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A75B00" w14:textId="2723EEAA" w:rsidR="00957C1F" w:rsidRPr="00F75DAD" w:rsidRDefault="00957C1F" w:rsidP="000B6BB5">
      <w:pPr>
        <w:spacing w:after="0" w:line="240" w:lineRule="auto"/>
        <w:contextualSpacing/>
        <w:jc w:val="both"/>
        <w:rPr>
          <w:rFonts w:ascii="Arial" w:hAnsi="Arial" w:cs="Arial"/>
          <w:b/>
          <w:bCs/>
          <w:sz w:val="24"/>
          <w:szCs w:val="24"/>
        </w:rPr>
      </w:pPr>
      <w:r w:rsidRPr="00F75DAD">
        <w:rPr>
          <w:rFonts w:ascii="Arial" w:hAnsi="Arial" w:cs="Arial"/>
          <w:b/>
          <w:bCs/>
          <w:sz w:val="24"/>
          <w:szCs w:val="24"/>
        </w:rPr>
        <w:t>ANALISIS FAKTOR YANG MEMPENGARUHI IMPLEMENTASI PELAYANAN KEFAR</w:t>
      </w:r>
      <w:r w:rsidR="00A73344">
        <w:rPr>
          <w:rFonts w:ascii="Arial" w:hAnsi="Arial" w:cs="Arial"/>
          <w:b/>
          <w:bCs/>
          <w:sz w:val="24"/>
          <w:szCs w:val="24"/>
        </w:rPr>
        <w:t>MASIAN PUSKESMAS DI KOTA SEMARANG</w:t>
      </w:r>
    </w:p>
    <w:p w14:paraId="225ABC69" w14:textId="77777777" w:rsidR="00957C1F" w:rsidRPr="00F75DAD" w:rsidRDefault="00957C1F" w:rsidP="000B6BB5">
      <w:pPr>
        <w:spacing w:after="0" w:line="240" w:lineRule="auto"/>
        <w:contextualSpacing/>
        <w:jc w:val="both"/>
        <w:rPr>
          <w:rFonts w:ascii="Arial" w:hAnsi="Arial" w:cs="Arial"/>
          <w:b/>
          <w:bCs/>
          <w:sz w:val="24"/>
          <w:szCs w:val="24"/>
        </w:rPr>
      </w:pPr>
    </w:p>
    <w:p w14:paraId="0DFABE79" w14:textId="5BE253E8" w:rsidR="00957C1F" w:rsidRPr="00682A29" w:rsidRDefault="00F75DAD" w:rsidP="000B6BB5">
      <w:pPr>
        <w:spacing w:after="0" w:line="240" w:lineRule="auto"/>
        <w:contextualSpacing/>
        <w:jc w:val="both"/>
        <w:rPr>
          <w:rFonts w:ascii="Arial" w:hAnsi="Arial" w:cs="Arial"/>
          <w:bCs/>
          <w:sz w:val="24"/>
          <w:szCs w:val="24"/>
        </w:rPr>
      </w:pPr>
      <w:r w:rsidRPr="00682A29">
        <w:rPr>
          <w:rFonts w:ascii="Arial" w:hAnsi="Arial" w:cs="Arial"/>
          <w:bCs/>
          <w:sz w:val="24"/>
          <w:szCs w:val="24"/>
        </w:rPr>
        <w:t>ANALYSIS OF FACTORS AFFECTING THE IMPLEMENTATIONS OF PHARMACY SERVICES AT HEALTH CENTER IN SEMARANG CITY</w:t>
      </w:r>
    </w:p>
    <w:p w14:paraId="6769CF84" w14:textId="77777777" w:rsidR="00957C1F" w:rsidRPr="00F75DAD" w:rsidRDefault="00957C1F" w:rsidP="000B6BB5">
      <w:pPr>
        <w:spacing w:after="0" w:line="240" w:lineRule="auto"/>
        <w:contextualSpacing/>
        <w:jc w:val="both"/>
        <w:rPr>
          <w:rFonts w:ascii="Arial" w:hAnsi="Arial" w:cs="Arial"/>
          <w:b/>
          <w:bCs/>
          <w:sz w:val="24"/>
          <w:szCs w:val="24"/>
        </w:rPr>
      </w:pPr>
    </w:p>
    <w:p w14:paraId="614AF78F" w14:textId="77777777" w:rsidR="00957C1F" w:rsidRPr="00F75DAD" w:rsidRDefault="00957C1F" w:rsidP="000B6BB5">
      <w:pPr>
        <w:spacing w:after="0" w:line="240" w:lineRule="auto"/>
        <w:contextualSpacing/>
        <w:jc w:val="both"/>
        <w:rPr>
          <w:rFonts w:ascii="Arial" w:hAnsi="Arial" w:cs="Arial"/>
          <w:bCs/>
          <w:sz w:val="24"/>
          <w:szCs w:val="24"/>
          <w:vertAlign w:val="superscript"/>
        </w:rPr>
      </w:pPr>
      <w:r w:rsidRPr="00F75DAD">
        <w:rPr>
          <w:rFonts w:ascii="Arial" w:hAnsi="Arial" w:cs="Arial"/>
          <w:bCs/>
          <w:sz w:val="24"/>
          <w:szCs w:val="24"/>
        </w:rPr>
        <w:t>Aprilia Indah Pratiwi</w:t>
      </w:r>
      <w:r w:rsidRPr="00F75DAD">
        <w:rPr>
          <w:rFonts w:ascii="Arial" w:hAnsi="Arial" w:cs="Arial"/>
          <w:bCs/>
          <w:sz w:val="24"/>
          <w:szCs w:val="24"/>
          <w:vertAlign w:val="superscript"/>
        </w:rPr>
        <w:t>1</w:t>
      </w:r>
      <w:r w:rsidRPr="00F75DAD">
        <w:rPr>
          <w:rFonts w:ascii="Arial" w:hAnsi="Arial" w:cs="Arial"/>
          <w:bCs/>
          <w:sz w:val="24"/>
          <w:szCs w:val="24"/>
        </w:rPr>
        <w:t>, Achmad Fudholi</w:t>
      </w:r>
      <w:r w:rsidRPr="00F75DAD">
        <w:rPr>
          <w:rFonts w:ascii="Arial" w:hAnsi="Arial" w:cs="Arial"/>
          <w:bCs/>
          <w:sz w:val="24"/>
          <w:szCs w:val="24"/>
          <w:vertAlign w:val="superscript"/>
        </w:rPr>
        <w:t>2</w:t>
      </w:r>
      <w:r w:rsidRPr="00F75DAD">
        <w:rPr>
          <w:rFonts w:ascii="Arial" w:hAnsi="Arial" w:cs="Arial"/>
          <w:bCs/>
          <w:sz w:val="24"/>
          <w:szCs w:val="24"/>
        </w:rPr>
        <w:t>, Satibi</w:t>
      </w:r>
      <w:r w:rsidRPr="00F75DAD">
        <w:rPr>
          <w:rFonts w:ascii="Arial" w:hAnsi="Arial" w:cs="Arial"/>
          <w:bCs/>
          <w:sz w:val="24"/>
          <w:szCs w:val="24"/>
          <w:vertAlign w:val="superscript"/>
        </w:rPr>
        <w:t>3</w:t>
      </w:r>
    </w:p>
    <w:p w14:paraId="1408056A" w14:textId="1E9A6784" w:rsidR="00957C1F" w:rsidRPr="00F75DAD" w:rsidRDefault="00957C1F" w:rsidP="000B6BB5">
      <w:pPr>
        <w:spacing w:after="0" w:line="240" w:lineRule="auto"/>
        <w:contextualSpacing/>
        <w:jc w:val="both"/>
        <w:rPr>
          <w:rFonts w:ascii="Arial" w:hAnsi="Arial" w:cs="Arial"/>
          <w:bCs/>
          <w:sz w:val="24"/>
          <w:szCs w:val="24"/>
        </w:rPr>
      </w:pPr>
      <w:r w:rsidRPr="00F75DAD">
        <w:rPr>
          <w:rFonts w:ascii="Arial" w:hAnsi="Arial" w:cs="Arial"/>
          <w:bCs/>
          <w:sz w:val="24"/>
          <w:szCs w:val="24"/>
          <w:vertAlign w:val="superscript"/>
        </w:rPr>
        <w:t>1</w:t>
      </w:r>
      <w:r w:rsidR="00682A29">
        <w:rPr>
          <w:rFonts w:ascii="Arial" w:hAnsi="Arial" w:cs="Arial"/>
          <w:bCs/>
          <w:sz w:val="24"/>
          <w:szCs w:val="24"/>
        </w:rPr>
        <w:t>Mahasiswa S2 Ilmu Farmasi Universitas Gadjah Mada</w:t>
      </w:r>
    </w:p>
    <w:p w14:paraId="12C46C88" w14:textId="77777777" w:rsidR="00957C1F" w:rsidRDefault="00957C1F" w:rsidP="000B6BB5">
      <w:pPr>
        <w:spacing w:after="0" w:line="240" w:lineRule="auto"/>
        <w:contextualSpacing/>
        <w:jc w:val="both"/>
        <w:rPr>
          <w:rFonts w:ascii="Arial" w:hAnsi="Arial" w:cs="Arial"/>
          <w:bCs/>
          <w:sz w:val="24"/>
          <w:szCs w:val="24"/>
        </w:rPr>
      </w:pPr>
      <w:r w:rsidRPr="00F75DAD">
        <w:rPr>
          <w:rFonts w:ascii="Arial" w:hAnsi="Arial" w:cs="Arial"/>
          <w:bCs/>
          <w:sz w:val="24"/>
          <w:szCs w:val="24"/>
          <w:vertAlign w:val="superscript"/>
        </w:rPr>
        <w:t>2</w:t>
      </w:r>
      <w:r w:rsidRPr="00F75DAD">
        <w:rPr>
          <w:rFonts w:ascii="Arial" w:hAnsi="Arial" w:cs="Arial"/>
          <w:bCs/>
          <w:sz w:val="24"/>
          <w:szCs w:val="24"/>
        </w:rPr>
        <w:t>Fakultas Farmasi, Universitas Gadjah Mada</w:t>
      </w:r>
    </w:p>
    <w:p w14:paraId="24820826" w14:textId="015BAE7F" w:rsidR="00682A29" w:rsidRDefault="00682A29" w:rsidP="000B6BB5">
      <w:pPr>
        <w:spacing w:after="0" w:line="240" w:lineRule="auto"/>
        <w:contextualSpacing/>
        <w:jc w:val="both"/>
        <w:rPr>
          <w:rFonts w:ascii="Arial" w:hAnsi="Arial" w:cs="Arial"/>
          <w:bCs/>
          <w:sz w:val="24"/>
          <w:szCs w:val="24"/>
        </w:rPr>
      </w:pPr>
      <w:r w:rsidRPr="00682A29">
        <w:rPr>
          <w:rFonts w:ascii="Arial" w:hAnsi="Arial" w:cs="Arial"/>
          <w:bCs/>
          <w:sz w:val="24"/>
          <w:szCs w:val="24"/>
          <w:vertAlign w:val="superscript"/>
        </w:rPr>
        <w:t>3</w:t>
      </w:r>
      <w:r w:rsidRPr="00F75DAD">
        <w:rPr>
          <w:rFonts w:ascii="Arial" w:hAnsi="Arial" w:cs="Arial"/>
          <w:bCs/>
          <w:sz w:val="24"/>
          <w:szCs w:val="24"/>
        </w:rPr>
        <w:t>Fakultas Farmasi, Universitas Gadjah Mada</w:t>
      </w:r>
    </w:p>
    <w:p w14:paraId="00F0E8D5" w14:textId="77777777" w:rsidR="00682A29" w:rsidRDefault="00682A29" w:rsidP="000B6BB5">
      <w:pPr>
        <w:spacing w:after="0" w:line="240" w:lineRule="auto"/>
        <w:contextualSpacing/>
        <w:jc w:val="both"/>
        <w:rPr>
          <w:rFonts w:ascii="Arial" w:hAnsi="Arial" w:cs="Arial"/>
          <w:bCs/>
          <w:sz w:val="24"/>
          <w:szCs w:val="24"/>
        </w:rPr>
      </w:pPr>
    </w:p>
    <w:p w14:paraId="3520EA4D" w14:textId="7D8AAE36" w:rsidR="00682A29" w:rsidRDefault="00682A29" w:rsidP="000B6BB5">
      <w:pPr>
        <w:spacing w:after="0" w:line="240" w:lineRule="auto"/>
        <w:contextualSpacing/>
        <w:jc w:val="both"/>
        <w:rPr>
          <w:rFonts w:ascii="Arial" w:hAnsi="Arial" w:cs="Arial"/>
          <w:bCs/>
          <w:sz w:val="24"/>
          <w:szCs w:val="24"/>
        </w:rPr>
      </w:pPr>
      <w:r>
        <w:rPr>
          <w:rFonts w:ascii="Arial" w:hAnsi="Arial" w:cs="Arial"/>
          <w:bCs/>
          <w:sz w:val="24"/>
          <w:szCs w:val="24"/>
        </w:rPr>
        <w:t>Penulis K</w:t>
      </w:r>
      <w:r w:rsidR="00DE13B5">
        <w:rPr>
          <w:rFonts w:ascii="Arial" w:hAnsi="Arial" w:cs="Arial"/>
          <w:bCs/>
          <w:sz w:val="24"/>
          <w:szCs w:val="24"/>
        </w:rPr>
        <w:t>orespondensi</w:t>
      </w:r>
      <w:r>
        <w:rPr>
          <w:rFonts w:ascii="Arial" w:hAnsi="Arial" w:cs="Arial"/>
          <w:bCs/>
          <w:sz w:val="24"/>
          <w:szCs w:val="24"/>
        </w:rPr>
        <w:t>:</w:t>
      </w:r>
    </w:p>
    <w:p w14:paraId="46D34EA8" w14:textId="371520B7" w:rsidR="00682A29" w:rsidRDefault="00682A29" w:rsidP="000B6BB5">
      <w:pPr>
        <w:spacing w:after="0" w:line="240" w:lineRule="auto"/>
        <w:contextualSpacing/>
        <w:jc w:val="both"/>
        <w:rPr>
          <w:rFonts w:ascii="Arial" w:hAnsi="Arial" w:cs="Arial"/>
          <w:bCs/>
          <w:sz w:val="24"/>
          <w:szCs w:val="24"/>
          <w:vertAlign w:val="superscript"/>
        </w:rPr>
      </w:pPr>
      <w:r w:rsidRPr="00F75DAD">
        <w:rPr>
          <w:rFonts w:ascii="Arial" w:hAnsi="Arial" w:cs="Arial"/>
          <w:bCs/>
          <w:sz w:val="24"/>
          <w:szCs w:val="24"/>
        </w:rPr>
        <w:t>Aprilia Indah Pratiwi</w:t>
      </w:r>
    </w:p>
    <w:p w14:paraId="5639733E" w14:textId="77777777" w:rsidR="00682A29" w:rsidRPr="00F75DAD" w:rsidRDefault="00682A29" w:rsidP="00682A29">
      <w:pPr>
        <w:spacing w:after="0" w:line="240" w:lineRule="auto"/>
        <w:contextualSpacing/>
        <w:jc w:val="both"/>
        <w:rPr>
          <w:rFonts w:ascii="Arial" w:hAnsi="Arial" w:cs="Arial"/>
          <w:bCs/>
          <w:sz w:val="24"/>
          <w:szCs w:val="24"/>
        </w:rPr>
      </w:pPr>
      <w:r>
        <w:rPr>
          <w:rFonts w:ascii="Arial" w:hAnsi="Arial" w:cs="Arial"/>
          <w:bCs/>
          <w:sz w:val="24"/>
          <w:szCs w:val="24"/>
        </w:rPr>
        <w:t>Mahasiswa S2 Ilmu Farmasi Universitas Gadjah Mada</w:t>
      </w:r>
    </w:p>
    <w:p w14:paraId="4094D2D7" w14:textId="7506FE17" w:rsidR="00682A29" w:rsidRPr="00F75DAD" w:rsidRDefault="00682A29" w:rsidP="000B6BB5">
      <w:pPr>
        <w:spacing w:after="0" w:line="240" w:lineRule="auto"/>
        <w:contextualSpacing/>
        <w:jc w:val="both"/>
        <w:rPr>
          <w:rFonts w:ascii="Arial" w:hAnsi="Arial" w:cs="Arial"/>
          <w:bCs/>
          <w:sz w:val="24"/>
          <w:szCs w:val="24"/>
        </w:rPr>
      </w:pPr>
      <w:r>
        <w:rPr>
          <w:rFonts w:ascii="Arial" w:hAnsi="Arial" w:cs="Arial"/>
          <w:bCs/>
          <w:sz w:val="24"/>
          <w:szCs w:val="24"/>
        </w:rPr>
        <w:t>Apriliaindah.pratiwi@yahoo.com</w:t>
      </w:r>
    </w:p>
    <w:p w14:paraId="661A9DFD" w14:textId="77777777" w:rsidR="00AB63E2" w:rsidRDefault="00AB63E2" w:rsidP="000B6BB5">
      <w:pPr>
        <w:spacing w:after="0" w:line="240" w:lineRule="auto"/>
        <w:contextualSpacing/>
        <w:jc w:val="both"/>
        <w:rPr>
          <w:rFonts w:ascii="Arial" w:hAnsi="Arial" w:cs="Arial"/>
          <w:bCs/>
          <w:sz w:val="24"/>
          <w:szCs w:val="24"/>
        </w:rPr>
      </w:pPr>
    </w:p>
    <w:p w14:paraId="148459A7" w14:textId="2E2BEC72" w:rsidR="00957C1F" w:rsidRDefault="00AB63E2" w:rsidP="00AB63E2">
      <w:pPr>
        <w:spacing w:after="0" w:line="240" w:lineRule="auto"/>
        <w:contextualSpacing/>
        <w:jc w:val="center"/>
        <w:rPr>
          <w:rFonts w:ascii="Arial" w:hAnsi="Arial" w:cs="Arial"/>
          <w:b/>
          <w:bCs/>
          <w:sz w:val="24"/>
          <w:szCs w:val="24"/>
        </w:rPr>
      </w:pPr>
      <w:r w:rsidRPr="00AB63E2">
        <w:rPr>
          <w:rFonts w:ascii="Arial" w:hAnsi="Arial" w:cs="Arial"/>
          <w:b/>
          <w:bCs/>
          <w:sz w:val="24"/>
          <w:szCs w:val="24"/>
        </w:rPr>
        <w:t>ABSTRAK</w:t>
      </w:r>
    </w:p>
    <w:p w14:paraId="51EB36DB" w14:textId="77777777" w:rsidR="0058738C" w:rsidRPr="0058738C" w:rsidRDefault="0058738C" w:rsidP="0058738C">
      <w:pPr>
        <w:pStyle w:val="BodyText"/>
        <w:ind w:right="-1" w:firstLine="567"/>
        <w:jc w:val="both"/>
        <w:rPr>
          <w:rFonts w:ascii="Arial" w:hAnsi="Arial" w:cs="Arial"/>
        </w:rPr>
      </w:pPr>
      <w:proofErr w:type="spellStart"/>
      <w:r w:rsidRPr="0058738C">
        <w:rPr>
          <w:rFonts w:ascii="Arial" w:hAnsi="Arial" w:cs="Arial"/>
        </w:rPr>
        <w:t>Standar</w:t>
      </w:r>
      <w:proofErr w:type="spellEnd"/>
      <w:r w:rsidRPr="0058738C">
        <w:rPr>
          <w:rFonts w:ascii="Arial" w:hAnsi="Arial" w:cs="Arial"/>
        </w:rPr>
        <w:t xml:space="preserve"> </w:t>
      </w:r>
      <w:proofErr w:type="spellStart"/>
      <w:r w:rsidRPr="0058738C">
        <w:rPr>
          <w:rFonts w:ascii="Arial" w:hAnsi="Arial" w:cs="Arial"/>
        </w:rPr>
        <w:t>pelayanan</w:t>
      </w:r>
      <w:proofErr w:type="spellEnd"/>
      <w:r w:rsidRPr="0058738C">
        <w:rPr>
          <w:rFonts w:ascii="Arial" w:hAnsi="Arial" w:cs="Arial"/>
        </w:rPr>
        <w:t xml:space="preserve"> </w:t>
      </w:r>
      <w:proofErr w:type="spellStart"/>
      <w:r w:rsidRPr="0058738C">
        <w:rPr>
          <w:rFonts w:ascii="Arial" w:hAnsi="Arial" w:cs="Arial"/>
        </w:rPr>
        <w:t>kefarmasian</w:t>
      </w:r>
      <w:proofErr w:type="spellEnd"/>
      <w:r w:rsidRPr="0058738C">
        <w:rPr>
          <w:rFonts w:ascii="Arial" w:hAnsi="Arial" w:cs="Arial"/>
        </w:rPr>
        <w:t xml:space="preserve"> yang </w:t>
      </w:r>
      <w:proofErr w:type="spellStart"/>
      <w:r w:rsidRPr="0058738C">
        <w:rPr>
          <w:rFonts w:ascii="Arial" w:hAnsi="Arial" w:cs="Arial"/>
        </w:rPr>
        <w:t>digunakan</w:t>
      </w:r>
      <w:proofErr w:type="spellEnd"/>
      <w:r w:rsidRPr="0058738C">
        <w:rPr>
          <w:rFonts w:ascii="Arial" w:hAnsi="Arial" w:cs="Arial"/>
        </w:rPr>
        <w:t xml:space="preserve"> di </w:t>
      </w:r>
      <w:proofErr w:type="spellStart"/>
      <w:r w:rsidRPr="0058738C">
        <w:rPr>
          <w:rFonts w:ascii="Arial" w:hAnsi="Arial" w:cs="Arial"/>
        </w:rPr>
        <w:t>Puskesmas</w:t>
      </w:r>
      <w:proofErr w:type="spellEnd"/>
      <w:r w:rsidRPr="0058738C">
        <w:rPr>
          <w:rFonts w:ascii="Arial" w:hAnsi="Arial" w:cs="Arial"/>
        </w:rPr>
        <w:t xml:space="preserve"> </w:t>
      </w:r>
      <w:proofErr w:type="spellStart"/>
      <w:r w:rsidRPr="0058738C">
        <w:rPr>
          <w:rFonts w:ascii="Arial" w:hAnsi="Arial" w:cs="Arial"/>
        </w:rPr>
        <w:t>yaitu</w:t>
      </w:r>
      <w:proofErr w:type="spellEnd"/>
      <w:r w:rsidRPr="0058738C">
        <w:rPr>
          <w:rFonts w:ascii="Arial" w:hAnsi="Arial" w:cs="Arial"/>
        </w:rPr>
        <w:t xml:space="preserve"> </w:t>
      </w:r>
      <w:proofErr w:type="spellStart"/>
      <w:r w:rsidRPr="0058738C">
        <w:rPr>
          <w:rFonts w:ascii="Arial" w:hAnsi="Arial" w:cs="Arial"/>
        </w:rPr>
        <w:t>Permenkes</w:t>
      </w:r>
      <w:proofErr w:type="spellEnd"/>
      <w:r w:rsidRPr="0058738C">
        <w:rPr>
          <w:rFonts w:ascii="Arial" w:hAnsi="Arial" w:cs="Arial"/>
        </w:rPr>
        <w:t xml:space="preserve"> </w:t>
      </w:r>
      <w:proofErr w:type="spellStart"/>
      <w:r w:rsidRPr="0058738C">
        <w:rPr>
          <w:rFonts w:ascii="Arial" w:hAnsi="Arial" w:cs="Arial"/>
        </w:rPr>
        <w:t>Nomor</w:t>
      </w:r>
      <w:proofErr w:type="spellEnd"/>
      <w:r w:rsidRPr="0058738C">
        <w:rPr>
          <w:rFonts w:ascii="Arial" w:hAnsi="Arial" w:cs="Arial"/>
        </w:rPr>
        <w:t xml:space="preserve"> 74 </w:t>
      </w:r>
      <w:proofErr w:type="spellStart"/>
      <w:r w:rsidRPr="0058738C">
        <w:rPr>
          <w:rFonts w:ascii="Arial" w:hAnsi="Arial" w:cs="Arial"/>
        </w:rPr>
        <w:t>Tahun</w:t>
      </w:r>
      <w:proofErr w:type="spellEnd"/>
      <w:r w:rsidRPr="0058738C">
        <w:rPr>
          <w:rFonts w:ascii="Arial" w:hAnsi="Arial" w:cs="Arial"/>
        </w:rPr>
        <w:t xml:space="preserve"> 2016. </w:t>
      </w:r>
      <w:proofErr w:type="spellStart"/>
      <w:r w:rsidRPr="0058738C">
        <w:rPr>
          <w:rFonts w:ascii="Arial" w:hAnsi="Arial" w:cs="Arial"/>
        </w:rPr>
        <w:t>Penelitian</w:t>
      </w:r>
      <w:proofErr w:type="spellEnd"/>
      <w:r w:rsidRPr="0058738C">
        <w:rPr>
          <w:rFonts w:ascii="Arial" w:hAnsi="Arial" w:cs="Arial"/>
        </w:rPr>
        <w:t xml:space="preserve"> </w:t>
      </w:r>
      <w:proofErr w:type="spellStart"/>
      <w:r w:rsidRPr="0058738C">
        <w:rPr>
          <w:rFonts w:ascii="Arial" w:hAnsi="Arial" w:cs="Arial"/>
        </w:rPr>
        <w:t>ini</w:t>
      </w:r>
      <w:proofErr w:type="spellEnd"/>
      <w:r w:rsidRPr="0058738C">
        <w:rPr>
          <w:rFonts w:ascii="Arial" w:hAnsi="Arial" w:cs="Arial"/>
        </w:rPr>
        <w:t xml:space="preserve"> </w:t>
      </w:r>
      <w:proofErr w:type="spellStart"/>
      <w:r w:rsidRPr="0058738C">
        <w:rPr>
          <w:rFonts w:ascii="Arial" w:hAnsi="Arial" w:cs="Arial"/>
        </w:rPr>
        <w:t>bertujuan</w:t>
      </w:r>
      <w:proofErr w:type="spellEnd"/>
      <w:r w:rsidRPr="0058738C">
        <w:rPr>
          <w:rFonts w:ascii="Arial" w:hAnsi="Arial" w:cs="Arial"/>
        </w:rPr>
        <w:t xml:space="preserve"> </w:t>
      </w:r>
      <w:r w:rsidRPr="0058738C">
        <w:rPr>
          <w:rFonts w:ascii="Arial" w:hAnsi="Arial" w:cs="Arial"/>
          <w:lang w:val="id-ID"/>
        </w:rPr>
        <w:t xml:space="preserve">untuk </w:t>
      </w:r>
      <w:proofErr w:type="spellStart"/>
      <w:r w:rsidRPr="0058738C">
        <w:rPr>
          <w:rFonts w:ascii="Arial" w:hAnsi="Arial" w:cs="Arial"/>
          <w:bCs/>
        </w:rPr>
        <w:t>mengetahui</w:t>
      </w:r>
      <w:proofErr w:type="spellEnd"/>
      <w:r w:rsidRPr="0058738C">
        <w:rPr>
          <w:rFonts w:ascii="Arial" w:hAnsi="Arial" w:cs="Arial"/>
          <w:bCs/>
        </w:rPr>
        <w:t xml:space="preserve"> </w:t>
      </w:r>
      <w:proofErr w:type="spellStart"/>
      <w:r w:rsidRPr="0058738C">
        <w:rPr>
          <w:rFonts w:ascii="Arial" w:hAnsi="Arial" w:cs="Arial"/>
          <w:bCs/>
        </w:rPr>
        <w:t>implementasi</w:t>
      </w:r>
      <w:proofErr w:type="spellEnd"/>
      <w:r w:rsidRPr="0058738C">
        <w:rPr>
          <w:rFonts w:ascii="Arial" w:hAnsi="Arial" w:cs="Arial"/>
          <w:bCs/>
        </w:rPr>
        <w:t xml:space="preserve"> </w:t>
      </w:r>
      <w:proofErr w:type="spellStart"/>
      <w:r w:rsidRPr="0058738C">
        <w:rPr>
          <w:rFonts w:ascii="Arial" w:hAnsi="Arial" w:cs="Arial"/>
          <w:bCs/>
        </w:rPr>
        <w:t>pelayanan</w:t>
      </w:r>
      <w:proofErr w:type="spellEnd"/>
      <w:r w:rsidRPr="0058738C">
        <w:rPr>
          <w:rFonts w:ascii="Arial" w:hAnsi="Arial" w:cs="Arial"/>
          <w:bCs/>
        </w:rPr>
        <w:t xml:space="preserve"> </w:t>
      </w:r>
      <w:proofErr w:type="spellStart"/>
      <w:r w:rsidRPr="0058738C">
        <w:rPr>
          <w:rFonts w:ascii="Arial" w:hAnsi="Arial" w:cs="Arial"/>
          <w:bCs/>
        </w:rPr>
        <w:t>kefarmasian</w:t>
      </w:r>
      <w:proofErr w:type="spellEnd"/>
      <w:r w:rsidRPr="0058738C">
        <w:rPr>
          <w:rFonts w:ascii="Arial" w:hAnsi="Arial" w:cs="Arial"/>
          <w:bCs/>
        </w:rPr>
        <w:t xml:space="preserve"> </w:t>
      </w:r>
      <w:proofErr w:type="spellStart"/>
      <w:r w:rsidRPr="0058738C">
        <w:rPr>
          <w:rFonts w:ascii="Arial" w:hAnsi="Arial" w:cs="Arial"/>
          <w:bCs/>
        </w:rPr>
        <w:t>Puskesmas</w:t>
      </w:r>
      <w:proofErr w:type="spellEnd"/>
      <w:r w:rsidRPr="0058738C">
        <w:rPr>
          <w:rFonts w:ascii="Arial" w:hAnsi="Arial" w:cs="Arial"/>
          <w:bCs/>
        </w:rPr>
        <w:t xml:space="preserve"> di Kota Semarang</w:t>
      </w:r>
      <w:r w:rsidRPr="0058738C">
        <w:rPr>
          <w:rFonts w:ascii="Arial" w:hAnsi="Arial" w:cs="Arial"/>
        </w:rPr>
        <w:t xml:space="preserve">, </w:t>
      </w:r>
      <w:proofErr w:type="spellStart"/>
      <w:r w:rsidRPr="0058738C">
        <w:rPr>
          <w:rFonts w:ascii="Arial" w:hAnsi="Arial" w:cs="Arial"/>
        </w:rPr>
        <w:t>mengetahui</w:t>
      </w:r>
      <w:proofErr w:type="spellEnd"/>
      <w:r w:rsidRPr="0058738C">
        <w:rPr>
          <w:rFonts w:ascii="Arial" w:hAnsi="Arial" w:cs="Arial"/>
        </w:rPr>
        <w:t xml:space="preserve"> </w:t>
      </w:r>
      <w:proofErr w:type="spellStart"/>
      <w:r w:rsidRPr="0058738C">
        <w:rPr>
          <w:rFonts w:ascii="Arial" w:hAnsi="Arial" w:cs="Arial"/>
        </w:rPr>
        <w:t>perbedaan</w:t>
      </w:r>
      <w:proofErr w:type="spellEnd"/>
      <w:r w:rsidRPr="0058738C">
        <w:rPr>
          <w:rFonts w:ascii="Arial" w:hAnsi="Arial" w:cs="Arial"/>
        </w:rPr>
        <w:t xml:space="preserve"> </w:t>
      </w:r>
      <w:proofErr w:type="spellStart"/>
      <w:r w:rsidRPr="0058738C">
        <w:rPr>
          <w:rFonts w:ascii="Arial" w:hAnsi="Arial" w:cs="Arial"/>
        </w:rPr>
        <w:t>peran</w:t>
      </w:r>
      <w:proofErr w:type="spellEnd"/>
      <w:r w:rsidRPr="0058738C">
        <w:rPr>
          <w:rFonts w:ascii="Arial" w:hAnsi="Arial" w:cs="Arial"/>
        </w:rPr>
        <w:t xml:space="preserve"> </w:t>
      </w:r>
      <w:r w:rsidRPr="0058738C">
        <w:rPr>
          <w:rFonts w:ascii="Arial" w:hAnsi="Arial" w:cs="Arial"/>
          <w:lang w:val="id-ID"/>
        </w:rPr>
        <w:t>SDM farmasi</w:t>
      </w:r>
      <w:r w:rsidRPr="0058738C">
        <w:rPr>
          <w:rFonts w:ascii="Arial" w:hAnsi="Arial" w:cs="Arial"/>
        </w:rPr>
        <w:t xml:space="preserve">, </w:t>
      </w:r>
      <w:r w:rsidRPr="0058738C">
        <w:rPr>
          <w:rFonts w:ascii="Arial" w:hAnsi="Arial" w:cs="Arial"/>
          <w:lang w:val="id-ID"/>
        </w:rPr>
        <w:t>ketersediaan anggaran dan tipe puskesmas, mengidentifikasi faktor pendukung dan penghambat</w:t>
      </w:r>
      <w:r w:rsidRPr="0058738C">
        <w:rPr>
          <w:rFonts w:ascii="Arial" w:hAnsi="Arial" w:cs="Arial"/>
        </w:rPr>
        <w:t xml:space="preserve"> </w:t>
      </w:r>
      <w:r w:rsidRPr="0058738C">
        <w:rPr>
          <w:rFonts w:ascii="Arial" w:hAnsi="Arial" w:cs="Arial"/>
          <w:lang w:val="id-ID"/>
        </w:rPr>
        <w:t xml:space="preserve">pelayanan kefarmasian </w:t>
      </w:r>
      <w:proofErr w:type="spellStart"/>
      <w:r w:rsidRPr="0058738C">
        <w:rPr>
          <w:rFonts w:ascii="Arial" w:hAnsi="Arial" w:cs="Arial"/>
        </w:rPr>
        <w:t>Puskesmas</w:t>
      </w:r>
      <w:proofErr w:type="spellEnd"/>
      <w:r w:rsidRPr="0058738C">
        <w:rPr>
          <w:rFonts w:ascii="Arial" w:hAnsi="Arial" w:cs="Arial"/>
        </w:rPr>
        <w:t xml:space="preserve"> </w:t>
      </w:r>
      <w:r w:rsidRPr="0058738C">
        <w:rPr>
          <w:rFonts w:ascii="Arial" w:hAnsi="Arial" w:cs="Arial"/>
          <w:lang w:val="id-ID"/>
        </w:rPr>
        <w:t xml:space="preserve">di </w:t>
      </w:r>
      <w:r w:rsidRPr="0058738C">
        <w:rPr>
          <w:rFonts w:ascii="Arial" w:hAnsi="Arial" w:cs="Arial"/>
        </w:rPr>
        <w:t xml:space="preserve">Kota Semarang </w:t>
      </w:r>
      <w:proofErr w:type="spellStart"/>
      <w:r w:rsidRPr="0058738C">
        <w:rPr>
          <w:rFonts w:ascii="Arial" w:hAnsi="Arial" w:cs="Arial"/>
        </w:rPr>
        <w:t>serta</w:t>
      </w:r>
      <w:proofErr w:type="spellEnd"/>
      <w:r w:rsidRPr="0058738C">
        <w:rPr>
          <w:rFonts w:ascii="Arial" w:hAnsi="Arial" w:cs="Arial"/>
        </w:rPr>
        <w:t xml:space="preserve"> </w:t>
      </w:r>
      <w:proofErr w:type="spellStart"/>
      <w:r w:rsidRPr="0058738C">
        <w:rPr>
          <w:rFonts w:ascii="Arial" w:hAnsi="Arial" w:cs="Arial"/>
        </w:rPr>
        <w:t>merumuskan</w:t>
      </w:r>
      <w:proofErr w:type="spellEnd"/>
      <w:r w:rsidRPr="0058738C">
        <w:rPr>
          <w:rFonts w:ascii="Arial" w:hAnsi="Arial" w:cs="Arial"/>
        </w:rPr>
        <w:t xml:space="preserve"> </w:t>
      </w:r>
      <w:proofErr w:type="spellStart"/>
      <w:r w:rsidRPr="0058738C">
        <w:rPr>
          <w:rFonts w:ascii="Arial" w:hAnsi="Arial" w:cs="Arial"/>
        </w:rPr>
        <w:t>solusi</w:t>
      </w:r>
      <w:proofErr w:type="spellEnd"/>
      <w:r w:rsidRPr="0058738C">
        <w:rPr>
          <w:rFonts w:ascii="Arial" w:hAnsi="Arial" w:cs="Arial"/>
        </w:rPr>
        <w:t xml:space="preserve"> </w:t>
      </w:r>
      <w:proofErr w:type="spellStart"/>
      <w:r w:rsidRPr="0058738C">
        <w:rPr>
          <w:rFonts w:ascii="Arial" w:hAnsi="Arial" w:cs="Arial"/>
        </w:rPr>
        <w:t>mengatasi</w:t>
      </w:r>
      <w:proofErr w:type="spellEnd"/>
      <w:r w:rsidRPr="0058738C">
        <w:rPr>
          <w:rFonts w:ascii="Arial" w:hAnsi="Arial" w:cs="Arial"/>
        </w:rPr>
        <w:t xml:space="preserve"> </w:t>
      </w:r>
      <w:proofErr w:type="spellStart"/>
      <w:r w:rsidRPr="0058738C">
        <w:rPr>
          <w:rFonts w:ascii="Arial" w:hAnsi="Arial" w:cs="Arial"/>
        </w:rPr>
        <w:t>permasalahan</w:t>
      </w:r>
      <w:proofErr w:type="spellEnd"/>
      <w:r w:rsidRPr="0058738C">
        <w:rPr>
          <w:rFonts w:ascii="Arial" w:hAnsi="Arial" w:cs="Arial"/>
        </w:rPr>
        <w:t xml:space="preserve"> </w:t>
      </w:r>
      <w:r w:rsidRPr="0058738C">
        <w:rPr>
          <w:rFonts w:ascii="Arial" w:hAnsi="Arial" w:cs="Arial"/>
          <w:lang w:val="id-ID"/>
        </w:rPr>
        <w:t>dalam pelayanan kefarmasian</w:t>
      </w:r>
      <w:r w:rsidRPr="0058738C">
        <w:rPr>
          <w:rFonts w:ascii="Arial" w:hAnsi="Arial" w:cs="Arial"/>
        </w:rPr>
        <w:t>.</w:t>
      </w:r>
    </w:p>
    <w:p w14:paraId="47A44906" w14:textId="77777777" w:rsidR="0058738C" w:rsidRPr="0058738C" w:rsidRDefault="0058738C" w:rsidP="0058738C">
      <w:pPr>
        <w:spacing w:after="0" w:line="240" w:lineRule="auto"/>
        <w:ind w:right="-1" w:firstLine="567"/>
        <w:jc w:val="both"/>
        <w:rPr>
          <w:rFonts w:ascii="Arial" w:hAnsi="Arial" w:cs="Arial"/>
          <w:sz w:val="24"/>
          <w:szCs w:val="24"/>
        </w:rPr>
      </w:pPr>
      <w:r w:rsidRPr="0058738C">
        <w:rPr>
          <w:rFonts w:ascii="Arial" w:hAnsi="Arial" w:cs="Arial"/>
          <w:sz w:val="24"/>
          <w:szCs w:val="24"/>
        </w:rPr>
        <w:t xml:space="preserve">Metode penelitian yang digunakan merupakan observasional deskriptif kuantitatif melalui pendekatan </w:t>
      </w:r>
      <w:r w:rsidRPr="0058738C">
        <w:rPr>
          <w:rFonts w:ascii="Arial" w:hAnsi="Arial" w:cs="Arial"/>
          <w:i/>
          <w:iCs/>
          <w:sz w:val="24"/>
          <w:szCs w:val="24"/>
        </w:rPr>
        <w:t xml:space="preserve">cross sectional </w:t>
      </w:r>
      <w:r w:rsidRPr="0058738C">
        <w:rPr>
          <w:rFonts w:ascii="Arial" w:hAnsi="Arial" w:cs="Arial"/>
          <w:sz w:val="24"/>
          <w:szCs w:val="24"/>
        </w:rPr>
        <w:t xml:space="preserve">pada 36 Puskesmas di Kota Semarang. Periode pengambilan data dilakukan pada bulan Oktober s/d Desember 2018 dengan cara observasi langsung dan wawancara terhadap penanggungjawab unit pelayanan farmasi. Analisa statistik menggunakan </w:t>
      </w:r>
      <w:r w:rsidRPr="0058738C">
        <w:rPr>
          <w:rFonts w:ascii="Arial" w:hAnsi="Arial" w:cs="Arial"/>
          <w:i/>
          <w:sz w:val="24"/>
          <w:szCs w:val="24"/>
        </w:rPr>
        <w:t>Uji Independent Sample T-Test</w:t>
      </w:r>
      <w:r w:rsidRPr="0058738C">
        <w:rPr>
          <w:rFonts w:ascii="Arial" w:hAnsi="Arial" w:cs="Arial"/>
          <w:sz w:val="24"/>
          <w:szCs w:val="24"/>
        </w:rPr>
        <w:t xml:space="preserve">. Selanjutnya dilakukan identifikasi faktor pendukung, penghambat dan perumusan solusi menggunakan </w:t>
      </w:r>
      <w:r w:rsidRPr="0058738C">
        <w:rPr>
          <w:rFonts w:ascii="Arial" w:hAnsi="Arial" w:cs="Arial"/>
          <w:i/>
          <w:sz w:val="24"/>
          <w:szCs w:val="24"/>
        </w:rPr>
        <w:t>Basic Priority Rating Scale</w:t>
      </w:r>
      <w:r w:rsidRPr="0058738C">
        <w:rPr>
          <w:rFonts w:ascii="Arial" w:hAnsi="Arial" w:cs="Arial"/>
          <w:sz w:val="24"/>
          <w:szCs w:val="24"/>
        </w:rPr>
        <w:t>.</w:t>
      </w:r>
    </w:p>
    <w:p w14:paraId="4DF9A19C" w14:textId="04924061" w:rsidR="00AB63E2" w:rsidRPr="003201DE" w:rsidRDefault="0058738C" w:rsidP="0058738C">
      <w:pPr>
        <w:spacing w:after="0" w:line="240" w:lineRule="auto"/>
        <w:ind w:right="-1" w:firstLine="567"/>
        <w:jc w:val="both"/>
        <w:rPr>
          <w:rFonts w:ascii="Arial" w:hAnsi="Arial" w:cs="Arial"/>
          <w:sz w:val="24"/>
          <w:szCs w:val="24"/>
        </w:rPr>
      </w:pPr>
      <w:r w:rsidRPr="0058738C">
        <w:rPr>
          <w:rFonts w:ascii="Arial" w:hAnsi="Arial" w:cs="Arial"/>
          <w:sz w:val="24"/>
          <w:szCs w:val="24"/>
        </w:rPr>
        <w:t>Hasil penelitian menunjukan bahwa Secara umum pelayanan kefarmasian Puskesmas di Kota Semarang dapat dikategorikan sangat baik dengan nilai rata-rata 83,56 ± 6,24. Seluruh</w:t>
      </w:r>
      <w:r w:rsidRPr="0058738C">
        <w:rPr>
          <w:rFonts w:ascii="Arial" w:hAnsi="Arial" w:cs="Arial"/>
          <w:sz w:val="24"/>
        </w:rPr>
        <w:t xml:space="preserve"> Puskesmas Kota Semarang sudah melakukan kegiatan pengelolaan sediaan farmasi dan BMHP (Aspek manajerial) dengan nilai rata-rata </w:t>
      </w:r>
      <w:r w:rsidRPr="0058738C">
        <w:rPr>
          <w:rFonts w:ascii="Arial" w:eastAsia="Times New Roman" w:hAnsi="Arial" w:cs="Arial"/>
          <w:color w:val="000000"/>
          <w:sz w:val="24"/>
          <w:szCs w:val="24"/>
          <w:lang w:eastAsia="id-ID"/>
        </w:rPr>
        <w:t>64,64 ± 4,409</w:t>
      </w:r>
      <w:r w:rsidRPr="0058738C">
        <w:rPr>
          <w:rFonts w:ascii="Arial" w:hAnsi="Arial" w:cs="Arial"/>
          <w:sz w:val="24"/>
          <w:szCs w:val="24"/>
        </w:rPr>
        <w:t>.</w:t>
      </w:r>
      <w:r w:rsidRPr="0058738C">
        <w:rPr>
          <w:rFonts w:ascii="Arial" w:hAnsi="Arial" w:cs="Arial"/>
          <w:sz w:val="24"/>
        </w:rPr>
        <w:t xml:space="preserve"> Pelayanan farmasi klinik sudah dilakukan oleh apoteker dan tenaga teknis kefarmasian walaupun belum sepenuhnya dengan nilai rata-rata </w:t>
      </w:r>
      <w:r w:rsidRPr="0058738C">
        <w:rPr>
          <w:rFonts w:ascii="Arial" w:eastAsia="Times New Roman" w:hAnsi="Arial" w:cs="Arial"/>
          <w:color w:val="000000"/>
          <w:sz w:val="24"/>
          <w:szCs w:val="24"/>
          <w:lang w:eastAsia="id-ID"/>
        </w:rPr>
        <w:t>18,92 ± 2,419</w:t>
      </w:r>
      <w:r w:rsidRPr="0058738C">
        <w:rPr>
          <w:rFonts w:ascii="Arial" w:hAnsi="Arial" w:cs="Arial"/>
          <w:sz w:val="24"/>
          <w:szCs w:val="24"/>
        </w:rPr>
        <w:t xml:space="preserve">. Terdapat perbedaan yang signifikan untuk peran SDM farmasi dan tipe Puskesmas dalam pelayanan kefarmasian Puskesmas di Kota Semarang dengan  (p: 0,000) Dukungan Kepala Puskesmas dan koordinasi yang baik merupakan faktor pendukung. </w:t>
      </w:r>
      <w:r w:rsidRPr="0058738C">
        <w:rPr>
          <w:rFonts w:ascii="Arial" w:hAnsi="Arial" w:cs="Arial"/>
          <w:sz w:val="24"/>
        </w:rPr>
        <w:t xml:space="preserve">Faktor-faktor yang menghambat adalah apoteker belum tersedia di semua Puskesmas, </w:t>
      </w:r>
      <w:r w:rsidRPr="0058738C">
        <w:rPr>
          <w:rFonts w:ascii="Arial" w:hAnsi="Arial" w:cs="Arial"/>
          <w:sz w:val="24"/>
          <w:szCs w:val="24"/>
        </w:rPr>
        <w:t xml:space="preserve"> kurangnya pelatihan untuk tenaga farmasi dalam pelayanan farmasi klinik, sarana dan prasarana serta kelengkapan Standar Operasional Prosedur (SOP). Solusi dengan perbaikan sarana dan prasarana, membuat SOP pelayanan farmasi klinik, usulan anggaran untuk penambahan apoteker, pembinaan, monitoring dan evaluasi pelayanan farmasi klinik</w:t>
      </w:r>
      <w:r w:rsidRPr="00543447">
        <w:rPr>
          <w:rFonts w:ascii="Times New Roman" w:hAnsi="Times New Roman" w:cs="Times New Roman"/>
          <w:sz w:val="24"/>
          <w:szCs w:val="24"/>
        </w:rPr>
        <w:t>.</w:t>
      </w:r>
    </w:p>
    <w:p w14:paraId="7CB9AFDD" w14:textId="77777777" w:rsidR="00AB63E2" w:rsidRPr="003201DE" w:rsidRDefault="00AB63E2" w:rsidP="00AB63E2">
      <w:pPr>
        <w:spacing w:after="0" w:line="240" w:lineRule="auto"/>
        <w:contextualSpacing/>
        <w:jc w:val="both"/>
        <w:rPr>
          <w:rFonts w:ascii="Arial" w:hAnsi="Arial" w:cs="Arial"/>
          <w:sz w:val="24"/>
          <w:szCs w:val="24"/>
        </w:rPr>
      </w:pPr>
    </w:p>
    <w:p w14:paraId="341D0BB0" w14:textId="7A9CBB73" w:rsidR="00AB63E2" w:rsidRDefault="00AB63E2" w:rsidP="00AB63E2">
      <w:pPr>
        <w:spacing w:after="0" w:line="240" w:lineRule="auto"/>
        <w:contextualSpacing/>
        <w:jc w:val="both"/>
        <w:rPr>
          <w:rFonts w:ascii="Arial" w:hAnsi="Arial" w:cs="Arial"/>
          <w:sz w:val="24"/>
          <w:szCs w:val="24"/>
        </w:rPr>
      </w:pPr>
      <w:r w:rsidRPr="003201DE">
        <w:rPr>
          <w:rFonts w:ascii="Arial" w:hAnsi="Arial" w:cs="Arial"/>
          <w:b/>
          <w:sz w:val="24"/>
          <w:szCs w:val="24"/>
        </w:rPr>
        <w:t>Kata kunci</w:t>
      </w:r>
      <w:r w:rsidRPr="003201DE">
        <w:rPr>
          <w:rFonts w:ascii="Arial" w:hAnsi="Arial" w:cs="Arial"/>
          <w:sz w:val="24"/>
          <w:szCs w:val="24"/>
        </w:rPr>
        <w:t xml:space="preserve"> : Pelayanan Kefarmasian, SDM, Anggaran, Tipe Puskesmas</w:t>
      </w:r>
    </w:p>
    <w:p w14:paraId="588B1F81" w14:textId="77777777" w:rsidR="00BA4A25" w:rsidRDefault="00BA4A25" w:rsidP="00BA4A25">
      <w:pPr>
        <w:spacing w:after="0" w:line="240" w:lineRule="auto"/>
        <w:contextualSpacing/>
        <w:jc w:val="center"/>
        <w:rPr>
          <w:rFonts w:ascii="Arial" w:hAnsi="Arial" w:cs="Arial"/>
          <w:b/>
          <w:sz w:val="24"/>
          <w:szCs w:val="24"/>
        </w:rPr>
      </w:pPr>
    </w:p>
    <w:p w14:paraId="059157F5" w14:textId="77777777" w:rsidR="0058738C" w:rsidRDefault="0058738C" w:rsidP="00BA4A25">
      <w:pPr>
        <w:spacing w:after="0" w:line="240" w:lineRule="auto"/>
        <w:contextualSpacing/>
        <w:jc w:val="center"/>
        <w:rPr>
          <w:rFonts w:ascii="Arial" w:hAnsi="Arial" w:cs="Arial"/>
          <w:b/>
          <w:sz w:val="24"/>
          <w:szCs w:val="24"/>
        </w:rPr>
      </w:pPr>
    </w:p>
    <w:p w14:paraId="18F7638D" w14:textId="77777777" w:rsidR="00D553D9" w:rsidRDefault="00D553D9" w:rsidP="00BA4A25">
      <w:pPr>
        <w:spacing w:after="0" w:line="240" w:lineRule="auto"/>
        <w:contextualSpacing/>
        <w:jc w:val="center"/>
        <w:rPr>
          <w:rFonts w:ascii="Arial" w:hAnsi="Arial" w:cs="Arial"/>
          <w:b/>
          <w:sz w:val="24"/>
          <w:szCs w:val="24"/>
        </w:rPr>
      </w:pPr>
    </w:p>
    <w:p w14:paraId="7FAFA84F" w14:textId="2FE0A79E" w:rsidR="00A506D7" w:rsidRPr="0058738C" w:rsidRDefault="00A506D7" w:rsidP="00BA4A25">
      <w:pPr>
        <w:spacing w:after="0" w:line="240" w:lineRule="auto"/>
        <w:contextualSpacing/>
        <w:jc w:val="center"/>
        <w:rPr>
          <w:rFonts w:ascii="Arial" w:hAnsi="Arial" w:cs="Arial"/>
          <w:b/>
          <w:color w:val="FF0000"/>
          <w:sz w:val="24"/>
          <w:szCs w:val="24"/>
        </w:rPr>
      </w:pPr>
      <w:r w:rsidRPr="00D553D9">
        <w:rPr>
          <w:rFonts w:ascii="Arial" w:hAnsi="Arial" w:cs="Arial"/>
          <w:b/>
          <w:sz w:val="24"/>
          <w:szCs w:val="24"/>
        </w:rPr>
        <w:lastRenderedPageBreak/>
        <w:t>ABSTRACT</w:t>
      </w:r>
    </w:p>
    <w:p w14:paraId="468770AE" w14:textId="77777777" w:rsidR="00D553D9" w:rsidRPr="00D553D9" w:rsidRDefault="00D553D9" w:rsidP="00D553D9">
      <w:pPr>
        <w:spacing w:after="0" w:line="240" w:lineRule="auto"/>
        <w:ind w:firstLine="567"/>
        <w:contextualSpacing/>
        <w:jc w:val="both"/>
        <w:rPr>
          <w:rFonts w:ascii="Arial" w:hAnsi="Arial" w:cs="Arial"/>
          <w:sz w:val="24"/>
          <w:szCs w:val="24"/>
        </w:rPr>
      </w:pPr>
      <w:r w:rsidRPr="00D553D9">
        <w:rPr>
          <w:rFonts w:ascii="Arial" w:hAnsi="Arial" w:cs="Arial"/>
          <w:sz w:val="24"/>
          <w:szCs w:val="24"/>
        </w:rPr>
        <w:t>Pharmaceutical service standards used in health center are Permenkes No. 74 of 2016. This study aims to determine the implementation of health center pharmacy services in Semarang City, to know the different roles of pharmaceutical human resources, budget availability and types of health center, identify supporting factors and inhibit the services of pharmacy in Semarang and formulate solutions to overcome problems in pharmaceutical services.</w:t>
      </w:r>
    </w:p>
    <w:p w14:paraId="54FA921C" w14:textId="77777777" w:rsidR="00D553D9" w:rsidRPr="00D553D9" w:rsidRDefault="00D553D9" w:rsidP="00D553D9">
      <w:pPr>
        <w:spacing w:after="0" w:line="240" w:lineRule="auto"/>
        <w:ind w:firstLine="567"/>
        <w:contextualSpacing/>
        <w:jc w:val="both"/>
        <w:rPr>
          <w:rFonts w:ascii="Arial" w:hAnsi="Arial" w:cs="Arial"/>
          <w:sz w:val="24"/>
          <w:szCs w:val="24"/>
        </w:rPr>
      </w:pPr>
      <w:r w:rsidRPr="00D553D9">
        <w:rPr>
          <w:rFonts w:ascii="Arial" w:hAnsi="Arial" w:cs="Arial"/>
          <w:sz w:val="24"/>
          <w:szCs w:val="24"/>
        </w:rPr>
        <w:t>The research method used was descriptive quantitative observational through a cross sectional approach at 36 health centers in the city of Semarang. The data collection period is conducted from October to December 2018 by direct observation and interviews with the person in charge of the pharmaceutical service unit. Statistical analysis using the Independent Sample T-Test. Furthermore, identification of supporting factors, inhibitors and formulation of solutions was carried out using the Basic Priority Rating Scale.</w:t>
      </w:r>
    </w:p>
    <w:p w14:paraId="0A1F7FE8" w14:textId="2BC42047" w:rsidR="00BA4A25" w:rsidRDefault="00D553D9" w:rsidP="00D553D9">
      <w:pPr>
        <w:spacing w:after="0" w:line="240" w:lineRule="auto"/>
        <w:contextualSpacing/>
        <w:jc w:val="both"/>
        <w:rPr>
          <w:rFonts w:ascii="Arial" w:hAnsi="Arial" w:cs="Arial"/>
          <w:sz w:val="24"/>
          <w:szCs w:val="24"/>
        </w:rPr>
      </w:pPr>
      <w:r w:rsidRPr="00D553D9">
        <w:rPr>
          <w:rFonts w:ascii="Arial" w:hAnsi="Arial" w:cs="Arial"/>
          <w:sz w:val="24"/>
          <w:szCs w:val="24"/>
        </w:rPr>
        <w:t>The results showed that in general the pharmacy services of health center in Semarang city can be categorized very well with an average value of 83.56 ± 6.24. The most health centers in Semarang city have carried out management activities for pharmaceutical preparation and BMHP (managerial aspects) with an average value of 64.64 ± 4.409. Clinical pharmacy services have been carried out by pharmacists and pharmaceutical technical personnel although not yet fully with an average value of 18.92 ± 2.419. There are significant differences for the role of pharmaceutical human resources and the type of Health center in pharmacy services in health center in Semarang city with (p: 0,000) Head Health Center support and good coordination are supporting factors. The inhibiting factors are that pharmacists are not yet available in all Puskesmas, lack of training for pharmaceutical personnel in clinical pharmacy services, facilities and infrastructure as well as complete Standard Operating Procedure (SOP). Solutions with improvements to facilities and infrastructure, making SOP clinical pharmacy services, proposed budgets for the addition of pharmacists, guidance, monitoring and evaluation of clinical pharmacy services.</w:t>
      </w:r>
    </w:p>
    <w:p w14:paraId="71B0B8FE" w14:textId="77777777" w:rsidR="00D553D9" w:rsidRDefault="00D553D9" w:rsidP="00D553D9">
      <w:pPr>
        <w:spacing w:after="0" w:line="240" w:lineRule="auto"/>
        <w:contextualSpacing/>
        <w:jc w:val="both"/>
        <w:rPr>
          <w:rFonts w:ascii="Arial" w:hAnsi="Arial" w:cs="Arial"/>
          <w:sz w:val="24"/>
          <w:szCs w:val="24"/>
        </w:rPr>
      </w:pPr>
    </w:p>
    <w:p w14:paraId="347010A5" w14:textId="54856D8D" w:rsidR="00957C1F" w:rsidRPr="00F75DAD" w:rsidRDefault="00D553D9" w:rsidP="000B6BB5">
      <w:pPr>
        <w:spacing w:after="0" w:line="240" w:lineRule="auto"/>
        <w:contextualSpacing/>
        <w:jc w:val="both"/>
        <w:rPr>
          <w:rFonts w:ascii="Arial" w:hAnsi="Arial" w:cs="Arial"/>
          <w:b/>
          <w:sz w:val="24"/>
          <w:szCs w:val="24"/>
        </w:rPr>
      </w:pPr>
      <w:r>
        <w:rPr>
          <w:rFonts w:ascii="Arial" w:hAnsi="Arial" w:cs="Arial"/>
          <w:b/>
          <w:sz w:val="24"/>
          <w:szCs w:val="24"/>
        </w:rPr>
        <w:t>P</w:t>
      </w:r>
      <w:r w:rsidR="00957C1F" w:rsidRPr="00F75DAD">
        <w:rPr>
          <w:rFonts w:ascii="Arial" w:hAnsi="Arial" w:cs="Arial"/>
          <w:b/>
          <w:sz w:val="24"/>
          <w:szCs w:val="24"/>
        </w:rPr>
        <w:t>ENDAHULUAN</w:t>
      </w:r>
    </w:p>
    <w:p w14:paraId="4A3B4D87" w14:textId="492C9F47" w:rsidR="00957C1F" w:rsidRPr="002E241F" w:rsidRDefault="002E241F" w:rsidP="002E241F">
      <w:pPr>
        <w:autoSpaceDE w:val="0"/>
        <w:autoSpaceDN w:val="0"/>
        <w:adjustRightInd w:val="0"/>
        <w:spacing w:after="0" w:line="240" w:lineRule="auto"/>
        <w:ind w:firstLine="567"/>
        <w:jc w:val="both"/>
        <w:rPr>
          <w:rFonts w:ascii="Arial" w:hAnsi="Arial" w:cs="Arial"/>
          <w:sz w:val="24"/>
          <w:szCs w:val="24"/>
        </w:rPr>
      </w:pPr>
      <w:r w:rsidRPr="002E241F">
        <w:rPr>
          <w:rFonts w:ascii="Arial" w:hAnsi="Arial" w:cs="Arial"/>
          <w:sz w:val="24"/>
          <w:szCs w:val="24"/>
        </w:rPr>
        <w:t>Puskesmas sebagai FKTP mempunyai peran strategis dan terlaksananya JKN dibandingkan dengan praktik dokter, dan klinik swasta. Hal ini disebabkan karena penyelenggaraan puskesmas yang berdasarkan prinsip paradigma sehat, pertanggungjawaban wilayah, kemandirian masyarakat, pemerataan, teknologi tepat guna serta keterpaduan dan kesinambungan sehingga puskesmas berfungsi sebagai pusat penggerak pembangunan berwawasan kesehatan, pusat pemberdayaan masyarakat dan pusat pelayanan kesehatan strata pertama</w:t>
      </w:r>
      <w:r w:rsidR="00C4376A">
        <w:rPr>
          <w:rFonts w:ascii="Arial" w:hAnsi="Arial" w:cs="Arial"/>
          <w:sz w:val="24"/>
          <w:szCs w:val="24"/>
          <w:vertAlign w:val="superscript"/>
        </w:rPr>
        <w:t>12</w:t>
      </w:r>
      <w:r w:rsidR="002C7238">
        <w:rPr>
          <w:rFonts w:ascii="Arial" w:hAnsi="Arial" w:cs="Arial"/>
          <w:sz w:val="24"/>
          <w:szCs w:val="24"/>
        </w:rPr>
        <w:t>.</w:t>
      </w:r>
    </w:p>
    <w:p w14:paraId="601A07BC" w14:textId="75A478A6" w:rsidR="00957C1F" w:rsidRPr="00F75DAD" w:rsidRDefault="00957C1F" w:rsidP="000B6BB5">
      <w:pPr>
        <w:spacing w:after="0" w:line="240" w:lineRule="auto"/>
        <w:ind w:firstLine="567"/>
        <w:contextualSpacing/>
        <w:jc w:val="both"/>
        <w:rPr>
          <w:rFonts w:ascii="Arial" w:hAnsi="Arial" w:cs="Arial"/>
          <w:b/>
          <w:sz w:val="24"/>
          <w:szCs w:val="24"/>
        </w:rPr>
      </w:pPr>
      <w:r w:rsidRPr="00F75DAD">
        <w:rPr>
          <w:rFonts w:ascii="Arial" w:hAnsi="Arial" w:cs="Arial"/>
          <w:sz w:val="24"/>
          <w:szCs w:val="24"/>
        </w:rPr>
        <w:t>Pelayanan kefarmasian merupakan kegiatan yang terpadu dengan tujuan untuk mengidentifikasi, mencegah dan menyelesaikan masalah obat dan masalah yang berhubungan dengan kesehatan. Pelayanan kefarmasian di Puskesmas meliputi dua kegiatan, yaitu kegiatan yang bersifat manajerial berupa pengelolaan obat dan Bahan Medis Habis Pakai dan kegiatan pelayanan farmasi klinik</w:t>
      </w:r>
      <w:r w:rsidR="002C7238">
        <w:rPr>
          <w:rFonts w:ascii="Arial" w:hAnsi="Arial" w:cs="Arial"/>
          <w:sz w:val="24"/>
          <w:szCs w:val="24"/>
          <w:vertAlign w:val="superscript"/>
        </w:rPr>
        <w:t>5</w:t>
      </w:r>
      <w:r w:rsidRPr="00F75DAD">
        <w:rPr>
          <w:rFonts w:ascii="Arial" w:hAnsi="Arial" w:cs="Arial"/>
          <w:sz w:val="24"/>
          <w:szCs w:val="24"/>
        </w:rPr>
        <w:t>. Pengelolaan obat di puskesmas merupakan salah satu indikator mutu pelayanan kefarmasian. Sistem pengelolaan obat, BMHP, dan alkes menurut Quick dkk</w:t>
      </w:r>
      <w:r w:rsidR="00C4376A">
        <w:rPr>
          <w:rFonts w:ascii="Arial" w:hAnsi="Arial" w:cs="Arial"/>
          <w:sz w:val="24"/>
          <w:szCs w:val="24"/>
          <w:vertAlign w:val="superscript"/>
        </w:rPr>
        <w:t>10</w:t>
      </w:r>
      <w:r w:rsidRPr="00F75DAD">
        <w:rPr>
          <w:rFonts w:ascii="Arial" w:hAnsi="Arial" w:cs="Arial"/>
          <w:position w:val="9"/>
          <w:sz w:val="24"/>
          <w:szCs w:val="24"/>
        </w:rPr>
        <w:t xml:space="preserve"> </w:t>
      </w:r>
      <w:r w:rsidRPr="00F75DAD">
        <w:rPr>
          <w:rFonts w:ascii="Arial" w:hAnsi="Arial" w:cs="Arial"/>
          <w:sz w:val="24"/>
          <w:szCs w:val="24"/>
        </w:rPr>
        <w:t>terdiri atas seleksi, pengadaan, distribusi dan penggunaan obat, BMHP dan alkes.</w:t>
      </w:r>
    </w:p>
    <w:p w14:paraId="10E31290" w14:textId="77777777" w:rsidR="002E241F" w:rsidRDefault="00957C1F" w:rsidP="002E241F">
      <w:pPr>
        <w:spacing w:before="240" w:line="240" w:lineRule="auto"/>
        <w:ind w:firstLine="567"/>
        <w:contextualSpacing/>
        <w:jc w:val="both"/>
        <w:rPr>
          <w:rFonts w:ascii="Arial" w:hAnsi="Arial" w:cs="Arial"/>
          <w:sz w:val="24"/>
          <w:szCs w:val="24"/>
        </w:rPr>
      </w:pPr>
      <w:r w:rsidRPr="00F75DAD">
        <w:rPr>
          <w:rFonts w:ascii="Arial" w:hAnsi="Arial" w:cs="Arial"/>
          <w:sz w:val="24"/>
          <w:szCs w:val="24"/>
        </w:rPr>
        <w:t xml:space="preserve">Pengelolaan obat, BMHP, dan alkes dipengaruhi oleh kualitas sumber daya manusia, fasilitas, perlengkapan, biaya/harga, administrasi, dan sistem informasi. Sumber daya manusia, keuangan, sarana dan prasarana merupakan faktor internal yang mempengaruhi kinerja Apoteker, sehingga berdampak pada mutu pelayanan </w:t>
      </w:r>
      <w:r w:rsidRPr="00F75DAD">
        <w:rPr>
          <w:rFonts w:ascii="Arial" w:hAnsi="Arial" w:cs="Arial"/>
          <w:sz w:val="24"/>
          <w:szCs w:val="24"/>
        </w:rPr>
        <w:lastRenderedPageBreak/>
        <w:t>kefarmasian</w:t>
      </w:r>
      <w:r w:rsidR="007F62FE">
        <w:rPr>
          <w:rFonts w:ascii="Arial" w:hAnsi="Arial" w:cs="Arial"/>
          <w:sz w:val="24"/>
          <w:szCs w:val="24"/>
          <w:vertAlign w:val="superscript"/>
        </w:rPr>
        <w:t>1</w:t>
      </w:r>
      <w:r w:rsidRPr="00F75DAD">
        <w:rPr>
          <w:rFonts w:ascii="Arial" w:hAnsi="Arial" w:cs="Arial"/>
          <w:sz w:val="24"/>
          <w:szCs w:val="24"/>
        </w:rPr>
        <w:t xml:space="preserve">. Kekurangan tenaga kefarmasian terutama Apoteker salah satu kendala dalam pelayanan kefarmasian Puskesmas di Kota Semarang, yaitu dari </w:t>
      </w:r>
      <w:r w:rsidR="00C72B82">
        <w:rPr>
          <w:rFonts w:ascii="Arial" w:hAnsi="Arial" w:cs="Arial"/>
          <w:sz w:val="24"/>
          <w:szCs w:val="24"/>
        </w:rPr>
        <w:t>37 Puskesmas hanya 16</w:t>
      </w:r>
      <w:r w:rsidRPr="00F75DAD">
        <w:rPr>
          <w:rFonts w:ascii="Arial" w:hAnsi="Arial" w:cs="Arial"/>
          <w:sz w:val="24"/>
          <w:szCs w:val="24"/>
        </w:rPr>
        <w:t xml:space="preserve"> Puskesmas yang memiliki Apoteker. Sehingga penempatan Apoteker diutamakan untuk Puskesmas Rawat Inap. Selain itu, pemanfatan anggaran lebih diutamakan untuk kegiatan yang bersifat menejerial. Hal ini mendorong peneliti untuk melakukan penelusuran dan tindak lanjut dalam rangka ingin mengetahui faktor pendukung dan penghambat peranan SDM farmasi, ketersediaan anggaran dan tipe puskesmas dalam implementasi pelayanan kefarmasian Puskesmas di Kota Semarang.</w:t>
      </w:r>
    </w:p>
    <w:p w14:paraId="1B4E3FFC" w14:textId="77777777" w:rsidR="002E241F" w:rsidRDefault="002E241F" w:rsidP="002E241F">
      <w:pPr>
        <w:spacing w:before="240" w:line="240" w:lineRule="auto"/>
        <w:ind w:firstLine="567"/>
        <w:contextualSpacing/>
        <w:jc w:val="both"/>
        <w:rPr>
          <w:rFonts w:ascii="Arial" w:hAnsi="Arial" w:cs="Arial"/>
          <w:sz w:val="24"/>
          <w:szCs w:val="24"/>
        </w:rPr>
      </w:pPr>
    </w:p>
    <w:p w14:paraId="79996248" w14:textId="724BD814" w:rsidR="00957C1F" w:rsidRPr="002E241F" w:rsidRDefault="00957C1F" w:rsidP="002E241F">
      <w:pPr>
        <w:spacing w:before="240" w:after="0" w:line="240" w:lineRule="auto"/>
        <w:contextualSpacing/>
        <w:jc w:val="both"/>
        <w:rPr>
          <w:rFonts w:ascii="Arial" w:hAnsi="Arial" w:cs="Arial"/>
          <w:sz w:val="24"/>
          <w:szCs w:val="24"/>
        </w:rPr>
      </w:pPr>
      <w:r w:rsidRPr="00F75DAD">
        <w:rPr>
          <w:rFonts w:ascii="Arial" w:hAnsi="Arial" w:cs="Arial"/>
          <w:b/>
          <w:sz w:val="24"/>
          <w:szCs w:val="24"/>
        </w:rPr>
        <w:t>METODE PENELITIA</w:t>
      </w:r>
      <w:r w:rsidR="00A73344">
        <w:rPr>
          <w:rFonts w:ascii="Arial" w:hAnsi="Arial" w:cs="Arial"/>
          <w:b/>
          <w:sz w:val="24"/>
          <w:szCs w:val="24"/>
        </w:rPr>
        <w:t>N</w:t>
      </w:r>
    </w:p>
    <w:p w14:paraId="44F0BB83" w14:textId="511D7D3A" w:rsidR="00632C27" w:rsidRDefault="00632C27" w:rsidP="002E241F">
      <w:pPr>
        <w:spacing w:after="0" w:line="240" w:lineRule="auto"/>
        <w:ind w:firstLine="567"/>
        <w:jc w:val="both"/>
        <w:rPr>
          <w:rFonts w:ascii="Arial" w:hAnsi="Arial" w:cs="Arial"/>
          <w:sz w:val="24"/>
          <w:szCs w:val="24"/>
        </w:rPr>
      </w:pPr>
      <w:r w:rsidRPr="00EF17EB">
        <w:rPr>
          <w:rFonts w:ascii="Arial" w:hAnsi="Arial" w:cs="Arial"/>
          <w:sz w:val="24"/>
          <w:szCs w:val="24"/>
        </w:rPr>
        <w:t xml:space="preserve">Metode penelitian yang digunakan merupakan observasional deskriptif analitis melalui pendekatan </w:t>
      </w:r>
      <w:r w:rsidRPr="00EF17EB">
        <w:rPr>
          <w:rFonts w:ascii="Arial" w:hAnsi="Arial" w:cs="Arial"/>
          <w:i/>
          <w:iCs/>
          <w:sz w:val="24"/>
          <w:szCs w:val="24"/>
        </w:rPr>
        <w:t xml:space="preserve">cross sectional </w:t>
      </w:r>
      <w:r w:rsidRPr="00EF17EB">
        <w:rPr>
          <w:rFonts w:ascii="Arial" w:hAnsi="Arial" w:cs="Arial"/>
          <w:sz w:val="24"/>
          <w:szCs w:val="24"/>
        </w:rPr>
        <w:t>pada 36 Puskesmas di Kota Semarang.</w:t>
      </w:r>
      <w:r w:rsidR="00EF17EB" w:rsidRPr="00EF17EB">
        <w:rPr>
          <w:rFonts w:ascii="Arial" w:hAnsi="Arial" w:cs="Arial"/>
          <w:sz w:val="24"/>
          <w:szCs w:val="24"/>
        </w:rPr>
        <w:t xml:space="preserve"> Pengambilan sample dilakukan dengan observasi langsung terhadap penanggungjawab pelayanan farmasi dan wawancara </w:t>
      </w:r>
      <w:r w:rsidR="00B97AA4">
        <w:rPr>
          <w:rFonts w:ascii="Arial" w:hAnsi="Arial" w:cs="Arial"/>
          <w:sz w:val="24"/>
          <w:szCs w:val="24"/>
        </w:rPr>
        <w:t xml:space="preserve">terhadap 16 orang Apoteker  dan 20 orang Tenaga Teknis Kefarmasian (TTK) serta 36 Kepala Puskesmas </w:t>
      </w:r>
      <w:r w:rsidR="00EF17EB" w:rsidRPr="00EF17EB">
        <w:rPr>
          <w:rFonts w:ascii="Arial" w:hAnsi="Arial" w:cs="Arial"/>
          <w:sz w:val="24"/>
          <w:szCs w:val="24"/>
        </w:rPr>
        <w:t>untuk menggali faktor pendukung dan penghambat implementasi pelayanan kefarmasian Puskesmas di Kota Semarang</w:t>
      </w:r>
      <w:r w:rsidRPr="00EF17EB">
        <w:rPr>
          <w:rFonts w:ascii="Arial" w:hAnsi="Arial" w:cs="Arial"/>
          <w:sz w:val="24"/>
          <w:szCs w:val="24"/>
        </w:rPr>
        <w:t xml:space="preserve"> pada bulan Oktober s/d Desember 2018. Analisa statistik menggunakan </w:t>
      </w:r>
      <w:r w:rsidRPr="00EF17EB">
        <w:rPr>
          <w:rFonts w:ascii="Arial" w:hAnsi="Arial" w:cs="Arial"/>
          <w:i/>
          <w:sz w:val="24"/>
          <w:szCs w:val="24"/>
        </w:rPr>
        <w:t>Uji Independent Sample T-Test</w:t>
      </w:r>
      <w:r w:rsidRPr="00EF17EB">
        <w:rPr>
          <w:rFonts w:ascii="Arial" w:hAnsi="Arial" w:cs="Arial"/>
          <w:sz w:val="24"/>
          <w:szCs w:val="24"/>
        </w:rPr>
        <w:t xml:space="preserve">. Selanjutnya dilakukan identifikasi faktor pendukung, penghambat dan perumusan solusi menggunakan </w:t>
      </w:r>
      <w:r w:rsidRPr="00EF17EB">
        <w:rPr>
          <w:rFonts w:ascii="Arial" w:hAnsi="Arial" w:cs="Arial"/>
          <w:i/>
          <w:sz w:val="24"/>
          <w:szCs w:val="24"/>
        </w:rPr>
        <w:t>Basic Priority Rating Scale</w:t>
      </w:r>
      <w:r w:rsidR="00EF17EB">
        <w:rPr>
          <w:rFonts w:ascii="Arial" w:hAnsi="Arial" w:cs="Arial"/>
          <w:sz w:val="24"/>
          <w:szCs w:val="24"/>
        </w:rPr>
        <w:t xml:space="preserve"> </w:t>
      </w:r>
      <w:r w:rsidR="00EF17EB" w:rsidRPr="00F75DAD">
        <w:rPr>
          <w:rFonts w:ascii="Arial" w:hAnsi="Arial" w:cs="Arial"/>
          <w:sz w:val="24"/>
          <w:szCs w:val="24"/>
        </w:rPr>
        <w:t>untuk meningkatkan pelayanan kefarmasian Puskesmas di Kota Semarang</w:t>
      </w:r>
      <w:r w:rsidR="00EF17EB">
        <w:rPr>
          <w:rFonts w:ascii="Arial" w:hAnsi="Arial" w:cs="Arial"/>
          <w:sz w:val="24"/>
          <w:szCs w:val="24"/>
        </w:rPr>
        <w:t>.</w:t>
      </w:r>
    </w:p>
    <w:p w14:paraId="4282BC93" w14:textId="77777777" w:rsidR="002E241F" w:rsidRPr="00EF17EB" w:rsidRDefault="002E241F" w:rsidP="002E241F">
      <w:pPr>
        <w:spacing w:after="0" w:line="240" w:lineRule="auto"/>
        <w:ind w:firstLine="567"/>
        <w:jc w:val="both"/>
        <w:rPr>
          <w:rFonts w:ascii="Arial" w:hAnsi="Arial" w:cs="Arial"/>
          <w:sz w:val="24"/>
          <w:szCs w:val="24"/>
        </w:rPr>
      </w:pPr>
    </w:p>
    <w:p w14:paraId="4EEA9619" w14:textId="77777777" w:rsidR="00957C1F" w:rsidRPr="00F75DAD" w:rsidRDefault="00957C1F" w:rsidP="00632C27">
      <w:pPr>
        <w:spacing w:after="0" w:line="240" w:lineRule="auto"/>
        <w:jc w:val="both"/>
        <w:rPr>
          <w:rFonts w:ascii="Arial" w:hAnsi="Arial" w:cs="Arial"/>
          <w:color w:val="FF0000"/>
          <w:sz w:val="24"/>
          <w:szCs w:val="24"/>
        </w:rPr>
      </w:pPr>
      <w:r w:rsidRPr="00F75DAD">
        <w:rPr>
          <w:rFonts w:ascii="Arial" w:hAnsi="Arial" w:cs="Arial"/>
          <w:b/>
          <w:sz w:val="24"/>
          <w:szCs w:val="24"/>
        </w:rPr>
        <w:t>HASIL PENELITIAN DAN PEMBAHASAN</w:t>
      </w:r>
    </w:p>
    <w:p w14:paraId="188D18A6" w14:textId="77777777" w:rsidR="00957C1F" w:rsidRPr="00F75DAD" w:rsidRDefault="00957C1F" w:rsidP="000B6BB5">
      <w:pPr>
        <w:tabs>
          <w:tab w:val="left" w:pos="567"/>
        </w:tabs>
        <w:spacing w:after="0" w:line="240" w:lineRule="auto"/>
        <w:ind w:firstLine="567"/>
        <w:jc w:val="both"/>
        <w:rPr>
          <w:rFonts w:ascii="Arial" w:hAnsi="Arial" w:cs="Arial"/>
          <w:sz w:val="24"/>
          <w:szCs w:val="24"/>
        </w:rPr>
      </w:pPr>
      <w:r w:rsidRPr="00F75DAD">
        <w:rPr>
          <w:rFonts w:ascii="Arial" w:hAnsi="Arial" w:cs="Arial"/>
          <w:bCs/>
          <w:sz w:val="24"/>
          <w:szCs w:val="24"/>
        </w:rPr>
        <w:t>Jumlah r</w:t>
      </w:r>
      <w:r w:rsidRPr="00F75DAD">
        <w:rPr>
          <w:rFonts w:ascii="Arial" w:hAnsi="Arial" w:cs="Arial"/>
          <w:sz w:val="24"/>
          <w:szCs w:val="24"/>
        </w:rPr>
        <w:t>esponden adala 36 penanggung jawab farmasi di Puskesmas terdiri 1 (satu) laki-laki (2,8%) dan 35 perempuan (97,2%). Usia responden antara 20-30 tahun sebanyak 4 orang (11,1%), 31-40 tahun sebanyak 12 orang (33,3%), 41-50 tahun sebanyak 17 orang (47,2%) dan 51-58 tahun sebanyak 3 orang (8,3%). Tingkat pendidikan responden adalah SAA/SMK Farmasi sebesar 2,8%, D3/S1 Farmasi sebesar 52,8% dan apoteker sebesar 44,4%. Jam praktik responden semuanya ≥ 6 jam perhari. Puskesmas di Kota Semarang tidak semuanya mempunyai Apoteker, hanya 16 Puskesmas yang mempunyai Apoteker. Pelayanan farmasi klinik belum semua dilakukan oleh Apoteker dan tenaga teknis kefarmasian Puskesmas di Kota Semarang.</w:t>
      </w:r>
    </w:p>
    <w:p w14:paraId="6581F2D6" w14:textId="40D00BB0" w:rsidR="002F18F5" w:rsidRDefault="00D000B7" w:rsidP="00972A99">
      <w:pPr>
        <w:tabs>
          <w:tab w:val="left" w:pos="567"/>
        </w:tabs>
        <w:spacing w:line="240" w:lineRule="auto"/>
        <w:ind w:firstLine="567"/>
        <w:jc w:val="both"/>
        <w:rPr>
          <w:rFonts w:ascii="Arial" w:hAnsi="Arial" w:cs="Arial"/>
          <w:sz w:val="24"/>
          <w:szCs w:val="24"/>
        </w:rPr>
      </w:pPr>
      <w:r w:rsidRPr="00D000B7">
        <w:rPr>
          <w:rFonts w:ascii="Arial" w:hAnsi="Arial" w:cs="Arial"/>
          <w:sz w:val="24"/>
          <w:szCs w:val="24"/>
        </w:rPr>
        <w:t>Secara umum pelayanan kefarmasian Puskesmas di Kota Semarang dapat dikategorikan sangat baik dengan nilai rata-rata 83,56 ± 6,24</w:t>
      </w:r>
      <w:r>
        <w:rPr>
          <w:rFonts w:ascii="Arial" w:hAnsi="Arial" w:cs="Arial"/>
          <w:sz w:val="24"/>
          <w:szCs w:val="24"/>
        </w:rPr>
        <w:t xml:space="preserve">. </w:t>
      </w:r>
      <w:r w:rsidR="00957C1F" w:rsidRPr="00D000B7">
        <w:rPr>
          <w:rFonts w:ascii="Arial" w:hAnsi="Arial" w:cs="Arial"/>
          <w:sz w:val="24"/>
          <w:szCs w:val="24"/>
        </w:rPr>
        <w:t>Seluruh</w:t>
      </w:r>
      <w:r w:rsidR="00957C1F" w:rsidRPr="00F75DAD">
        <w:rPr>
          <w:rFonts w:ascii="Arial" w:hAnsi="Arial" w:cs="Arial"/>
          <w:sz w:val="24"/>
          <w:szCs w:val="24"/>
        </w:rPr>
        <w:t xml:space="preserve"> Puskesmas di Kota Semarang sudah melakukan kegiatan pengelolaan sediaan farmasi dan BMHP. </w:t>
      </w:r>
      <w:r w:rsidR="002F18F5" w:rsidRPr="002F18F5">
        <w:rPr>
          <w:rFonts w:ascii="Arial" w:hAnsi="Arial" w:cs="Arial"/>
          <w:sz w:val="24"/>
          <w:szCs w:val="24"/>
        </w:rPr>
        <w:t>Proses dispensing yang dilakukan yaitu mulai dari meracik obat setelah dilakukan skrinning resep, memberikan label dan etiket, penyerahan obat disertai dengan pemberian informasi serta pendokumentasian</w:t>
      </w:r>
      <w:r>
        <w:rPr>
          <w:rFonts w:ascii="Arial" w:hAnsi="Arial" w:cs="Arial"/>
          <w:sz w:val="24"/>
          <w:szCs w:val="24"/>
        </w:rPr>
        <w:t xml:space="preserve"> </w:t>
      </w:r>
      <w:r w:rsidRPr="00D000B7">
        <w:rPr>
          <w:rFonts w:ascii="Arial" w:hAnsi="Arial" w:cs="Arial"/>
          <w:sz w:val="24"/>
        </w:rPr>
        <w:t xml:space="preserve">dengan nilai rata-rata </w:t>
      </w:r>
      <w:r w:rsidRPr="00D000B7">
        <w:rPr>
          <w:rFonts w:ascii="Arial" w:eastAsia="Times New Roman" w:hAnsi="Arial" w:cs="Arial"/>
          <w:color w:val="000000"/>
          <w:sz w:val="24"/>
          <w:szCs w:val="24"/>
          <w:lang w:eastAsia="id-ID"/>
        </w:rPr>
        <w:t>64,64 ± 4,409</w:t>
      </w:r>
      <w:r w:rsidR="002F18F5" w:rsidRPr="00D000B7">
        <w:rPr>
          <w:rFonts w:ascii="Arial" w:hAnsi="Arial" w:cs="Arial"/>
          <w:sz w:val="24"/>
          <w:szCs w:val="24"/>
        </w:rPr>
        <w:t>.</w:t>
      </w:r>
    </w:p>
    <w:p w14:paraId="36FDD292" w14:textId="43EFEBEE" w:rsidR="00B97AA4" w:rsidRDefault="00972A99" w:rsidP="00DA110C">
      <w:pPr>
        <w:spacing w:after="0" w:line="240" w:lineRule="auto"/>
        <w:ind w:left="851" w:hanging="851"/>
        <w:jc w:val="both"/>
        <w:rPr>
          <w:rFonts w:ascii="Arial" w:hAnsi="Arial" w:cs="Arial"/>
          <w:b/>
          <w:sz w:val="24"/>
          <w:szCs w:val="24"/>
        </w:rPr>
      </w:pPr>
      <w:r>
        <w:rPr>
          <w:rFonts w:ascii="Arial" w:hAnsi="Arial" w:cs="Arial"/>
          <w:b/>
          <w:sz w:val="24"/>
          <w:szCs w:val="24"/>
        </w:rPr>
        <w:t>Tabel 1</w:t>
      </w:r>
      <w:r w:rsidR="00B97AA4" w:rsidRPr="00B97AA4">
        <w:rPr>
          <w:rFonts w:ascii="Arial" w:hAnsi="Arial" w:cs="Arial"/>
          <w:b/>
          <w:sz w:val="24"/>
          <w:szCs w:val="24"/>
        </w:rPr>
        <w:t>. Skor Implementasi Pelayanan Kefarmasian Puskesmas di Kota Semarang Tahun 2018</w:t>
      </w:r>
    </w:p>
    <w:tbl>
      <w:tblPr>
        <w:tblW w:w="8413" w:type="dxa"/>
        <w:tblInd w:w="426" w:type="dxa"/>
        <w:tblLook w:val="04A0" w:firstRow="1" w:lastRow="0" w:firstColumn="1" w:lastColumn="0" w:noHBand="0" w:noVBand="1"/>
      </w:tblPr>
      <w:tblGrid>
        <w:gridCol w:w="546"/>
        <w:gridCol w:w="2198"/>
        <w:gridCol w:w="664"/>
        <w:gridCol w:w="749"/>
        <w:gridCol w:w="725"/>
        <w:gridCol w:w="756"/>
        <w:gridCol w:w="550"/>
        <w:gridCol w:w="501"/>
        <w:gridCol w:w="859"/>
        <w:gridCol w:w="1052"/>
      </w:tblGrid>
      <w:tr w:rsidR="00612642" w:rsidRPr="00612642" w14:paraId="30D89DB4" w14:textId="77777777" w:rsidTr="00612642">
        <w:trPr>
          <w:trHeight w:val="196"/>
        </w:trPr>
        <w:tc>
          <w:tcPr>
            <w:tcW w:w="547" w:type="dxa"/>
            <w:vMerge w:val="restart"/>
            <w:tcBorders>
              <w:top w:val="single" w:sz="8" w:space="0" w:color="7F7F7F"/>
              <w:left w:val="nil"/>
              <w:bottom w:val="single" w:sz="8" w:space="0" w:color="7F7F7F"/>
              <w:right w:val="nil"/>
            </w:tcBorders>
            <w:shd w:val="clear" w:color="auto" w:fill="auto"/>
            <w:noWrap/>
            <w:vAlign w:val="center"/>
            <w:hideMark/>
          </w:tcPr>
          <w:p w14:paraId="736E7C43"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NO</w:t>
            </w:r>
          </w:p>
        </w:tc>
        <w:tc>
          <w:tcPr>
            <w:tcW w:w="2146" w:type="dxa"/>
            <w:vMerge w:val="restart"/>
            <w:tcBorders>
              <w:top w:val="single" w:sz="8" w:space="0" w:color="7F7F7F"/>
              <w:left w:val="nil"/>
              <w:bottom w:val="single" w:sz="8" w:space="0" w:color="7F7F7F"/>
              <w:right w:val="nil"/>
            </w:tcBorders>
            <w:shd w:val="clear" w:color="auto" w:fill="auto"/>
            <w:noWrap/>
            <w:vAlign w:val="center"/>
            <w:hideMark/>
          </w:tcPr>
          <w:p w14:paraId="70A2127E"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proofErr w:type="spellStart"/>
            <w:r w:rsidRPr="00612642">
              <w:rPr>
                <w:rFonts w:ascii="Arial" w:eastAsia="Times New Roman" w:hAnsi="Arial" w:cs="Arial"/>
                <w:b/>
                <w:bCs/>
                <w:color w:val="000000"/>
                <w:sz w:val="20"/>
                <w:szCs w:val="20"/>
                <w:lang w:val="en-US" w:eastAsia="id-ID"/>
              </w:rPr>
              <w:t>Puskesmas</w:t>
            </w:r>
            <w:proofErr w:type="spellEnd"/>
          </w:p>
        </w:tc>
        <w:tc>
          <w:tcPr>
            <w:tcW w:w="1380" w:type="dxa"/>
            <w:gridSpan w:val="2"/>
            <w:tcBorders>
              <w:top w:val="single" w:sz="8" w:space="0" w:color="7F7F7F"/>
              <w:left w:val="nil"/>
              <w:bottom w:val="single" w:sz="4" w:space="0" w:color="auto"/>
              <w:right w:val="nil"/>
            </w:tcBorders>
            <w:shd w:val="clear" w:color="auto" w:fill="auto"/>
            <w:noWrap/>
            <w:vAlign w:val="center"/>
            <w:hideMark/>
          </w:tcPr>
          <w:p w14:paraId="14AC6B3B"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 xml:space="preserve">SDM </w:t>
            </w:r>
          </w:p>
        </w:tc>
        <w:tc>
          <w:tcPr>
            <w:tcW w:w="1447" w:type="dxa"/>
            <w:gridSpan w:val="2"/>
            <w:tcBorders>
              <w:top w:val="single" w:sz="8" w:space="0" w:color="7F7F7F"/>
              <w:left w:val="nil"/>
              <w:bottom w:val="single" w:sz="4" w:space="0" w:color="auto"/>
              <w:right w:val="nil"/>
            </w:tcBorders>
            <w:shd w:val="clear" w:color="auto" w:fill="auto"/>
            <w:noWrap/>
            <w:vAlign w:val="center"/>
            <w:hideMark/>
          </w:tcPr>
          <w:p w14:paraId="359A68DC"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proofErr w:type="spellStart"/>
            <w:r w:rsidRPr="00612642">
              <w:rPr>
                <w:rFonts w:ascii="Arial" w:eastAsia="Times New Roman" w:hAnsi="Arial" w:cs="Arial"/>
                <w:b/>
                <w:bCs/>
                <w:color w:val="000000"/>
                <w:sz w:val="20"/>
                <w:szCs w:val="20"/>
                <w:lang w:val="en-US" w:eastAsia="id-ID"/>
              </w:rPr>
              <w:t>Anggaran</w:t>
            </w:r>
            <w:proofErr w:type="spellEnd"/>
            <w:r w:rsidRPr="00612642">
              <w:rPr>
                <w:rFonts w:ascii="Arial" w:eastAsia="Times New Roman" w:hAnsi="Arial" w:cs="Arial"/>
                <w:b/>
                <w:bCs/>
                <w:color w:val="000000"/>
                <w:sz w:val="20"/>
                <w:szCs w:val="20"/>
                <w:lang w:val="en-US" w:eastAsia="id-ID"/>
              </w:rPr>
              <w:t xml:space="preserve"> </w:t>
            </w:r>
          </w:p>
        </w:tc>
        <w:tc>
          <w:tcPr>
            <w:tcW w:w="1026" w:type="dxa"/>
            <w:gridSpan w:val="2"/>
            <w:tcBorders>
              <w:top w:val="single" w:sz="8" w:space="0" w:color="7F7F7F"/>
              <w:left w:val="nil"/>
              <w:bottom w:val="single" w:sz="4" w:space="0" w:color="auto"/>
              <w:right w:val="nil"/>
            </w:tcBorders>
            <w:shd w:val="clear" w:color="auto" w:fill="auto"/>
            <w:noWrap/>
            <w:vAlign w:val="center"/>
            <w:hideMark/>
          </w:tcPr>
          <w:p w14:paraId="7FB5A320"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proofErr w:type="spellStart"/>
            <w:r w:rsidRPr="00612642">
              <w:rPr>
                <w:rFonts w:ascii="Arial" w:eastAsia="Times New Roman" w:hAnsi="Arial" w:cs="Arial"/>
                <w:b/>
                <w:bCs/>
                <w:color w:val="000000"/>
                <w:sz w:val="20"/>
                <w:szCs w:val="20"/>
                <w:lang w:val="en-US" w:eastAsia="id-ID"/>
              </w:rPr>
              <w:t>Tipe</w:t>
            </w:r>
            <w:proofErr w:type="spellEnd"/>
          </w:p>
        </w:tc>
        <w:tc>
          <w:tcPr>
            <w:tcW w:w="839" w:type="dxa"/>
            <w:vMerge w:val="restart"/>
            <w:tcBorders>
              <w:top w:val="single" w:sz="8" w:space="0" w:color="7F7F7F"/>
              <w:left w:val="nil"/>
              <w:bottom w:val="single" w:sz="8" w:space="0" w:color="7F7F7F"/>
              <w:right w:val="nil"/>
            </w:tcBorders>
            <w:shd w:val="clear" w:color="auto" w:fill="auto"/>
            <w:vAlign w:val="center"/>
            <w:hideMark/>
          </w:tcPr>
          <w:p w14:paraId="763FEF58"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eastAsia="id-ID"/>
              </w:rPr>
              <w:t>Yanfar</w:t>
            </w:r>
          </w:p>
        </w:tc>
        <w:tc>
          <w:tcPr>
            <w:tcW w:w="1028" w:type="dxa"/>
            <w:vMerge w:val="restart"/>
            <w:tcBorders>
              <w:top w:val="single" w:sz="8" w:space="0" w:color="7F7F7F"/>
              <w:left w:val="nil"/>
              <w:bottom w:val="single" w:sz="8" w:space="0" w:color="7F7F7F"/>
              <w:right w:val="nil"/>
            </w:tcBorders>
            <w:shd w:val="clear" w:color="auto" w:fill="auto"/>
            <w:vAlign w:val="center"/>
            <w:hideMark/>
          </w:tcPr>
          <w:p w14:paraId="0DCDF264"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proofErr w:type="spellStart"/>
            <w:r w:rsidRPr="00612642">
              <w:rPr>
                <w:rFonts w:ascii="Arial" w:eastAsia="Times New Roman" w:hAnsi="Arial" w:cs="Arial"/>
                <w:b/>
                <w:bCs/>
                <w:color w:val="000000"/>
                <w:sz w:val="20"/>
                <w:szCs w:val="20"/>
                <w:lang w:val="en-US" w:eastAsia="id-ID"/>
              </w:rPr>
              <w:t>Kategori</w:t>
            </w:r>
            <w:proofErr w:type="spellEnd"/>
          </w:p>
        </w:tc>
      </w:tr>
      <w:tr w:rsidR="00612642" w:rsidRPr="00612642" w14:paraId="1F9898C4" w14:textId="77777777" w:rsidTr="00612642">
        <w:trPr>
          <w:trHeight w:val="196"/>
        </w:trPr>
        <w:tc>
          <w:tcPr>
            <w:tcW w:w="547" w:type="dxa"/>
            <w:vMerge/>
            <w:tcBorders>
              <w:top w:val="single" w:sz="8" w:space="0" w:color="7F7F7F"/>
              <w:left w:val="nil"/>
              <w:bottom w:val="single" w:sz="8" w:space="0" w:color="7F7F7F"/>
              <w:right w:val="nil"/>
            </w:tcBorders>
            <w:vAlign w:val="center"/>
            <w:hideMark/>
          </w:tcPr>
          <w:p w14:paraId="0126BEC9" w14:textId="77777777" w:rsidR="00612642" w:rsidRPr="00612642" w:rsidRDefault="00612642" w:rsidP="00612642">
            <w:pPr>
              <w:spacing w:after="0" w:line="240" w:lineRule="auto"/>
              <w:rPr>
                <w:rFonts w:ascii="Arial" w:eastAsia="Times New Roman" w:hAnsi="Arial" w:cs="Arial"/>
                <w:b/>
                <w:bCs/>
                <w:color w:val="000000"/>
                <w:sz w:val="20"/>
                <w:szCs w:val="20"/>
                <w:lang w:eastAsia="id-ID"/>
              </w:rPr>
            </w:pPr>
          </w:p>
        </w:tc>
        <w:tc>
          <w:tcPr>
            <w:tcW w:w="2146" w:type="dxa"/>
            <w:vMerge/>
            <w:tcBorders>
              <w:top w:val="single" w:sz="8" w:space="0" w:color="7F7F7F"/>
              <w:left w:val="nil"/>
              <w:bottom w:val="single" w:sz="8" w:space="0" w:color="7F7F7F"/>
              <w:right w:val="nil"/>
            </w:tcBorders>
            <w:vAlign w:val="center"/>
            <w:hideMark/>
          </w:tcPr>
          <w:p w14:paraId="4671E7EE" w14:textId="77777777" w:rsidR="00612642" w:rsidRPr="00612642" w:rsidRDefault="00612642" w:rsidP="00612642">
            <w:pPr>
              <w:spacing w:after="0" w:line="240" w:lineRule="auto"/>
              <w:rPr>
                <w:rFonts w:ascii="Arial" w:eastAsia="Times New Roman" w:hAnsi="Arial" w:cs="Arial"/>
                <w:b/>
                <w:bCs/>
                <w:color w:val="000000"/>
                <w:sz w:val="20"/>
                <w:szCs w:val="20"/>
                <w:lang w:eastAsia="id-ID"/>
              </w:rPr>
            </w:pPr>
          </w:p>
        </w:tc>
        <w:tc>
          <w:tcPr>
            <w:tcW w:w="648" w:type="dxa"/>
            <w:tcBorders>
              <w:top w:val="nil"/>
              <w:left w:val="nil"/>
              <w:bottom w:val="single" w:sz="8" w:space="0" w:color="7F7F7F"/>
              <w:right w:val="nil"/>
            </w:tcBorders>
            <w:shd w:val="clear" w:color="auto" w:fill="auto"/>
            <w:noWrap/>
            <w:vAlign w:val="center"/>
            <w:hideMark/>
          </w:tcPr>
          <w:p w14:paraId="1ADB772C"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APT</w:t>
            </w:r>
          </w:p>
        </w:tc>
        <w:tc>
          <w:tcPr>
            <w:tcW w:w="732" w:type="dxa"/>
            <w:tcBorders>
              <w:top w:val="nil"/>
              <w:left w:val="nil"/>
              <w:bottom w:val="single" w:sz="8" w:space="0" w:color="7F7F7F"/>
              <w:right w:val="nil"/>
            </w:tcBorders>
            <w:shd w:val="clear" w:color="auto" w:fill="auto"/>
            <w:noWrap/>
            <w:vAlign w:val="center"/>
            <w:hideMark/>
          </w:tcPr>
          <w:p w14:paraId="70778C87"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TTK</w:t>
            </w:r>
          </w:p>
        </w:tc>
        <w:tc>
          <w:tcPr>
            <w:tcW w:w="708" w:type="dxa"/>
            <w:tcBorders>
              <w:top w:val="nil"/>
              <w:left w:val="nil"/>
              <w:bottom w:val="single" w:sz="8" w:space="0" w:color="7F7F7F"/>
              <w:right w:val="nil"/>
            </w:tcBorders>
            <w:shd w:val="clear" w:color="auto" w:fill="auto"/>
            <w:noWrap/>
            <w:vAlign w:val="center"/>
            <w:hideMark/>
          </w:tcPr>
          <w:p w14:paraId="35570411"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Ada</w:t>
            </w:r>
          </w:p>
        </w:tc>
        <w:tc>
          <w:tcPr>
            <w:tcW w:w="739" w:type="dxa"/>
            <w:tcBorders>
              <w:top w:val="nil"/>
              <w:left w:val="nil"/>
              <w:bottom w:val="single" w:sz="8" w:space="0" w:color="7F7F7F"/>
              <w:right w:val="nil"/>
            </w:tcBorders>
            <w:shd w:val="clear" w:color="auto" w:fill="auto"/>
            <w:noWrap/>
            <w:vAlign w:val="center"/>
            <w:hideMark/>
          </w:tcPr>
          <w:p w14:paraId="6643BEBD" w14:textId="77777777" w:rsidR="00612642" w:rsidRPr="00612642" w:rsidRDefault="00612642" w:rsidP="00612642">
            <w:pPr>
              <w:spacing w:after="0" w:line="240" w:lineRule="auto"/>
              <w:rPr>
                <w:rFonts w:ascii="Arial" w:eastAsia="Times New Roman" w:hAnsi="Arial" w:cs="Arial"/>
                <w:b/>
                <w:bCs/>
                <w:color w:val="000000"/>
                <w:sz w:val="20"/>
                <w:szCs w:val="20"/>
                <w:lang w:eastAsia="id-ID"/>
              </w:rPr>
            </w:pPr>
            <w:proofErr w:type="spellStart"/>
            <w:r w:rsidRPr="00612642">
              <w:rPr>
                <w:rFonts w:ascii="Arial" w:eastAsia="Times New Roman" w:hAnsi="Arial" w:cs="Arial"/>
                <w:b/>
                <w:bCs/>
                <w:color w:val="000000"/>
                <w:sz w:val="20"/>
                <w:szCs w:val="20"/>
                <w:lang w:val="en-US" w:eastAsia="id-ID"/>
              </w:rPr>
              <w:t>Tidak</w:t>
            </w:r>
            <w:proofErr w:type="spellEnd"/>
            <w:r w:rsidRPr="00612642">
              <w:rPr>
                <w:rFonts w:ascii="Arial" w:eastAsia="Times New Roman" w:hAnsi="Arial" w:cs="Arial"/>
                <w:b/>
                <w:bCs/>
                <w:color w:val="000000"/>
                <w:sz w:val="20"/>
                <w:szCs w:val="20"/>
                <w:lang w:val="en-US" w:eastAsia="id-ID"/>
              </w:rPr>
              <w:t xml:space="preserve"> </w:t>
            </w:r>
          </w:p>
        </w:tc>
        <w:tc>
          <w:tcPr>
            <w:tcW w:w="537" w:type="dxa"/>
            <w:tcBorders>
              <w:top w:val="nil"/>
              <w:left w:val="nil"/>
              <w:bottom w:val="single" w:sz="8" w:space="0" w:color="7F7F7F"/>
              <w:right w:val="nil"/>
            </w:tcBorders>
            <w:shd w:val="clear" w:color="auto" w:fill="auto"/>
            <w:noWrap/>
            <w:vAlign w:val="center"/>
            <w:hideMark/>
          </w:tcPr>
          <w:p w14:paraId="4FF94C33"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eastAsia="id-ID"/>
              </w:rPr>
              <w:t>RI</w:t>
            </w:r>
          </w:p>
        </w:tc>
        <w:tc>
          <w:tcPr>
            <w:tcW w:w="489" w:type="dxa"/>
            <w:tcBorders>
              <w:top w:val="nil"/>
              <w:left w:val="nil"/>
              <w:bottom w:val="single" w:sz="8" w:space="0" w:color="7F7F7F"/>
              <w:right w:val="nil"/>
            </w:tcBorders>
            <w:shd w:val="clear" w:color="auto" w:fill="auto"/>
            <w:noWrap/>
            <w:vAlign w:val="center"/>
            <w:hideMark/>
          </w:tcPr>
          <w:p w14:paraId="29ED1DD1"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eastAsia="id-ID"/>
              </w:rPr>
              <w:t>RJ</w:t>
            </w:r>
          </w:p>
        </w:tc>
        <w:tc>
          <w:tcPr>
            <w:tcW w:w="839" w:type="dxa"/>
            <w:vMerge/>
            <w:tcBorders>
              <w:top w:val="single" w:sz="8" w:space="0" w:color="7F7F7F"/>
              <w:left w:val="nil"/>
              <w:bottom w:val="single" w:sz="8" w:space="0" w:color="7F7F7F"/>
              <w:right w:val="nil"/>
            </w:tcBorders>
            <w:vAlign w:val="center"/>
            <w:hideMark/>
          </w:tcPr>
          <w:p w14:paraId="089D93E0" w14:textId="77777777" w:rsidR="00612642" w:rsidRPr="00612642" w:rsidRDefault="00612642" w:rsidP="00612642">
            <w:pPr>
              <w:spacing w:after="0" w:line="240" w:lineRule="auto"/>
              <w:rPr>
                <w:rFonts w:ascii="Arial" w:eastAsia="Times New Roman" w:hAnsi="Arial" w:cs="Arial"/>
                <w:b/>
                <w:bCs/>
                <w:color w:val="000000"/>
                <w:sz w:val="20"/>
                <w:szCs w:val="20"/>
                <w:lang w:eastAsia="id-ID"/>
              </w:rPr>
            </w:pPr>
          </w:p>
        </w:tc>
        <w:tc>
          <w:tcPr>
            <w:tcW w:w="1028" w:type="dxa"/>
            <w:vMerge/>
            <w:tcBorders>
              <w:top w:val="single" w:sz="8" w:space="0" w:color="7F7F7F"/>
              <w:left w:val="nil"/>
              <w:bottom w:val="single" w:sz="8" w:space="0" w:color="7F7F7F"/>
              <w:right w:val="nil"/>
            </w:tcBorders>
            <w:vAlign w:val="center"/>
            <w:hideMark/>
          </w:tcPr>
          <w:p w14:paraId="203EADA7" w14:textId="77777777" w:rsidR="00612642" w:rsidRPr="00612642" w:rsidRDefault="00612642" w:rsidP="00612642">
            <w:pPr>
              <w:spacing w:after="0" w:line="240" w:lineRule="auto"/>
              <w:rPr>
                <w:rFonts w:ascii="Arial" w:eastAsia="Times New Roman" w:hAnsi="Arial" w:cs="Arial"/>
                <w:b/>
                <w:bCs/>
                <w:color w:val="000000"/>
                <w:sz w:val="20"/>
                <w:szCs w:val="20"/>
                <w:lang w:eastAsia="id-ID"/>
              </w:rPr>
            </w:pPr>
          </w:p>
        </w:tc>
      </w:tr>
      <w:tr w:rsidR="00612642" w:rsidRPr="00612642" w14:paraId="1CE5197F" w14:textId="77777777" w:rsidTr="00612642">
        <w:trPr>
          <w:trHeight w:val="196"/>
        </w:trPr>
        <w:tc>
          <w:tcPr>
            <w:tcW w:w="547" w:type="dxa"/>
            <w:tcBorders>
              <w:top w:val="nil"/>
              <w:left w:val="nil"/>
              <w:bottom w:val="nil"/>
              <w:right w:val="nil"/>
            </w:tcBorders>
            <w:shd w:val="clear" w:color="auto" w:fill="auto"/>
            <w:noWrap/>
            <w:vAlign w:val="center"/>
            <w:hideMark/>
          </w:tcPr>
          <w:p w14:paraId="3C295A6A"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1</w:t>
            </w:r>
          </w:p>
        </w:tc>
        <w:tc>
          <w:tcPr>
            <w:tcW w:w="2146" w:type="dxa"/>
            <w:tcBorders>
              <w:top w:val="nil"/>
              <w:left w:val="nil"/>
              <w:bottom w:val="nil"/>
              <w:right w:val="nil"/>
            </w:tcBorders>
            <w:shd w:val="clear" w:color="auto" w:fill="auto"/>
            <w:noWrap/>
            <w:vAlign w:val="center"/>
            <w:hideMark/>
          </w:tcPr>
          <w:p w14:paraId="197E6BBA" w14:textId="77777777" w:rsidR="00612642" w:rsidRPr="00612642" w:rsidRDefault="00612642" w:rsidP="00612642">
            <w:pPr>
              <w:spacing w:after="0" w:line="240" w:lineRule="auto"/>
              <w:rPr>
                <w:rFonts w:ascii="Arial" w:eastAsia="Times New Roman" w:hAnsi="Arial" w:cs="Arial"/>
                <w:color w:val="000000"/>
                <w:sz w:val="20"/>
                <w:szCs w:val="20"/>
                <w:lang w:eastAsia="id-ID"/>
              </w:rPr>
            </w:pPr>
            <w:proofErr w:type="spellStart"/>
            <w:r w:rsidRPr="00612642">
              <w:rPr>
                <w:rFonts w:ascii="Arial" w:eastAsia="Times New Roman" w:hAnsi="Arial" w:cs="Arial"/>
                <w:color w:val="000000"/>
                <w:sz w:val="20"/>
                <w:szCs w:val="20"/>
                <w:lang w:val="en-US" w:eastAsia="id-ID"/>
              </w:rPr>
              <w:t>Mijen</w:t>
            </w:r>
            <w:proofErr w:type="spellEnd"/>
          </w:p>
        </w:tc>
        <w:tc>
          <w:tcPr>
            <w:tcW w:w="648" w:type="dxa"/>
            <w:tcBorders>
              <w:top w:val="nil"/>
              <w:left w:val="nil"/>
              <w:bottom w:val="nil"/>
              <w:right w:val="nil"/>
            </w:tcBorders>
            <w:shd w:val="clear" w:color="auto" w:fill="auto"/>
            <w:noWrap/>
            <w:vAlign w:val="center"/>
            <w:hideMark/>
          </w:tcPr>
          <w:p w14:paraId="21F78288"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w:t>
            </w:r>
          </w:p>
        </w:tc>
        <w:tc>
          <w:tcPr>
            <w:tcW w:w="732" w:type="dxa"/>
            <w:tcBorders>
              <w:top w:val="nil"/>
              <w:left w:val="nil"/>
              <w:bottom w:val="nil"/>
              <w:right w:val="nil"/>
            </w:tcBorders>
            <w:shd w:val="clear" w:color="auto" w:fill="auto"/>
            <w:noWrap/>
            <w:vAlign w:val="center"/>
            <w:hideMark/>
          </w:tcPr>
          <w:p w14:paraId="2F576B95"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w:t>
            </w:r>
          </w:p>
        </w:tc>
        <w:tc>
          <w:tcPr>
            <w:tcW w:w="708" w:type="dxa"/>
            <w:tcBorders>
              <w:top w:val="nil"/>
              <w:left w:val="nil"/>
              <w:bottom w:val="nil"/>
              <w:right w:val="nil"/>
            </w:tcBorders>
            <w:shd w:val="clear" w:color="auto" w:fill="auto"/>
            <w:noWrap/>
            <w:vAlign w:val="center"/>
            <w:hideMark/>
          </w:tcPr>
          <w:p w14:paraId="47C6F43E"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w:t>
            </w:r>
          </w:p>
        </w:tc>
        <w:tc>
          <w:tcPr>
            <w:tcW w:w="739" w:type="dxa"/>
            <w:tcBorders>
              <w:top w:val="nil"/>
              <w:left w:val="nil"/>
              <w:bottom w:val="nil"/>
              <w:right w:val="nil"/>
            </w:tcBorders>
            <w:shd w:val="clear" w:color="auto" w:fill="auto"/>
            <w:noWrap/>
            <w:vAlign w:val="center"/>
            <w:hideMark/>
          </w:tcPr>
          <w:p w14:paraId="3694C272"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p>
        </w:tc>
        <w:tc>
          <w:tcPr>
            <w:tcW w:w="537" w:type="dxa"/>
            <w:tcBorders>
              <w:top w:val="nil"/>
              <w:left w:val="nil"/>
              <w:bottom w:val="nil"/>
              <w:right w:val="nil"/>
            </w:tcBorders>
            <w:shd w:val="clear" w:color="auto" w:fill="auto"/>
            <w:noWrap/>
            <w:vAlign w:val="center"/>
            <w:hideMark/>
          </w:tcPr>
          <w:p w14:paraId="03F453AD"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w:t>
            </w:r>
          </w:p>
        </w:tc>
        <w:tc>
          <w:tcPr>
            <w:tcW w:w="489" w:type="dxa"/>
            <w:tcBorders>
              <w:top w:val="nil"/>
              <w:left w:val="nil"/>
              <w:bottom w:val="nil"/>
              <w:right w:val="nil"/>
            </w:tcBorders>
            <w:shd w:val="clear" w:color="auto" w:fill="auto"/>
            <w:noWrap/>
            <w:vAlign w:val="center"/>
            <w:hideMark/>
          </w:tcPr>
          <w:p w14:paraId="4F3AD988"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p>
        </w:tc>
        <w:tc>
          <w:tcPr>
            <w:tcW w:w="839" w:type="dxa"/>
            <w:tcBorders>
              <w:top w:val="nil"/>
              <w:left w:val="nil"/>
              <w:bottom w:val="nil"/>
              <w:right w:val="nil"/>
            </w:tcBorders>
            <w:shd w:val="clear" w:color="auto" w:fill="auto"/>
            <w:noWrap/>
            <w:vAlign w:val="center"/>
            <w:hideMark/>
          </w:tcPr>
          <w:p w14:paraId="1FB80D66"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97</w:t>
            </w:r>
          </w:p>
        </w:tc>
        <w:tc>
          <w:tcPr>
            <w:tcW w:w="1028" w:type="dxa"/>
            <w:tcBorders>
              <w:top w:val="nil"/>
              <w:left w:val="nil"/>
              <w:bottom w:val="nil"/>
              <w:right w:val="nil"/>
            </w:tcBorders>
            <w:shd w:val="clear" w:color="auto" w:fill="auto"/>
            <w:vAlign w:val="center"/>
            <w:hideMark/>
          </w:tcPr>
          <w:p w14:paraId="72E6D778"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SB</w:t>
            </w:r>
          </w:p>
        </w:tc>
      </w:tr>
      <w:tr w:rsidR="00612642" w:rsidRPr="00612642" w14:paraId="340F4B6A" w14:textId="77777777" w:rsidTr="00612642">
        <w:trPr>
          <w:trHeight w:val="196"/>
        </w:trPr>
        <w:tc>
          <w:tcPr>
            <w:tcW w:w="547" w:type="dxa"/>
            <w:tcBorders>
              <w:top w:val="single" w:sz="8" w:space="0" w:color="7F7F7F"/>
              <w:left w:val="nil"/>
              <w:bottom w:val="single" w:sz="8" w:space="0" w:color="7F7F7F"/>
              <w:right w:val="nil"/>
            </w:tcBorders>
            <w:shd w:val="clear" w:color="auto" w:fill="auto"/>
            <w:noWrap/>
            <w:vAlign w:val="center"/>
            <w:hideMark/>
          </w:tcPr>
          <w:p w14:paraId="1C0FDD34"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2</w:t>
            </w:r>
          </w:p>
        </w:tc>
        <w:tc>
          <w:tcPr>
            <w:tcW w:w="2146" w:type="dxa"/>
            <w:tcBorders>
              <w:top w:val="single" w:sz="8" w:space="0" w:color="7F7F7F"/>
              <w:left w:val="nil"/>
              <w:bottom w:val="single" w:sz="8" w:space="0" w:color="7F7F7F"/>
              <w:right w:val="nil"/>
            </w:tcBorders>
            <w:shd w:val="clear" w:color="auto" w:fill="auto"/>
            <w:noWrap/>
            <w:vAlign w:val="center"/>
            <w:hideMark/>
          </w:tcPr>
          <w:p w14:paraId="27A5D2FB" w14:textId="77777777" w:rsidR="00612642" w:rsidRPr="00612642" w:rsidRDefault="00612642" w:rsidP="00612642">
            <w:pPr>
              <w:spacing w:after="0" w:line="240" w:lineRule="auto"/>
              <w:rPr>
                <w:rFonts w:ascii="Arial" w:eastAsia="Times New Roman" w:hAnsi="Arial" w:cs="Arial"/>
                <w:color w:val="000000"/>
                <w:sz w:val="20"/>
                <w:szCs w:val="20"/>
                <w:lang w:eastAsia="id-ID"/>
              </w:rPr>
            </w:pPr>
            <w:proofErr w:type="spellStart"/>
            <w:r w:rsidRPr="00612642">
              <w:rPr>
                <w:rFonts w:ascii="Arial" w:eastAsia="Times New Roman" w:hAnsi="Arial" w:cs="Arial"/>
                <w:color w:val="000000"/>
                <w:sz w:val="20"/>
                <w:szCs w:val="20"/>
                <w:lang w:val="en-US" w:eastAsia="id-ID"/>
              </w:rPr>
              <w:t>Karangmalang</w:t>
            </w:r>
            <w:proofErr w:type="spellEnd"/>
          </w:p>
        </w:tc>
        <w:tc>
          <w:tcPr>
            <w:tcW w:w="648" w:type="dxa"/>
            <w:tcBorders>
              <w:top w:val="single" w:sz="8" w:space="0" w:color="7F7F7F"/>
              <w:left w:val="nil"/>
              <w:bottom w:val="single" w:sz="8" w:space="0" w:color="7F7F7F"/>
              <w:right w:val="nil"/>
            </w:tcBorders>
            <w:shd w:val="clear" w:color="auto" w:fill="auto"/>
            <w:noWrap/>
            <w:vAlign w:val="center"/>
            <w:hideMark/>
          </w:tcPr>
          <w:p w14:paraId="1F9BBEC7"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 </w:t>
            </w:r>
          </w:p>
        </w:tc>
        <w:tc>
          <w:tcPr>
            <w:tcW w:w="732" w:type="dxa"/>
            <w:tcBorders>
              <w:top w:val="single" w:sz="8" w:space="0" w:color="7F7F7F"/>
              <w:left w:val="nil"/>
              <w:bottom w:val="single" w:sz="8" w:space="0" w:color="7F7F7F"/>
              <w:right w:val="nil"/>
            </w:tcBorders>
            <w:shd w:val="clear" w:color="auto" w:fill="auto"/>
            <w:noWrap/>
            <w:vAlign w:val="center"/>
            <w:hideMark/>
          </w:tcPr>
          <w:p w14:paraId="34F298BB"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708" w:type="dxa"/>
            <w:tcBorders>
              <w:top w:val="single" w:sz="8" w:space="0" w:color="7F7F7F"/>
              <w:left w:val="nil"/>
              <w:bottom w:val="single" w:sz="8" w:space="0" w:color="7F7F7F"/>
              <w:right w:val="nil"/>
            </w:tcBorders>
            <w:shd w:val="clear" w:color="auto" w:fill="auto"/>
            <w:noWrap/>
            <w:vAlign w:val="center"/>
            <w:hideMark/>
          </w:tcPr>
          <w:p w14:paraId="59DA1FDD"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 </w:t>
            </w:r>
          </w:p>
        </w:tc>
        <w:tc>
          <w:tcPr>
            <w:tcW w:w="739" w:type="dxa"/>
            <w:tcBorders>
              <w:top w:val="single" w:sz="8" w:space="0" w:color="7F7F7F"/>
              <w:left w:val="nil"/>
              <w:bottom w:val="single" w:sz="8" w:space="0" w:color="7F7F7F"/>
              <w:right w:val="nil"/>
            </w:tcBorders>
            <w:shd w:val="clear" w:color="auto" w:fill="auto"/>
            <w:noWrap/>
            <w:vAlign w:val="center"/>
            <w:hideMark/>
          </w:tcPr>
          <w:p w14:paraId="20054AA3"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537" w:type="dxa"/>
            <w:tcBorders>
              <w:top w:val="single" w:sz="8" w:space="0" w:color="7F7F7F"/>
              <w:left w:val="nil"/>
              <w:bottom w:val="single" w:sz="8" w:space="0" w:color="7F7F7F"/>
              <w:right w:val="nil"/>
            </w:tcBorders>
            <w:shd w:val="clear" w:color="auto" w:fill="auto"/>
            <w:noWrap/>
            <w:vAlign w:val="center"/>
            <w:hideMark/>
          </w:tcPr>
          <w:p w14:paraId="060D1188"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w:t>
            </w:r>
          </w:p>
        </w:tc>
        <w:tc>
          <w:tcPr>
            <w:tcW w:w="489" w:type="dxa"/>
            <w:tcBorders>
              <w:top w:val="single" w:sz="8" w:space="0" w:color="7F7F7F"/>
              <w:left w:val="nil"/>
              <w:bottom w:val="single" w:sz="8" w:space="0" w:color="7F7F7F"/>
              <w:right w:val="nil"/>
            </w:tcBorders>
            <w:shd w:val="clear" w:color="auto" w:fill="auto"/>
            <w:noWrap/>
            <w:vAlign w:val="center"/>
            <w:hideMark/>
          </w:tcPr>
          <w:p w14:paraId="3E66385E"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 </w:t>
            </w:r>
          </w:p>
        </w:tc>
        <w:tc>
          <w:tcPr>
            <w:tcW w:w="839" w:type="dxa"/>
            <w:tcBorders>
              <w:top w:val="single" w:sz="8" w:space="0" w:color="7F7F7F"/>
              <w:left w:val="nil"/>
              <w:bottom w:val="single" w:sz="8" w:space="0" w:color="7F7F7F"/>
              <w:right w:val="nil"/>
            </w:tcBorders>
            <w:shd w:val="clear" w:color="auto" w:fill="auto"/>
            <w:noWrap/>
            <w:vAlign w:val="center"/>
            <w:hideMark/>
          </w:tcPr>
          <w:p w14:paraId="728D3D32"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84</w:t>
            </w:r>
          </w:p>
        </w:tc>
        <w:tc>
          <w:tcPr>
            <w:tcW w:w="1028" w:type="dxa"/>
            <w:tcBorders>
              <w:top w:val="single" w:sz="8" w:space="0" w:color="7F7F7F"/>
              <w:left w:val="nil"/>
              <w:bottom w:val="single" w:sz="8" w:space="0" w:color="7F7F7F"/>
              <w:right w:val="nil"/>
            </w:tcBorders>
            <w:shd w:val="clear" w:color="auto" w:fill="auto"/>
            <w:vAlign w:val="center"/>
            <w:hideMark/>
          </w:tcPr>
          <w:p w14:paraId="2F719935"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SB</w:t>
            </w:r>
          </w:p>
        </w:tc>
      </w:tr>
      <w:tr w:rsidR="00612642" w:rsidRPr="00612642" w14:paraId="066FD912" w14:textId="77777777" w:rsidTr="00612642">
        <w:trPr>
          <w:trHeight w:val="196"/>
        </w:trPr>
        <w:tc>
          <w:tcPr>
            <w:tcW w:w="547" w:type="dxa"/>
            <w:tcBorders>
              <w:top w:val="nil"/>
              <w:left w:val="nil"/>
              <w:bottom w:val="nil"/>
              <w:right w:val="nil"/>
            </w:tcBorders>
            <w:shd w:val="clear" w:color="auto" w:fill="auto"/>
            <w:noWrap/>
            <w:vAlign w:val="center"/>
            <w:hideMark/>
          </w:tcPr>
          <w:p w14:paraId="49CCEE16"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3</w:t>
            </w:r>
          </w:p>
        </w:tc>
        <w:tc>
          <w:tcPr>
            <w:tcW w:w="2146" w:type="dxa"/>
            <w:tcBorders>
              <w:top w:val="nil"/>
              <w:left w:val="nil"/>
              <w:bottom w:val="nil"/>
              <w:right w:val="nil"/>
            </w:tcBorders>
            <w:shd w:val="clear" w:color="auto" w:fill="auto"/>
            <w:noWrap/>
            <w:vAlign w:val="center"/>
            <w:hideMark/>
          </w:tcPr>
          <w:p w14:paraId="55D68DE5" w14:textId="77777777" w:rsidR="00612642" w:rsidRPr="00612642" w:rsidRDefault="00612642" w:rsidP="00612642">
            <w:pPr>
              <w:spacing w:after="0" w:line="240" w:lineRule="auto"/>
              <w:rPr>
                <w:rFonts w:ascii="Arial" w:eastAsia="Times New Roman" w:hAnsi="Arial" w:cs="Arial"/>
                <w:color w:val="000000"/>
                <w:sz w:val="20"/>
                <w:szCs w:val="20"/>
                <w:lang w:eastAsia="id-ID"/>
              </w:rPr>
            </w:pPr>
            <w:proofErr w:type="spellStart"/>
            <w:r w:rsidRPr="00612642">
              <w:rPr>
                <w:rFonts w:ascii="Arial" w:eastAsia="Times New Roman" w:hAnsi="Arial" w:cs="Arial"/>
                <w:color w:val="000000"/>
                <w:sz w:val="20"/>
                <w:szCs w:val="20"/>
                <w:lang w:val="en-US" w:eastAsia="id-ID"/>
              </w:rPr>
              <w:t>Gunungpati</w:t>
            </w:r>
            <w:proofErr w:type="spellEnd"/>
          </w:p>
        </w:tc>
        <w:tc>
          <w:tcPr>
            <w:tcW w:w="648" w:type="dxa"/>
            <w:tcBorders>
              <w:top w:val="nil"/>
              <w:left w:val="nil"/>
              <w:bottom w:val="nil"/>
              <w:right w:val="nil"/>
            </w:tcBorders>
            <w:shd w:val="clear" w:color="auto" w:fill="auto"/>
            <w:noWrap/>
            <w:vAlign w:val="center"/>
            <w:hideMark/>
          </w:tcPr>
          <w:p w14:paraId="230E641C"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w:t>
            </w:r>
          </w:p>
        </w:tc>
        <w:tc>
          <w:tcPr>
            <w:tcW w:w="732" w:type="dxa"/>
            <w:tcBorders>
              <w:top w:val="nil"/>
              <w:left w:val="nil"/>
              <w:bottom w:val="nil"/>
              <w:right w:val="nil"/>
            </w:tcBorders>
            <w:shd w:val="clear" w:color="auto" w:fill="auto"/>
            <w:noWrap/>
            <w:vAlign w:val="center"/>
            <w:hideMark/>
          </w:tcPr>
          <w:p w14:paraId="7A233872"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w:t>
            </w:r>
          </w:p>
        </w:tc>
        <w:tc>
          <w:tcPr>
            <w:tcW w:w="708" w:type="dxa"/>
            <w:tcBorders>
              <w:top w:val="nil"/>
              <w:left w:val="nil"/>
              <w:bottom w:val="nil"/>
              <w:right w:val="nil"/>
            </w:tcBorders>
            <w:shd w:val="clear" w:color="auto" w:fill="auto"/>
            <w:noWrap/>
            <w:vAlign w:val="center"/>
            <w:hideMark/>
          </w:tcPr>
          <w:p w14:paraId="3439690C"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w:t>
            </w:r>
          </w:p>
        </w:tc>
        <w:tc>
          <w:tcPr>
            <w:tcW w:w="739" w:type="dxa"/>
            <w:tcBorders>
              <w:top w:val="nil"/>
              <w:left w:val="nil"/>
              <w:bottom w:val="nil"/>
              <w:right w:val="nil"/>
            </w:tcBorders>
            <w:shd w:val="clear" w:color="auto" w:fill="auto"/>
            <w:noWrap/>
            <w:vAlign w:val="center"/>
            <w:hideMark/>
          </w:tcPr>
          <w:p w14:paraId="197FC01D"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p>
        </w:tc>
        <w:tc>
          <w:tcPr>
            <w:tcW w:w="537" w:type="dxa"/>
            <w:tcBorders>
              <w:top w:val="nil"/>
              <w:left w:val="nil"/>
              <w:bottom w:val="nil"/>
              <w:right w:val="nil"/>
            </w:tcBorders>
            <w:shd w:val="clear" w:color="auto" w:fill="auto"/>
            <w:noWrap/>
            <w:vAlign w:val="center"/>
            <w:hideMark/>
          </w:tcPr>
          <w:p w14:paraId="54F9C857"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w:t>
            </w:r>
          </w:p>
        </w:tc>
        <w:tc>
          <w:tcPr>
            <w:tcW w:w="489" w:type="dxa"/>
            <w:tcBorders>
              <w:top w:val="nil"/>
              <w:left w:val="nil"/>
              <w:bottom w:val="nil"/>
              <w:right w:val="nil"/>
            </w:tcBorders>
            <w:shd w:val="clear" w:color="auto" w:fill="auto"/>
            <w:noWrap/>
            <w:hideMark/>
          </w:tcPr>
          <w:p w14:paraId="0D87871A"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p>
        </w:tc>
        <w:tc>
          <w:tcPr>
            <w:tcW w:w="839" w:type="dxa"/>
            <w:tcBorders>
              <w:top w:val="nil"/>
              <w:left w:val="nil"/>
              <w:bottom w:val="nil"/>
              <w:right w:val="nil"/>
            </w:tcBorders>
            <w:shd w:val="clear" w:color="auto" w:fill="auto"/>
            <w:noWrap/>
            <w:vAlign w:val="center"/>
            <w:hideMark/>
          </w:tcPr>
          <w:p w14:paraId="2356AD97"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90</w:t>
            </w:r>
          </w:p>
        </w:tc>
        <w:tc>
          <w:tcPr>
            <w:tcW w:w="1028" w:type="dxa"/>
            <w:tcBorders>
              <w:top w:val="nil"/>
              <w:left w:val="nil"/>
              <w:bottom w:val="nil"/>
              <w:right w:val="nil"/>
            </w:tcBorders>
            <w:shd w:val="clear" w:color="auto" w:fill="auto"/>
            <w:vAlign w:val="center"/>
            <w:hideMark/>
          </w:tcPr>
          <w:p w14:paraId="4F4E35B9"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SB</w:t>
            </w:r>
          </w:p>
        </w:tc>
      </w:tr>
      <w:tr w:rsidR="00612642" w:rsidRPr="00612642" w14:paraId="20027947" w14:textId="77777777" w:rsidTr="00612642">
        <w:trPr>
          <w:trHeight w:val="196"/>
        </w:trPr>
        <w:tc>
          <w:tcPr>
            <w:tcW w:w="547" w:type="dxa"/>
            <w:tcBorders>
              <w:top w:val="single" w:sz="8" w:space="0" w:color="7F7F7F"/>
              <w:left w:val="nil"/>
              <w:bottom w:val="single" w:sz="8" w:space="0" w:color="7F7F7F"/>
              <w:right w:val="nil"/>
            </w:tcBorders>
            <w:shd w:val="clear" w:color="auto" w:fill="auto"/>
            <w:noWrap/>
            <w:vAlign w:val="center"/>
            <w:hideMark/>
          </w:tcPr>
          <w:p w14:paraId="0BE7395F"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4</w:t>
            </w:r>
          </w:p>
        </w:tc>
        <w:tc>
          <w:tcPr>
            <w:tcW w:w="2146" w:type="dxa"/>
            <w:tcBorders>
              <w:top w:val="single" w:sz="8" w:space="0" w:color="7F7F7F"/>
              <w:left w:val="nil"/>
              <w:bottom w:val="single" w:sz="8" w:space="0" w:color="7F7F7F"/>
              <w:right w:val="nil"/>
            </w:tcBorders>
            <w:shd w:val="clear" w:color="auto" w:fill="auto"/>
            <w:noWrap/>
            <w:vAlign w:val="center"/>
            <w:hideMark/>
          </w:tcPr>
          <w:p w14:paraId="40909CF8" w14:textId="77777777" w:rsidR="00612642" w:rsidRPr="00612642" w:rsidRDefault="00612642" w:rsidP="00612642">
            <w:pPr>
              <w:spacing w:after="0" w:line="240" w:lineRule="auto"/>
              <w:rPr>
                <w:rFonts w:ascii="Arial" w:eastAsia="Times New Roman" w:hAnsi="Arial" w:cs="Arial"/>
                <w:color w:val="000000"/>
                <w:sz w:val="20"/>
                <w:szCs w:val="20"/>
                <w:lang w:eastAsia="id-ID"/>
              </w:rPr>
            </w:pPr>
            <w:proofErr w:type="spellStart"/>
            <w:r w:rsidRPr="00612642">
              <w:rPr>
                <w:rFonts w:ascii="Arial" w:eastAsia="Times New Roman" w:hAnsi="Arial" w:cs="Arial"/>
                <w:color w:val="000000"/>
                <w:sz w:val="20"/>
                <w:szCs w:val="20"/>
                <w:lang w:val="en-US" w:eastAsia="id-ID"/>
              </w:rPr>
              <w:t>Sekaran</w:t>
            </w:r>
            <w:proofErr w:type="spellEnd"/>
          </w:p>
        </w:tc>
        <w:tc>
          <w:tcPr>
            <w:tcW w:w="648" w:type="dxa"/>
            <w:tcBorders>
              <w:top w:val="single" w:sz="8" w:space="0" w:color="7F7F7F"/>
              <w:left w:val="nil"/>
              <w:bottom w:val="single" w:sz="8" w:space="0" w:color="7F7F7F"/>
              <w:right w:val="nil"/>
            </w:tcBorders>
            <w:shd w:val="clear" w:color="auto" w:fill="auto"/>
            <w:noWrap/>
            <w:vAlign w:val="center"/>
            <w:hideMark/>
          </w:tcPr>
          <w:p w14:paraId="06E2BD6C"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 </w:t>
            </w:r>
          </w:p>
        </w:tc>
        <w:tc>
          <w:tcPr>
            <w:tcW w:w="732" w:type="dxa"/>
            <w:tcBorders>
              <w:top w:val="single" w:sz="8" w:space="0" w:color="7F7F7F"/>
              <w:left w:val="nil"/>
              <w:bottom w:val="single" w:sz="8" w:space="0" w:color="7F7F7F"/>
              <w:right w:val="nil"/>
            </w:tcBorders>
            <w:shd w:val="clear" w:color="auto" w:fill="auto"/>
            <w:noWrap/>
            <w:vAlign w:val="center"/>
            <w:hideMark/>
          </w:tcPr>
          <w:p w14:paraId="43899E38"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708" w:type="dxa"/>
            <w:tcBorders>
              <w:top w:val="single" w:sz="8" w:space="0" w:color="7F7F7F"/>
              <w:left w:val="nil"/>
              <w:bottom w:val="single" w:sz="8" w:space="0" w:color="7F7F7F"/>
              <w:right w:val="nil"/>
            </w:tcBorders>
            <w:shd w:val="clear" w:color="auto" w:fill="auto"/>
            <w:noWrap/>
            <w:vAlign w:val="center"/>
            <w:hideMark/>
          </w:tcPr>
          <w:p w14:paraId="118796D9"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 </w:t>
            </w:r>
          </w:p>
        </w:tc>
        <w:tc>
          <w:tcPr>
            <w:tcW w:w="739" w:type="dxa"/>
            <w:tcBorders>
              <w:top w:val="single" w:sz="8" w:space="0" w:color="7F7F7F"/>
              <w:left w:val="nil"/>
              <w:bottom w:val="single" w:sz="8" w:space="0" w:color="7F7F7F"/>
              <w:right w:val="nil"/>
            </w:tcBorders>
            <w:shd w:val="clear" w:color="auto" w:fill="auto"/>
            <w:noWrap/>
            <w:vAlign w:val="center"/>
            <w:hideMark/>
          </w:tcPr>
          <w:p w14:paraId="19B2C7C5"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537" w:type="dxa"/>
            <w:tcBorders>
              <w:top w:val="single" w:sz="8" w:space="0" w:color="7F7F7F"/>
              <w:left w:val="nil"/>
              <w:bottom w:val="single" w:sz="8" w:space="0" w:color="7F7F7F"/>
              <w:right w:val="nil"/>
            </w:tcBorders>
            <w:shd w:val="clear" w:color="auto" w:fill="auto"/>
            <w:noWrap/>
            <w:vAlign w:val="center"/>
            <w:hideMark/>
          </w:tcPr>
          <w:p w14:paraId="7AA6883C"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 </w:t>
            </w:r>
          </w:p>
        </w:tc>
        <w:tc>
          <w:tcPr>
            <w:tcW w:w="489" w:type="dxa"/>
            <w:tcBorders>
              <w:top w:val="single" w:sz="8" w:space="0" w:color="7F7F7F"/>
              <w:left w:val="nil"/>
              <w:bottom w:val="single" w:sz="8" w:space="0" w:color="7F7F7F"/>
              <w:right w:val="nil"/>
            </w:tcBorders>
            <w:shd w:val="clear" w:color="auto" w:fill="auto"/>
            <w:noWrap/>
            <w:vAlign w:val="center"/>
            <w:hideMark/>
          </w:tcPr>
          <w:p w14:paraId="61C5646D"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839" w:type="dxa"/>
            <w:tcBorders>
              <w:top w:val="single" w:sz="8" w:space="0" w:color="7F7F7F"/>
              <w:left w:val="nil"/>
              <w:bottom w:val="single" w:sz="8" w:space="0" w:color="7F7F7F"/>
              <w:right w:val="nil"/>
            </w:tcBorders>
            <w:shd w:val="clear" w:color="auto" w:fill="auto"/>
            <w:noWrap/>
            <w:vAlign w:val="center"/>
            <w:hideMark/>
          </w:tcPr>
          <w:p w14:paraId="6CAA8289"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80</w:t>
            </w:r>
          </w:p>
        </w:tc>
        <w:tc>
          <w:tcPr>
            <w:tcW w:w="1028" w:type="dxa"/>
            <w:tcBorders>
              <w:top w:val="single" w:sz="8" w:space="0" w:color="7F7F7F"/>
              <w:left w:val="nil"/>
              <w:bottom w:val="single" w:sz="8" w:space="0" w:color="7F7F7F"/>
              <w:right w:val="nil"/>
            </w:tcBorders>
            <w:shd w:val="clear" w:color="auto" w:fill="auto"/>
            <w:vAlign w:val="center"/>
            <w:hideMark/>
          </w:tcPr>
          <w:p w14:paraId="645EB2E9"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SB</w:t>
            </w:r>
          </w:p>
        </w:tc>
      </w:tr>
      <w:tr w:rsidR="00612642" w:rsidRPr="00612642" w14:paraId="1DF9FCF6" w14:textId="77777777" w:rsidTr="00612642">
        <w:trPr>
          <w:trHeight w:val="196"/>
        </w:trPr>
        <w:tc>
          <w:tcPr>
            <w:tcW w:w="547" w:type="dxa"/>
            <w:tcBorders>
              <w:top w:val="nil"/>
              <w:left w:val="nil"/>
              <w:bottom w:val="nil"/>
              <w:right w:val="nil"/>
            </w:tcBorders>
            <w:shd w:val="clear" w:color="auto" w:fill="auto"/>
            <w:noWrap/>
            <w:vAlign w:val="center"/>
            <w:hideMark/>
          </w:tcPr>
          <w:p w14:paraId="19F34A19"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5</w:t>
            </w:r>
          </w:p>
        </w:tc>
        <w:tc>
          <w:tcPr>
            <w:tcW w:w="2146" w:type="dxa"/>
            <w:tcBorders>
              <w:top w:val="nil"/>
              <w:left w:val="nil"/>
              <w:bottom w:val="nil"/>
              <w:right w:val="nil"/>
            </w:tcBorders>
            <w:shd w:val="clear" w:color="auto" w:fill="auto"/>
            <w:noWrap/>
            <w:vAlign w:val="center"/>
            <w:hideMark/>
          </w:tcPr>
          <w:p w14:paraId="256E687E" w14:textId="77777777" w:rsidR="00612642" w:rsidRPr="00612642" w:rsidRDefault="00612642" w:rsidP="00612642">
            <w:pPr>
              <w:spacing w:after="0" w:line="240" w:lineRule="auto"/>
              <w:rPr>
                <w:rFonts w:ascii="Arial" w:eastAsia="Times New Roman" w:hAnsi="Arial" w:cs="Arial"/>
                <w:color w:val="000000"/>
                <w:sz w:val="20"/>
                <w:szCs w:val="20"/>
                <w:lang w:eastAsia="id-ID"/>
              </w:rPr>
            </w:pPr>
            <w:proofErr w:type="spellStart"/>
            <w:r w:rsidRPr="00612642">
              <w:rPr>
                <w:rFonts w:ascii="Arial" w:eastAsia="Times New Roman" w:hAnsi="Arial" w:cs="Arial"/>
                <w:color w:val="000000"/>
                <w:sz w:val="20"/>
                <w:szCs w:val="20"/>
                <w:lang w:val="en-US" w:eastAsia="id-ID"/>
              </w:rPr>
              <w:t>Srondol</w:t>
            </w:r>
            <w:proofErr w:type="spellEnd"/>
          </w:p>
        </w:tc>
        <w:tc>
          <w:tcPr>
            <w:tcW w:w="648" w:type="dxa"/>
            <w:tcBorders>
              <w:top w:val="nil"/>
              <w:left w:val="nil"/>
              <w:bottom w:val="nil"/>
              <w:right w:val="nil"/>
            </w:tcBorders>
            <w:shd w:val="clear" w:color="auto" w:fill="auto"/>
            <w:noWrap/>
            <w:vAlign w:val="center"/>
            <w:hideMark/>
          </w:tcPr>
          <w:p w14:paraId="17AB6139"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w:t>
            </w:r>
          </w:p>
        </w:tc>
        <w:tc>
          <w:tcPr>
            <w:tcW w:w="732" w:type="dxa"/>
            <w:tcBorders>
              <w:top w:val="nil"/>
              <w:left w:val="nil"/>
              <w:bottom w:val="nil"/>
              <w:right w:val="nil"/>
            </w:tcBorders>
            <w:shd w:val="clear" w:color="auto" w:fill="auto"/>
            <w:noWrap/>
            <w:vAlign w:val="center"/>
            <w:hideMark/>
          </w:tcPr>
          <w:p w14:paraId="24BD8B12"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w:t>
            </w:r>
          </w:p>
        </w:tc>
        <w:tc>
          <w:tcPr>
            <w:tcW w:w="708" w:type="dxa"/>
            <w:tcBorders>
              <w:top w:val="nil"/>
              <w:left w:val="nil"/>
              <w:bottom w:val="nil"/>
              <w:right w:val="nil"/>
            </w:tcBorders>
            <w:shd w:val="clear" w:color="auto" w:fill="auto"/>
            <w:noWrap/>
            <w:vAlign w:val="center"/>
            <w:hideMark/>
          </w:tcPr>
          <w:p w14:paraId="168CF055"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w:t>
            </w:r>
          </w:p>
        </w:tc>
        <w:tc>
          <w:tcPr>
            <w:tcW w:w="739" w:type="dxa"/>
            <w:tcBorders>
              <w:top w:val="nil"/>
              <w:left w:val="nil"/>
              <w:bottom w:val="nil"/>
              <w:right w:val="nil"/>
            </w:tcBorders>
            <w:shd w:val="clear" w:color="auto" w:fill="auto"/>
            <w:noWrap/>
            <w:vAlign w:val="center"/>
            <w:hideMark/>
          </w:tcPr>
          <w:p w14:paraId="37ECA899"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p>
        </w:tc>
        <w:tc>
          <w:tcPr>
            <w:tcW w:w="537" w:type="dxa"/>
            <w:tcBorders>
              <w:top w:val="nil"/>
              <w:left w:val="nil"/>
              <w:bottom w:val="nil"/>
              <w:right w:val="nil"/>
            </w:tcBorders>
            <w:shd w:val="clear" w:color="auto" w:fill="auto"/>
            <w:noWrap/>
            <w:vAlign w:val="center"/>
            <w:hideMark/>
          </w:tcPr>
          <w:p w14:paraId="0D0CC682"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w:t>
            </w:r>
          </w:p>
        </w:tc>
        <w:tc>
          <w:tcPr>
            <w:tcW w:w="489" w:type="dxa"/>
            <w:tcBorders>
              <w:top w:val="nil"/>
              <w:left w:val="nil"/>
              <w:bottom w:val="nil"/>
              <w:right w:val="nil"/>
            </w:tcBorders>
            <w:shd w:val="clear" w:color="auto" w:fill="auto"/>
            <w:noWrap/>
            <w:hideMark/>
          </w:tcPr>
          <w:p w14:paraId="3E28234C"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p>
        </w:tc>
        <w:tc>
          <w:tcPr>
            <w:tcW w:w="839" w:type="dxa"/>
            <w:tcBorders>
              <w:top w:val="nil"/>
              <w:left w:val="nil"/>
              <w:bottom w:val="nil"/>
              <w:right w:val="nil"/>
            </w:tcBorders>
            <w:shd w:val="clear" w:color="auto" w:fill="auto"/>
            <w:noWrap/>
            <w:vAlign w:val="center"/>
            <w:hideMark/>
          </w:tcPr>
          <w:p w14:paraId="24DEEBAF"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90</w:t>
            </w:r>
          </w:p>
        </w:tc>
        <w:tc>
          <w:tcPr>
            <w:tcW w:w="1028" w:type="dxa"/>
            <w:tcBorders>
              <w:top w:val="nil"/>
              <w:left w:val="nil"/>
              <w:bottom w:val="nil"/>
              <w:right w:val="nil"/>
            </w:tcBorders>
            <w:shd w:val="clear" w:color="auto" w:fill="auto"/>
            <w:vAlign w:val="center"/>
            <w:hideMark/>
          </w:tcPr>
          <w:p w14:paraId="17046095"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SB</w:t>
            </w:r>
          </w:p>
        </w:tc>
      </w:tr>
      <w:tr w:rsidR="00612642" w:rsidRPr="00612642" w14:paraId="3A31A275" w14:textId="77777777" w:rsidTr="00612642">
        <w:trPr>
          <w:trHeight w:val="196"/>
        </w:trPr>
        <w:tc>
          <w:tcPr>
            <w:tcW w:w="547" w:type="dxa"/>
            <w:tcBorders>
              <w:top w:val="single" w:sz="8" w:space="0" w:color="7F7F7F"/>
              <w:left w:val="nil"/>
              <w:bottom w:val="single" w:sz="8" w:space="0" w:color="7F7F7F"/>
              <w:right w:val="nil"/>
            </w:tcBorders>
            <w:shd w:val="clear" w:color="auto" w:fill="auto"/>
            <w:noWrap/>
            <w:vAlign w:val="center"/>
            <w:hideMark/>
          </w:tcPr>
          <w:p w14:paraId="1A6A3220"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6</w:t>
            </w:r>
          </w:p>
        </w:tc>
        <w:tc>
          <w:tcPr>
            <w:tcW w:w="2146" w:type="dxa"/>
            <w:tcBorders>
              <w:top w:val="single" w:sz="8" w:space="0" w:color="7F7F7F"/>
              <w:left w:val="nil"/>
              <w:bottom w:val="single" w:sz="8" w:space="0" w:color="7F7F7F"/>
              <w:right w:val="nil"/>
            </w:tcBorders>
            <w:shd w:val="clear" w:color="auto" w:fill="auto"/>
            <w:noWrap/>
            <w:vAlign w:val="center"/>
            <w:hideMark/>
          </w:tcPr>
          <w:p w14:paraId="7711B769" w14:textId="77777777" w:rsidR="00612642" w:rsidRPr="00612642" w:rsidRDefault="00612642" w:rsidP="00612642">
            <w:pPr>
              <w:spacing w:after="0" w:line="240" w:lineRule="auto"/>
              <w:rPr>
                <w:rFonts w:ascii="Arial" w:eastAsia="Times New Roman" w:hAnsi="Arial" w:cs="Arial"/>
                <w:color w:val="000000"/>
                <w:sz w:val="20"/>
                <w:szCs w:val="20"/>
                <w:lang w:eastAsia="id-ID"/>
              </w:rPr>
            </w:pPr>
            <w:proofErr w:type="spellStart"/>
            <w:r w:rsidRPr="00612642">
              <w:rPr>
                <w:rFonts w:ascii="Arial" w:eastAsia="Times New Roman" w:hAnsi="Arial" w:cs="Arial"/>
                <w:color w:val="000000"/>
                <w:sz w:val="20"/>
                <w:szCs w:val="20"/>
                <w:lang w:val="en-US" w:eastAsia="id-ID"/>
              </w:rPr>
              <w:t>Ngesrep</w:t>
            </w:r>
            <w:proofErr w:type="spellEnd"/>
          </w:p>
        </w:tc>
        <w:tc>
          <w:tcPr>
            <w:tcW w:w="648" w:type="dxa"/>
            <w:tcBorders>
              <w:top w:val="single" w:sz="8" w:space="0" w:color="7F7F7F"/>
              <w:left w:val="nil"/>
              <w:bottom w:val="single" w:sz="8" w:space="0" w:color="7F7F7F"/>
              <w:right w:val="nil"/>
            </w:tcBorders>
            <w:shd w:val="clear" w:color="auto" w:fill="auto"/>
            <w:noWrap/>
            <w:vAlign w:val="center"/>
            <w:hideMark/>
          </w:tcPr>
          <w:p w14:paraId="7DB6236A"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w:t>
            </w:r>
          </w:p>
        </w:tc>
        <w:tc>
          <w:tcPr>
            <w:tcW w:w="732" w:type="dxa"/>
            <w:tcBorders>
              <w:top w:val="single" w:sz="8" w:space="0" w:color="7F7F7F"/>
              <w:left w:val="nil"/>
              <w:bottom w:val="single" w:sz="8" w:space="0" w:color="7F7F7F"/>
              <w:right w:val="nil"/>
            </w:tcBorders>
            <w:shd w:val="clear" w:color="auto" w:fill="auto"/>
            <w:noWrap/>
            <w:vAlign w:val="center"/>
            <w:hideMark/>
          </w:tcPr>
          <w:p w14:paraId="4F79857B"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w:t>
            </w:r>
          </w:p>
        </w:tc>
        <w:tc>
          <w:tcPr>
            <w:tcW w:w="708" w:type="dxa"/>
            <w:tcBorders>
              <w:top w:val="single" w:sz="8" w:space="0" w:color="7F7F7F"/>
              <w:left w:val="nil"/>
              <w:bottom w:val="single" w:sz="8" w:space="0" w:color="7F7F7F"/>
              <w:right w:val="nil"/>
            </w:tcBorders>
            <w:shd w:val="clear" w:color="auto" w:fill="auto"/>
            <w:noWrap/>
            <w:vAlign w:val="center"/>
            <w:hideMark/>
          </w:tcPr>
          <w:p w14:paraId="04028FC9"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 </w:t>
            </w:r>
          </w:p>
        </w:tc>
        <w:tc>
          <w:tcPr>
            <w:tcW w:w="739" w:type="dxa"/>
            <w:tcBorders>
              <w:top w:val="single" w:sz="8" w:space="0" w:color="7F7F7F"/>
              <w:left w:val="nil"/>
              <w:bottom w:val="single" w:sz="8" w:space="0" w:color="7F7F7F"/>
              <w:right w:val="nil"/>
            </w:tcBorders>
            <w:shd w:val="clear" w:color="auto" w:fill="auto"/>
            <w:noWrap/>
            <w:vAlign w:val="center"/>
            <w:hideMark/>
          </w:tcPr>
          <w:p w14:paraId="7152CC29"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537" w:type="dxa"/>
            <w:tcBorders>
              <w:top w:val="single" w:sz="8" w:space="0" w:color="7F7F7F"/>
              <w:left w:val="nil"/>
              <w:bottom w:val="single" w:sz="8" w:space="0" w:color="7F7F7F"/>
              <w:right w:val="nil"/>
            </w:tcBorders>
            <w:shd w:val="clear" w:color="auto" w:fill="auto"/>
            <w:noWrap/>
            <w:vAlign w:val="center"/>
            <w:hideMark/>
          </w:tcPr>
          <w:p w14:paraId="106F3F4D"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w:t>
            </w:r>
          </w:p>
        </w:tc>
        <w:tc>
          <w:tcPr>
            <w:tcW w:w="489" w:type="dxa"/>
            <w:tcBorders>
              <w:top w:val="single" w:sz="8" w:space="0" w:color="7F7F7F"/>
              <w:left w:val="nil"/>
              <w:bottom w:val="single" w:sz="8" w:space="0" w:color="7F7F7F"/>
              <w:right w:val="nil"/>
            </w:tcBorders>
            <w:shd w:val="clear" w:color="auto" w:fill="auto"/>
            <w:noWrap/>
            <w:vAlign w:val="center"/>
            <w:hideMark/>
          </w:tcPr>
          <w:p w14:paraId="16DC30EF"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 </w:t>
            </w:r>
          </w:p>
        </w:tc>
        <w:tc>
          <w:tcPr>
            <w:tcW w:w="839" w:type="dxa"/>
            <w:tcBorders>
              <w:top w:val="single" w:sz="8" w:space="0" w:color="7F7F7F"/>
              <w:left w:val="nil"/>
              <w:bottom w:val="single" w:sz="8" w:space="0" w:color="7F7F7F"/>
              <w:right w:val="nil"/>
            </w:tcBorders>
            <w:shd w:val="clear" w:color="auto" w:fill="auto"/>
            <w:noWrap/>
            <w:vAlign w:val="center"/>
            <w:hideMark/>
          </w:tcPr>
          <w:p w14:paraId="184E1100"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85</w:t>
            </w:r>
          </w:p>
        </w:tc>
        <w:tc>
          <w:tcPr>
            <w:tcW w:w="1028" w:type="dxa"/>
            <w:tcBorders>
              <w:top w:val="single" w:sz="8" w:space="0" w:color="7F7F7F"/>
              <w:left w:val="nil"/>
              <w:bottom w:val="single" w:sz="8" w:space="0" w:color="7F7F7F"/>
              <w:right w:val="nil"/>
            </w:tcBorders>
            <w:shd w:val="clear" w:color="auto" w:fill="auto"/>
            <w:vAlign w:val="center"/>
            <w:hideMark/>
          </w:tcPr>
          <w:p w14:paraId="05EEEE1E"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SB</w:t>
            </w:r>
          </w:p>
        </w:tc>
      </w:tr>
      <w:tr w:rsidR="00612642" w:rsidRPr="00612642" w14:paraId="2801712A" w14:textId="77777777" w:rsidTr="00612642">
        <w:trPr>
          <w:trHeight w:val="196"/>
        </w:trPr>
        <w:tc>
          <w:tcPr>
            <w:tcW w:w="547" w:type="dxa"/>
            <w:tcBorders>
              <w:top w:val="nil"/>
              <w:left w:val="nil"/>
              <w:bottom w:val="nil"/>
              <w:right w:val="nil"/>
            </w:tcBorders>
            <w:shd w:val="clear" w:color="auto" w:fill="auto"/>
            <w:noWrap/>
            <w:vAlign w:val="center"/>
            <w:hideMark/>
          </w:tcPr>
          <w:p w14:paraId="1D3226C4"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lastRenderedPageBreak/>
              <w:t>7</w:t>
            </w:r>
          </w:p>
        </w:tc>
        <w:tc>
          <w:tcPr>
            <w:tcW w:w="2146" w:type="dxa"/>
            <w:tcBorders>
              <w:top w:val="nil"/>
              <w:left w:val="nil"/>
              <w:bottom w:val="nil"/>
              <w:right w:val="nil"/>
            </w:tcBorders>
            <w:shd w:val="clear" w:color="auto" w:fill="auto"/>
            <w:noWrap/>
            <w:vAlign w:val="center"/>
            <w:hideMark/>
          </w:tcPr>
          <w:p w14:paraId="2805F2E3" w14:textId="77777777" w:rsidR="00612642" w:rsidRPr="00612642" w:rsidRDefault="00612642" w:rsidP="00612642">
            <w:pPr>
              <w:spacing w:after="0" w:line="240" w:lineRule="auto"/>
              <w:rPr>
                <w:rFonts w:ascii="Arial" w:eastAsia="Times New Roman" w:hAnsi="Arial" w:cs="Arial"/>
                <w:color w:val="000000"/>
                <w:sz w:val="20"/>
                <w:szCs w:val="20"/>
                <w:lang w:eastAsia="id-ID"/>
              </w:rPr>
            </w:pPr>
            <w:proofErr w:type="spellStart"/>
            <w:r w:rsidRPr="00612642">
              <w:rPr>
                <w:rFonts w:ascii="Arial" w:eastAsia="Times New Roman" w:hAnsi="Arial" w:cs="Arial"/>
                <w:color w:val="000000"/>
                <w:sz w:val="20"/>
                <w:szCs w:val="20"/>
                <w:lang w:val="en-US" w:eastAsia="id-ID"/>
              </w:rPr>
              <w:t>Padangsari</w:t>
            </w:r>
            <w:proofErr w:type="spellEnd"/>
          </w:p>
        </w:tc>
        <w:tc>
          <w:tcPr>
            <w:tcW w:w="648" w:type="dxa"/>
            <w:tcBorders>
              <w:top w:val="nil"/>
              <w:left w:val="nil"/>
              <w:bottom w:val="nil"/>
              <w:right w:val="nil"/>
            </w:tcBorders>
            <w:shd w:val="clear" w:color="auto" w:fill="auto"/>
            <w:noWrap/>
            <w:vAlign w:val="center"/>
            <w:hideMark/>
          </w:tcPr>
          <w:p w14:paraId="0743C576"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w:t>
            </w:r>
          </w:p>
        </w:tc>
        <w:tc>
          <w:tcPr>
            <w:tcW w:w="732" w:type="dxa"/>
            <w:tcBorders>
              <w:top w:val="nil"/>
              <w:left w:val="nil"/>
              <w:bottom w:val="nil"/>
              <w:right w:val="nil"/>
            </w:tcBorders>
            <w:shd w:val="clear" w:color="auto" w:fill="auto"/>
            <w:noWrap/>
            <w:vAlign w:val="center"/>
            <w:hideMark/>
          </w:tcPr>
          <w:p w14:paraId="4DFAEEEC"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w:t>
            </w:r>
          </w:p>
        </w:tc>
        <w:tc>
          <w:tcPr>
            <w:tcW w:w="708" w:type="dxa"/>
            <w:tcBorders>
              <w:top w:val="nil"/>
              <w:left w:val="nil"/>
              <w:bottom w:val="nil"/>
              <w:right w:val="nil"/>
            </w:tcBorders>
            <w:shd w:val="clear" w:color="auto" w:fill="auto"/>
            <w:noWrap/>
            <w:vAlign w:val="center"/>
            <w:hideMark/>
          </w:tcPr>
          <w:p w14:paraId="2EACB046"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p>
        </w:tc>
        <w:tc>
          <w:tcPr>
            <w:tcW w:w="739" w:type="dxa"/>
            <w:tcBorders>
              <w:top w:val="nil"/>
              <w:left w:val="nil"/>
              <w:bottom w:val="nil"/>
              <w:right w:val="nil"/>
            </w:tcBorders>
            <w:shd w:val="clear" w:color="auto" w:fill="auto"/>
            <w:noWrap/>
            <w:vAlign w:val="center"/>
            <w:hideMark/>
          </w:tcPr>
          <w:p w14:paraId="31F32D6B"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537" w:type="dxa"/>
            <w:tcBorders>
              <w:top w:val="nil"/>
              <w:left w:val="nil"/>
              <w:bottom w:val="nil"/>
              <w:right w:val="nil"/>
            </w:tcBorders>
            <w:shd w:val="clear" w:color="auto" w:fill="auto"/>
            <w:noWrap/>
            <w:hideMark/>
          </w:tcPr>
          <w:p w14:paraId="5922405B"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p>
        </w:tc>
        <w:tc>
          <w:tcPr>
            <w:tcW w:w="489" w:type="dxa"/>
            <w:tcBorders>
              <w:top w:val="nil"/>
              <w:left w:val="nil"/>
              <w:bottom w:val="nil"/>
              <w:right w:val="nil"/>
            </w:tcBorders>
            <w:shd w:val="clear" w:color="auto" w:fill="auto"/>
            <w:noWrap/>
            <w:vAlign w:val="center"/>
            <w:hideMark/>
          </w:tcPr>
          <w:p w14:paraId="120BBEC6"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839" w:type="dxa"/>
            <w:tcBorders>
              <w:top w:val="nil"/>
              <w:left w:val="nil"/>
              <w:bottom w:val="nil"/>
              <w:right w:val="nil"/>
            </w:tcBorders>
            <w:shd w:val="clear" w:color="auto" w:fill="auto"/>
            <w:noWrap/>
            <w:vAlign w:val="center"/>
            <w:hideMark/>
          </w:tcPr>
          <w:p w14:paraId="67A271FE"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88</w:t>
            </w:r>
          </w:p>
        </w:tc>
        <w:tc>
          <w:tcPr>
            <w:tcW w:w="1028" w:type="dxa"/>
            <w:tcBorders>
              <w:top w:val="nil"/>
              <w:left w:val="nil"/>
              <w:bottom w:val="nil"/>
              <w:right w:val="nil"/>
            </w:tcBorders>
            <w:shd w:val="clear" w:color="auto" w:fill="auto"/>
            <w:vAlign w:val="center"/>
            <w:hideMark/>
          </w:tcPr>
          <w:p w14:paraId="5DFC02BA"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SB</w:t>
            </w:r>
          </w:p>
        </w:tc>
      </w:tr>
      <w:tr w:rsidR="00612642" w:rsidRPr="00612642" w14:paraId="05AE556B" w14:textId="77777777" w:rsidTr="00612642">
        <w:trPr>
          <w:trHeight w:val="196"/>
        </w:trPr>
        <w:tc>
          <w:tcPr>
            <w:tcW w:w="547" w:type="dxa"/>
            <w:tcBorders>
              <w:top w:val="single" w:sz="8" w:space="0" w:color="7F7F7F"/>
              <w:left w:val="nil"/>
              <w:bottom w:val="single" w:sz="8" w:space="0" w:color="7F7F7F"/>
              <w:right w:val="nil"/>
            </w:tcBorders>
            <w:shd w:val="clear" w:color="auto" w:fill="auto"/>
            <w:noWrap/>
            <w:vAlign w:val="center"/>
            <w:hideMark/>
          </w:tcPr>
          <w:p w14:paraId="5A5F18B2"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8</w:t>
            </w:r>
          </w:p>
        </w:tc>
        <w:tc>
          <w:tcPr>
            <w:tcW w:w="2146" w:type="dxa"/>
            <w:tcBorders>
              <w:top w:val="single" w:sz="8" w:space="0" w:color="7F7F7F"/>
              <w:left w:val="nil"/>
              <w:bottom w:val="single" w:sz="8" w:space="0" w:color="7F7F7F"/>
              <w:right w:val="nil"/>
            </w:tcBorders>
            <w:shd w:val="clear" w:color="auto" w:fill="auto"/>
            <w:noWrap/>
            <w:vAlign w:val="center"/>
            <w:hideMark/>
          </w:tcPr>
          <w:p w14:paraId="0D434699" w14:textId="77777777" w:rsidR="00612642" w:rsidRPr="00612642" w:rsidRDefault="00612642" w:rsidP="00612642">
            <w:pPr>
              <w:spacing w:after="0" w:line="240" w:lineRule="auto"/>
              <w:rPr>
                <w:rFonts w:ascii="Arial" w:eastAsia="Times New Roman" w:hAnsi="Arial" w:cs="Arial"/>
                <w:color w:val="000000"/>
                <w:sz w:val="20"/>
                <w:szCs w:val="20"/>
                <w:lang w:eastAsia="id-ID"/>
              </w:rPr>
            </w:pPr>
            <w:proofErr w:type="spellStart"/>
            <w:r w:rsidRPr="00612642">
              <w:rPr>
                <w:rFonts w:ascii="Arial" w:eastAsia="Times New Roman" w:hAnsi="Arial" w:cs="Arial"/>
                <w:color w:val="000000"/>
                <w:sz w:val="20"/>
                <w:szCs w:val="20"/>
                <w:lang w:val="en-US" w:eastAsia="id-ID"/>
              </w:rPr>
              <w:t>Pudakpayung</w:t>
            </w:r>
            <w:proofErr w:type="spellEnd"/>
          </w:p>
        </w:tc>
        <w:tc>
          <w:tcPr>
            <w:tcW w:w="648" w:type="dxa"/>
            <w:tcBorders>
              <w:top w:val="single" w:sz="8" w:space="0" w:color="7F7F7F"/>
              <w:left w:val="nil"/>
              <w:bottom w:val="single" w:sz="8" w:space="0" w:color="7F7F7F"/>
              <w:right w:val="nil"/>
            </w:tcBorders>
            <w:shd w:val="clear" w:color="auto" w:fill="auto"/>
            <w:noWrap/>
            <w:vAlign w:val="center"/>
            <w:hideMark/>
          </w:tcPr>
          <w:p w14:paraId="68F81E91"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 </w:t>
            </w:r>
          </w:p>
        </w:tc>
        <w:tc>
          <w:tcPr>
            <w:tcW w:w="732" w:type="dxa"/>
            <w:tcBorders>
              <w:top w:val="single" w:sz="8" w:space="0" w:color="7F7F7F"/>
              <w:left w:val="nil"/>
              <w:bottom w:val="single" w:sz="8" w:space="0" w:color="7F7F7F"/>
              <w:right w:val="nil"/>
            </w:tcBorders>
            <w:shd w:val="clear" w:color="auto" w:fill="auto"/>
            <w:noWrap/>
            <w:vAlign w:val="center"/>
            <w:hideMark/>
          </w:tcPr>
          <w:p w14:paraId="11B9895B"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708" w:type="dxa"/>
            <w:tcBorders>
              <w:top w:val="single" w:sz="8" w:space="0" w:color="7F7F7F"/>
              <w:left w:val="nil"/>
              <w:bottom w:val="single" w:sz="8" w:space="0" w:color="7F7F7F"/>
              <w:right w:val="nil"/>
            </w:tcBorders>
            <w:shd w:val="clear" w:color="auto" w:fill="auto"/>
            <w:noWrap/>
            <w:vAlign w:val="center"/>
            <w:hideMark/>
          </w:tcPr>
          <w:p w14:paraId="15D71205"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 </w:t>
            </w:r>
          </w:p>
        </w:tc>
        <w:tc>
          <w:tcPr>
            <w:tcW w:w="739" w:type="dxa"/>
            <w:tcBorders>
              <w:top w:val="single" w:sz="8" w:space="0" w:color="7F7F7F"/>
              <w:left w:val="nil"/>
              <w:bottom w:val="single" w:sz="8" w:space="0" w:color="7F7F7F"/>
              <w:right w:val="nil"/>
            </w:tcBorders>
            <w:shd w:val="clear" w:color="auto" w:fill="auto"/>
            <w:noWrap/>
            <w:vAlign w:val="center"/>
            <w:hideMark/>
          </w:tcPr>
          <w:p w14:paraId="76DB18DD"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537" w:type="dxa"/>
            <w:tcBorders>
              <w:top w:val="single" w:sz="8" w:space="0" w:color="7F7F7F"/>
              <w:left w:val="nil"/>
              <w:bottom w:val="single" w:sz="8" w:space="0" w:color="7F7F7F"/>
              <w:right w:val="nil"/>
            </w:tcBorders>
            <w:shd w:val="clear" w:color="auto" w:fill="auto"/>
            <w:noWrap/>
            <w:vAlign w:val="center"/>
            <w:hideMark/>
          </w:tcPr>
          <w:p w14:paraId="4E55C853"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 </w:t>
            </w:r>
          </w:p>
        </w:tc>
        <w:tc>
          <w:tcPr>
            <w:tcW w:w="489" w:type="dxa"/>
            <w:tcBorders>
              <w:top w:val="single" w:sz="8" w:space="0" w:color="7F7F7F"/>
              <w:left w:val="nil"/>
              <w:bottom w:val="single" w:sz="8" w:space="0" w:color="7F7F7F"/>
              <w:right w:val="nil"/>
            </w:tcBorders>
            <w:shd w:val="clear" w:color="auto" w:fill="auto"/>
            <w:noWrap/>
            <w:vAlign w:val="center"/>
            <w:hideMark/>
          </w:tcPr>
          <w:p w14:paraId="4BF303AD"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839" w:type="dxa"/>
            <w:tcBorders>
              <w:top w:val="single" w:sz="8" w:space="0" w:color="7F7F7F"/>
              <w:left w:val="nil"/>
              <w:bottom w:val="single" w:sz="8" w:space="0" w:color="7F7F7F"/>
              <w:right w:val="nil"/>
            </w:tcBorders>
            <w:shd w:val="clear" w:color="auto" w:fill="auto"/>
            <w:noWrap/>
            <w:vAlign w:val="center"/>
            <w:hideMark/>
          </w:tcPr>
          <w:p w14:paraId="44E0D06D"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83</w:t>
            </w:r>
          </w:p>
        </w:tc>
        <w:tc>
          <w:tcPr>
            <w:tcW w:w="1028" w:type="dxa"/>
            <w:tcBorders>
              <w:top w:val="single" w:sz="8" w:space="0" w:color="7F7F7F"/>
              <w:left w:val="nil"/>
              <w:bottom w:val="single" w:sz="8" w:space="0" w:color="7F7F7F"/>
              <w:right w:val="nil"/>
            </w:tcBorders>
            <w:shd w:val="clear" w:color="auto" w:fill="auto"/>
            <w:vAlign w:val="center"/>
            <w:hideMark/>
          </w:tcPr>
          <w:p w14:paraId="7FA8B17F"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SB</w:t>
            </w:r>
          </w:p>
        </w:tc>
      </w:tr>
      <w:tr w:rsidR="00612642" w:rsidRPr="00612642" w14:paraId="05E17A73" w14:textId="77777777" w:rsidTr="00612642">
        <w:trPr>
          <w:trHeight w:val="196"/>
        </w:trPr>
        <w:tc>
          <w:tcPr>
            <w:tcW w:w="547" w:type="dxa"/>
            <w:tcBorders>
              <w:top w:val="nil"/>
              <w:left w:val="nil"/>
              <w:bottom w:val="nil"/>
              <w:right w:val="nil"/>
            </w:tcBorders>
            <w:shd w:val="clear" w:color="auto" w:fill="auto"/>
            <w:noWrap/>
            <w:vAlign w:val="center"/>
            <w:hideMark/>
          </w:tcPr>
          <w:p w14:paraId="0C0F9C27"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9</w:t>
            </w:r>
          </w:p>
        </w:tc>
        <w:tc>
          <w:tcPr>
            <w:tcW w:w="2146" w:type="dxa"/>
            <w:tcBorders>
              <w:top w:val="nil"/>
              <w:left w:val="nil"/>
              <w:bottom w:val="nil"/>
              <w:right w:val="nil"/>
            </w:tcBorders>
            <w:shd w:val="clear" w:color="auto" w:fill="auto"/>
            <w:noWrap/>
            <w:vAlign w:val="center"/>
            <w:hideMark/>
          </w:tcPr>
          <w:p w14:paraId="4DE63313" w14:textId="77777777" w:rsidR="00612642" w:rsidRPr="00612642" w:rsidRDefault="00612642" w:rsidP="00612642">
            <w:pPr>
              <w:spacing w:after="0" w:line="240" w:lineRule="auto"/>
              <w:rPr>
                <w:rFonts w:ascii="Arial" w:eastAsia="Times New Roman" w:hAnsi="Arial" w:cs="Arial"/>
                <w:color w:val="000000"/>
                <w:sz w:val="20"/>
                <w:szCs w:val="20"/>
                <w:lang w:eastAsia="id-ID"/>
              </w:rPr>
            </w:pPr>
            <w:proofErr w:type="spellStart"/>
            <w:r w:rsidRPr="00612642">
              <w:rPr>
                <w:rFonts w:ascii="Arial" w:eastAsia="Times New Roman" w:hAnsi="Arial" w:cs="Arial"/>
                <w:color w:val="000000"/>
                <w:sz w:val="20"/>
                <w:szCs w:val="20"/>
                <w:lang w:val="en-US" w:eastAsia="id-ID"/>
              </w:rPr>
              <w:t>Pegandan</w:t>
            </w:r>
            <w:proofErr w:type="spellEnd"/>
          </w:p>
        </w:tc>
        <w:tc>
          <w:tcPr>
            <w:tcW w:w="648" w:type="dxa"/>
            <w:tcBorders>
              <w:top w:val="nil"/>
              <w:left w:val="nil"/>
              <w:bottom w:val="nil"/>
              <w:right w:val="nil"/>
            </w:tcBorders>
            <w:shd w:val="clear" w:color="auto" w:fill="auto"/>
            <w:noWrap/>
            <w:vAlign w:val="center"/>
            <w:hideMark/>
          </w:tcPr>
          <w:p w14:paraId="13422E81" w14:textId="77777777" w:rsidR="00612642" w:rsidRPr="00612642" w:rsidRDefault="00612642" w:rsidP="00612642">
            <w:pPr>
              <w:spacing w:after="0" w:line="240" w:lineRule="auto"/>
              <w:rPr>
                <w:rFonts w:ascii="Arial" w:eastAsia="Times New Roman" w:hAnsi="Arial" w:cs="Arial"/>
                <w:color w:val="000000"/>
                <w:sz w:val="20"/>
                <w:szCs w:val="20"/>
                <w:lang w:eastAsia="id-ID"/>
              </w:rPr>
            </w:pPr>
          </w:p>
        </w:tc>
        <w:tc>
          <w:tcPr>
            <w:tcW w:w="732" w:type="dxa"/>
            <w:tcBorders>
              <w:top w:val="nil"/>
              <w:left w:val="nil"/>
              <w:bottom w:val="nil"/>
              <w:right w:val="nil"/>
            </w:tcBorders>
            <w:shd w:val="clear" w:color="auto" w:fill="auto"/>
            <w:noWrap/>
            <w:vAlign w:val="center"/>
            <w:hideMark/>
          </w:tcPr>
          <w:p w14:paraId="6CFED317"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708" w:type="dxa"/>
            <w:tcBorders>
              <w:top w:val="nil"/>
              <w:left w:val="nil"/>
              <w:bottom w:val="nil"/>
              <w:right w:val="nil"/>
            </w:tcBorders>
            <w:shd w:val="clear" w:color="auto" w:fill="auto"/>
            <w:noWrap/>
            <w:vAlign w:val="center"/>
            <w:hideMark/>
          </w:tcPr>
          <w:p w14:paraId="06F51D75"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p>
        </w:tc>
        <w:tc>
          <w:tcPr>
            <w:tcW w:w="739" w:type="dxa"/>
            <w:tcBorders>
              <w:top w:val="nil"/>
              <w:left w:val="nil"/>
              <w:bottom w:val="nil"/>
              <w:right w:val="nil"/>
            </w:tcBorders>
            <w:shd w:val="clear" w:color="auto" w:fill="auto"/>
            <w:noWrap/>
            <w:vAlign w:val="center"/>
            <w:hideMark/>
          </w:tcPr>
          <w:p w14:paraId="0477CDFA"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537" w:type="dxa"/>
            <w:tcBorders>
              <w:top w:val="nil"/>
              <w:left w:val="nil"/>
              <w:bottom w:val="nil"/>
              <w:right w:val="nil"/>
            </w:tcBorders>
            <w:shd w:val="clear" w:color="auto" w:fill="auto"/>
            <w:noWrap/>
            <w:hideMark/>
          </w:tcPr>
          <w:p w14:paraId="03259357"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p>
        </w:tc>
        <w:tc>
          <w:tcPr>
            <w:tcW w:w="489" w:type="dxa"/>
            <w:tcBorders>
              <w:top w:val="nil"/>
              <w:left w:val="nil"/>
              <w:bottom w:val="nil"/>
              <w:right w:val="nil"/>
            </w:tcBorders>
            <w:shd w:val="clear" w:color="auto" w:fill="auto"/>
            <w:noWrap/>
            <w:vAlign w:val="center"/>
            <w:hideMark/>
          </w:tcPr>
          <w:p w14:paraId="539227D4"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839" w:type="dxa"/>
            <w:tcBorders>
              <w:top w:val="nil"/>
              <w:left w:val="nil"/>
              <w:bottom w:val="nil"/>
              <w:right w:val="nil"/>
            </w:tcBorders>
            <w:shd w:val="clear" w:color="auto" w:fill="auto"/>
            <w:noWrap/>
            <w:vAlign w:val="center"/>
            <w:hideMark/>
          </w:tcPr>
          <w:p w14:paraId="290EC4D7"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78</w:t>
            </w:r>
          </w:p>
        </w:tc>
        <w:tc>
          <w:tcPr>
            <w:tcW w:w="1028" w:type="dxa"/>
            <w:tcBorders>
              <w:top w:val="nil"/>
              <w:left w:val="nil"/>
              <w:bottom w:val="nil"/>
              <w:right w:val="nil"/>
            </w:tcBorders>
            <w:shd w:val="clear" w:color="auto" w:fill="auto"/>
            <w:vAlign w:val="center"/>
            <w:hideMark/>
          </w:tcPr>
          <w:p w14:paraId="36A227E6"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B</w:t>
            </w:r>
          </w:p>
        </w:tc>
      </w:tr>
      <w:tr w:rsidR="00612642" w:rsidRPr="00612642" w14:paraId="421D4625" w14:textId="77777777" w:rsidTr="00612642">
        <w:trPr>
          <w:trHeight w:val="196"/>
        </w:trPr>
        <w:tc>
          <w:tcPr>
            <w:tcW w:w="547" w:type="dxa"/>
            <w:tcBorders>
              <w:top w:val="single" w:sz="8" w:space="0" w:color="7F7F7F"/>
              <w:left w:val="nil"/>
              <w:bottom w:val="single" w:sz="8" w:space="0" w:color="7F7F7F"/>
              <w:right w:val="nil"/>
            </w:tcBorders>
            <w:shd w:val="clear" w:color="auto" w:fill="auto"/>
            <w:noWrap/>
            <w:vAlign w:val="center"/>
            <w:hideMark/>
          </w:tcPr>
          <w:p w14:paraId="362343BA"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10</w:t>
            </w:r>
          </w:p>
        </w:tc>
        <w:tc>
          <w:tcPr>
            <w:tcW w:w="2146" w:type="dxa"/>
            <w:tcBorders>
              <w:top w:val="single" w:sz="8" w:space="0" w:color="7F7F7F"/>
              <w:left w:val="nil"/>
              <w:bottom w:val="single" w:sz="8" w:space="0" w:color="7F7F7F"/>
              <w:right w:val="nil"/>
            </w:tcBorders>
            <w:shd w:val="clear" w:color="auto" w:fill="auto"/>
            <w:noWrap/>
            <w:vAlign w:val="center"/>
            <w:hideMark/>
          </w:tcPr>
          <w:p w14:paraId="01EA0805" w14:textId="77777777" w:rsidR="00612642" w:rsidRPr="00612642" w:rsidRDefault="00612642" w:rsidP="00612642">
            <w:pPr>
              <w:spacing w:after="0" w:line="240" w:lineRule="auto"/>
              <w:rPr>
                <w:rFonts w:ascii="Arial" w:eastAsia="Times New Roman" w:hAnsi="Arial" w:cs="Arial"/>
                <w:color w:val="000000"/>
                <w:sz w:val="20"/>
                <w:szCs w:val="20"/>
                <w:lang w:eastAsia="id-ID"/>
              </w:rPr>
            </w:pPr>
            <w:proofErr w:type="spellStart"/>
            <w:r w:rsidRPr="00612642">
              <w:rPr>
                <w:rFonts w:ascii="Arial" w:eastAsia="Times New Roman" w:hAnsi="Arial" w:cs="Arial"/>
                <w:color w:val="000000"/>
                <w:sz w:val="20"/>
                <w:szCs w:val="20"/>
                <w:lang w:val="en-US" w:eastAsia="id-ID"/>
              </w:rPr>
              <w:t>Pandanaran</w:t>
            </w:r>
            <w:proofErr w:type="spellEnd"/>
          </w:p>
        </w:tc>
        <w:tc>
          <w:tcPr>
            <w:tcW w:w="648" w:type="dxa"/>
            <w:tcBorders>
              <w:top w:val="single" w:sz="8" w:space="0" w:color="7F7F7F"/>
              <w:left w:val="nil"/>
              <w:bottom w:val="single" w:sz="8" w:space="0" w:color="7F7F7F"/>
              <w:right w:val="nil"/>
            </w:tcBorders>
            <w:shd w:val="clear" w:color="auto" w:fill="auto"/>
            <w:noWrap/>
            <w:vAlign w:val="center"/>
            <w:hideMark/>
          </w:tcPr>
          <w:p w14:paraId="0A426C4E"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w:t>
            </w:r>
          </w:p>
        </w:tc>
        <w:tc>
          <w:tcPr>
            <w:tcW w:w="732" w:type="dxa"/>
            <w:tcBorders>
              <w:top w:val="single" w:sz="8" w:space="0" w:color="7F7F7F"/>
              <w:left w:val="nil"/>
              <w:bottom w:val="single" w:sz="8" w:space="0" w:color="7F7F7F"/>
              <w:right w:val="nil"/>
            </w:tcBorders>
            <w:shd w:val="clear" w:color="auto" w:fill="auto"/>
            <w:noWrap/>
            <w:vAlign w:val="center"/>
            <w:hideMark/>
          </w:tcPr>
          <w:p w14:paraId="3141A091"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w:t>
            </w:r>
          </w:p>
        </w:tc>
        <w:tc>
          <w:tcPr>
            <w:tcW w:w="708" w:type="dxa"/>
            <w:tcBorders>
              <w:top w:val="single" w:sz="8" w:space="0" w:color="7F7F7F"/>
              <w:left w:val="nil"/>
              <w:bottom w:val="single" w:sz="8" w:space="0" w:color="7F7F7F"/>
              <w:right w:val="nil"/>
            </w:tcBorders>
            <w:shd w:val="clear" w:color="auto" w:fill="auto"/>
            <w:noWrap/>
            <w:vAlign w:val="center"/>
            <w:hideMark/>
          </w:tcPr>
          <w:p w14:paraId="3DB995EF"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 </w:t>
            </w:r>
          </w:p>
        </w:tc>
        <w:tc>
          <w:tcPr>
            <w:tcW w:w="739" w:type="dxa"/>
            <w:tcBorders>
              <w:top w:val="single" w:sz="8" w:space="0" w:color="7F7F7F"/>
              <w:left w:val="nil"/>
              <w:bottom w:val="single" w:sz="8" w:space="0" w:color="7F7F7F"/>
              <w:right w:val="nil"/>
            </w:tcBorders>
            <w:shd w:val="clear" w:color="auto" w:fill="auto"/>
            <w:noWrap/>
            <w:vAlign w:val="center"/>
            <w:hideMark/>
          </w:tcPr>
          <w:p w14:paraId="13B9D66B"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537" w:type="dxa"/>
            <w:tcBorders>
              <w:top w:val="single" w:sz="8" w:space="0" w:color="7F7F7F"/>
              <w:left w:val="nil"/>
              <w:bottom w:val="single" w:sz="8" w:space="0" w:color="7F7F7F"/>
              <w:right w:val="nil"/>
            </w:tcBorders>
            <w:shd w:val="clear" w:color="auto" w:fill="auto"/>
            <w:noWrap/>
            <w:vAlign w:val="center"/>
            <w:hideMark/>
          </w:tcPr>
          <w:p w14:paraId="5B6387E8"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 </w:t>
            </w:r>
          </w:p>
        </w:tc>
        <w:tc>
          <w:tcPr>
            <w:tcW w:w="489" w:type="dxa"/>
            <w:tcBorders>
              <w:top w:val="single" w:sz="8" w:space="0" w:color="7F7F7F"/>
              <w:left w:val="nil"/>
              <w:bottom w:val="single" w:sz="8" w:space="0" w:color="7F7F7F"/>
              <w:right w:val="nil"/>
            </w:tcBorders>
            <w:shd w:val="clear" w:color="auto" w:fill="auto"/>
            <w:noWrap/>
            <w:vAlign w:val="center"/>
            <w:hideMark/>
          </w:tcPr>
          <w:p w14:paraId="1461C299"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839" w:type="dxa"/>
            <w:tcBorders>
              <w:top w:val="single" w:sz="8" w:space="0" w:color="7F7F7F"/>
              <w:left w:val="nil"/>
              <w:bottom w:val="single" w:sz="8" w:space="0" w:color="7F7F7F"/>
              <w:right w:val="nil"/>
            </w:tcBorders>
            <w:shd w:val="clear" w:color="auto" w:fill="auto"/>
            <w:noWrap/>
            <w:vAlign w:val="center"/>
            <w:hideMark/>
          </w:tcPr>
          <w:p w14:paraId="05732FF7"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86</w:t>
            </w:r>
          </w:p>
        </w:tc>
        <w:tc>
          <w:tcPr>
            <w:tcW w:w="1028" w:type="dxa"/>
            <w:tcBorders>
              <w:top w:val="single" w:sz="8" w:space="0" w:color="7F7F7F"/>
              <w:left w:val="nil"/>
              <w:bottom w:val="single" w:sz="8" w:space="0" w:color="7F7F7F"/>
              <w:right w:val="nil"/>
            </w:tcBorders>
            <w:shd w:val="clear" w:color="auto" w:fill="auto"/>
            <w:vAlign w:val="center"/>
            <w:hideMark/>
          </w:tcPr>
          <w:p w14:paraId="2F03DC0A"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SB</w:t>
            </w:r>
          </w:p>
        </w:tc>
      </w:tr>
      <w:tr w:rsidR="00612642" w:rsidRPr="00612642" w14:paraId="2FDF9474" w14:textId="77777777" w:rsidTr="00612642">
        <w:trPr>
          <w:trHeight w:val="196"/>
        </w:trPr>
        <w:tc>
          <w:tcPr>
            <w:tcW w:w="547" w:type="dxa"/>
            <w:tcBorders>
              <w:top w:val="nil"/>
              <w:left w:val="nil"/>
              <w:bottom w:val="single" w:sz="8" w:space="0" w:color="auto"/>
              <w:right w:val="nil"/>
            </w:tcBorders>
            <w:shd w:val="clear" w:color="auto" w:fill="auto"/>
            <w:noWrap/>
            <w:vAlign w:val="center"/>
            <w:hideMark/>
          </w:tcPr>
          <w:p w14:paraId="7818E376"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11</w:t>
            </w:r>
          </w:p>
        </w:tc>
        <w:tc>
          <w:tcPr>
            <w:tcW w:w="2146" w:type="dxa"/>
            <w:tcBorders>
              <w:top w:val="nil"/>
              <w:left w:val="nil"/>
              <w:bottom w:val="single" w:sz="8" w:space="0" w:color="7F7F7F"/>
              <w:right w:val="nil"/>
            </w:tcBorders>
            <w:shd w:val="clear" w:color="auto" w:fill="auto"/>
            <w:noWrap/>
            <w:vAlign w:val="center"/>
            <w:hideMark/>
          </w:tcPr>
          <w:p w14:paraId="6DDB26E4" w14:textId="77777777" w:rsidR="00612642" w:rsidRPr="00612642" w:rsidRDefault="00612642" w:rsidP="00612642">
            <w:pPr>
              <w:spacing w:after="0" w:line="240" w:lineRule="auto"/>
              <w:rPr>
                <w:rFonts w:ascii="Arial" w:eastAsia="Times New Roman" w:hAnsi="Arial" w:cs="Arial"/>
                <w:color w:val="000000"/>
                <w:sz w:val="20"/>
                <w:szCs w:val="20"/>
                <w:lang w:eastAsia="id-ID"/>
              </w:rPr>
            </w:pPr>
            <w:proofErr w:type="spellStart"/>
            <w:r w:rsidRPr="00612642">
              <w:rPr>
                <w:rFonts w:ascii="Arial" w:eastAsia="Times New Roman" w:hAnsi="Arial" w:cs="Arial"/>
                <w:color w:val="000000"/>
                <w:sz w:val="20"/>
                <w:szCs w:val="20"/>
                <w:lang w:val="en-US" w:eastAsia="id-ID"/>
              </w:rPr>
              <w:t>Lamper</w:t>
            </w:r>
            <w:proofErr w:type="spellEnd"/>
            <w:r w:rsidRPr="00612642">
              <w:rPr>
                <w:rFonts w:ascii="Arial" w:eastAsia="Times New Roman" w:hAnsi="Arial" w:cs="Arial"/>
                <w:color w:val="000000"/>
                <w:sz w:val="20"/>
                <w:szCs w:val="20"/>
                <w:lang w:val="en-US" w:eastAsia="id-ID"/>
              </w:rPr>
              <w:t xml:space="preserve"> Tengah</w:t>
            </w:r>
          </w:p>
        </w:tc>
        <w:tc>
          <w:tcPr>
            <w:tcW w:w="648" w:type="dxa"/>
            <w:tcBorders>
              <w:top w:val="nil"/>
              <w:left w:val="nil"/>
              <w:bottom w:val="single" w:sz="8" w:space="0" w:color="7F7F7F"/>
              <w:right w:val="nil"/>
            </w:tcBorders>
            <w:shd w:val="clear" w:color="auto" w:fill="auto"/>
            <w:noWrap/>
            <w:vAlign w:val="center"/>
            <w:hideMark/>
          </w:tcPr>
          <w:p w14:paraId="0B6FF0F1"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 </w:t>
            </w:r>
          </w:p>
        </w:tc>
        <w:tc>
          <w:tcPr>
            <w:tcW w:w="732" w:type="dxa"/>
            <w:tcBorders>
              <w:top w:val="nil"/>
              <w:left w:val="nil"/>
              <w:bottom w:val="single" w:sz="8" w:space="0" w:color="7F7F7F"/>
              <w:right w:val="nil"/>
            </w:tcBorders>
            <w:shd w:val="clear" w:color="auto" w:fill="auto"/>
            <w:noWrap/>
            <w:vAlign w:val="center"/>
            <w:hideMark/>
          </w:tcPr>
          <w:p w14:paraId="607B079E"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708" w:type="dxa"/>
            <w:tcBorders>
              <w:top w:val="nil"/>
              <w:left w:val="nil"/>
              <w:bottom w:val="single" w:sz="8" w:space="0" w:color="7F7F7F"/>
              <w:right w:val="nil"/>
            </w:tcBorders>
            <w:shd w:val="clear" w:color="auto" w:fill="auto"/>
            <w:noWrap/>
            <w:vAlign w:val="center"/>
            <w:hideMark/>
          </w:tcPr>
          <w:p w14:paraId="6AE02FD5"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 </w:t>
            </w:r>
          </w:p>
        </w:tc>
        <w:tc>
          <w:tcPr>
            <w:tcW w:w="739" w:type="dxa"/>
            <w:tcBorders>
              <w:top w:val="nil"/>
              <w:left w:val="nil"/>
              <w:bottom w:val="single" w:sz="8" w:space="0" w:color="7F7F7F"/>
              <w:right w:val="nil"/>
            </w:tcBorders>
            <w:shd w:val="clear" w:color="auto" w:fill="auto"/>
            <w:noWrap/>
            <w:vAlign w:val="center"/>
            <w:hideMark/>
          </w:tcPr>
          <w:p w14:paraId="3597ECC0"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537" w:type="dxa"/>
            <w:tcBorders>
              <w:top w:val="nil"/>
              <w:left w:val="nil"/>
              <w:bottom w:val="single" w:sz="8" w:space="0" w:color="7F7F7F"/>
              <w:right w:val="nil"/>
            </w:tcBorders>
            <w:shd w:val="clear" w:color="auto" w:fill="auto"/>
            <w:noWrap/>
            <w:hideMark/>
          </w:tcPr>
          <w:p w14:paraId="20624AA8" w14:textId="77777777" w:rsidR="00612642" w:rsidRPr="00612642" w:rsidRDefault="00612642" w:rsidP="00612642">
            <w:pPr>
              <w:spacing w:after="0" w:line="240" w:lineRule="auto"/>
              <w:rPr>
                <w:rFonts w:ascii="Arial" w:eastAsia="Times New Roman" w:hAnsi="Arial" w:cs="Arial"/>
                <w:color w:val="000000"/>
                <w:lang w:eastAsia="id-ID"/>
              </w:rPr>
            </w:pPr>
            <w:r w:rsidRPr="00612642">
              <w:rPr>
                <w:rFonts w:ascii="Arial" w:eastAsia="Times New Roman" w:hAnsi="Arial" w:cs="Arial"/>
                <w:color w:val="000000"/>
                <w:lang w:eastAsia="id-ID"/>
              </w:rPr>
              <w:t> </w:t>
            </w:r>
          </w:p>
        </w:tc>
        <w:tc>
          <w:tcPr>
            <w:tcW w:w="489" w:type="dxa"/>
            <w:tcBorders>
              <w:top w:val="nil"/>
              <w:left w:val="nil"/>
              <w:bottom w:val="single" w:sz="8" w:space="0" w:color="7F7F7F"/>
              <w:right w:val="nil"/>
            </w:tcBorders>
            <w:shd w:val="clear" w:color="auto" w:fill="auto"/>
            <w:noWrap/>
            <w:vAlign w:val="center"/>
            <w:hideMark/>
          </w:tcPr>
          <w:p w14:paraId="75D6DEC1"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839" w:type="dxa"/>
            <w:tcBorders>
              <w:top w:val="nil"/>
              <w:left w:val="nil"/>
              <w:bottom w:val="single" w:sz="8" w:space="0" w:color="7F7F7F"/>
              <w:right w:val="nil"/>
            </w:tcBorders>
            <w:shd w:val="clear" w:color="auto" w:fill="auto"/>
            <w:noWrap/>
            <w:vAlign w:val="center"/>
            <w:hideMark/>
          </w:tcPr>
          <w:p w14:paraId="4F2C7624"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81</w:t>
            </w:r>
          </w:p>
        </w:tc>
        <w:tc>
          <w:tcPr>
            <w:tcW w:w="1028" w:type="dxa"/>
            <w:tcBorders>
              <w:top w:val="nil"/>
              <w:left w:val="nil"/>
              <w:bottom w:val="single" w:sz="8" w:space="0" w:color="7F7F7F"/>
              <w:right w:val="nil"/>
            </w:tcBorders>
            <w:shd w:val="clear" w:color="auto" w:fill="auto"/>
            <w:vAlign w:val="center"/>
            <w:hideMark/>
          </w:tcPr>
          <w:p w14:paraId="77BD2FCC"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SB</w:t>
            </w:r>
          </w:p>
        </w:tc>
      </w:tr>
      <w:tr w:rsidR="00612642" w:rsidRPr="00612642" w14:paraId="0B07A1B2" w14:textId="77777777" w:rsidTr="00612642">
        <w:trPr>
          <w:trHeight w:val="196"/>
        </w:trPr>
        <w:tc>
          <w:tcPr>
            <w:tcW w:w="547" w:type="dxa"/>
            <w:tcBorders>
              <w:top w:val="nil"/>
              <w:left w:val="nil"/>
              <w:bottom w:val="single" w:sz="8" w:space="0" w:color="auto"/>
              <w:right w:val="nil"/>
            </w:tcBorders>
            <w:shd w:val="clear" w:color="auto" w:fill="auto"/>
            <w:noWrap/>
            <w:vAlign w:val="center"/>
            <w:hideMark/>
          </w:tcPr>
          <w:p w14:paraId="2F4EFCFC"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12</w:t>
            </w:r>
          </w:p>
        </w:tc>
        <w:tc>
          <w:tcPr>
            <w:tcW w:w="2146" w:type="dxa"/>
            <w:tcBorders>
              <w:top w:val="nil"/>
              <w:left w:val="nil"/>
              <w:bottom w:val="single" w:sz="8" w:space="0" w:color="7F7F7F"/>
              <w:right w:val="nil"/>
            </w:tcBorders>
            <w:shd w:val="clear" w:color="auto" w:fill="auto"/>
            <w:noWrap/>
            <w:vAlign w:val="center"/>
            <w:hideMark/>
          </w:tcPr>
          <w:p w14:paraId="044C1708" w14:textId="77777777" w:rsidR="00612642" w:rsidRPr="00612642" w:rsidRDefault="00612642" w:rsidP="00612642">
            <w:pPr>
              <w:spacing w:after="0" w:line="240" w:lineRule="auto"/>
              <w:rPr>
                <w:rFonts w:ascii="Arial" w:eastAsia="Times New Roman" w:hAnsi="Arial" w:cs="Arial"/>
                <w:color w:val="000000"/>
                <w:sz w:val="20"/>
                <w:szCs w:val="20"/>
                <w:lang w:eastAsia="id-ID"/>
              </w:rPr>
            </w:pPr>
            <w:proofErr w:type="spellStart"/>
            <w:r w:rsidRPr="00612642">
              <w:rPr>
                <w:rFonts w:ascii="Arial" w:eastAsia="Times New Roman" w:hAnsi="Arial" w:cs="Arial"/>
                <w:color w:val="000000"/>
                <w:sz w:val="20"/>
                <w:szCs w:val="20"/>
                <w:lang w:val="en-US" w:eastAsia="id-ID"/>
              </w:rPr>
              <w:t>Candilama</w:t>
            </w:r>
            <w:proofErr w:type="spellEnd"/>
          </w:p>
        </w:tc>
        <w:tc>
          <w:tcPr>
            <w:tcW w:w="648" w:type="dxa"/>
            <w:tcBorders>
              <w:top w:val="nil"/>
              <w:left w:val="nil"/>
              <w:bottom w:val="single" w:sz="8" w:space="0" w:color="7F7F7F"/>
              <w:right w:val="nil"/>
            </w:tcBorders>
            <w:shd w:val="clear" w:color="auto" w:fill="auto"/>
            <w:noWrap/>
            <w:vAlign w:val="center"/>
            <w:hideMark/>
          </w:tcPr>
          <w:p w14:paraId="761C4C52"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 </w:t>
            </w:r>
          </w:p>
        </w:tc>
        <w:tc>
          <w:tcPr>
            <w:tcW w:w="732" w:type="dxa"/>
            <w:tcBorders>
              <w:top w:val="nil"/>
              <w:left w:val="nil"/>
              <w:bottom w:val="single" w:sz="8" w:space="0" w:color="7F7F7F"/>
              <w:right w:val="nil"/>
            </w:tcBorders>
            <w:shd w:val="clear" w:color="auto" w:fill="auto"/>
            <w:noWrap/>
            <w:vAlign w:val="center"/>
            <w:hideMark/>
          </w:tcPr>
          <w:p w14:paraId="36A8CB65"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708" w:type="dxa"/>
            <w:tcBorders>
              <w:top w:val="nil"/>
              <w:left w:val="nil"/>
              <w:bottom w:val="single" w:sz="8" w:space="0" w:color="7F7F7F"/>
              <w:right w:val="nil"/>
            </w:tcBorders>
            <w:shd w:val="clear" w:color="auto" w:fill="auto"/>
            <w:noWrap/>
            <w:vAlign w:val="center"/>
            <w:hideMark/>
          </w:tcPr>
          <w:p w14:paraId="048FA0DC"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w:t>
            </w:r>
          </w:p>
        </w:tc>
        <w:tc>
          <w:tcPr>
            <w:tcW w:w="739" w:type="dxa"/>
            <w:tcBorders>
              <w:top w:val="nil"/>
              <w:left w:val="nil"/>
              <w:bottom w:val="single" w:sz="8" w:space="0" w:color="7F7F7F"/>
              <w:right w:val="nil"/>
            </w:tcBorders>
            <w:shd w:val="clear" w:color="auto" w:fill="auto"/>
            <w:noWrap/>
            <w:vAlign w:val="center"/>
            <w:hideMark/>
          </w:tcPr>
          <w:p w14:paraId="151AD01F"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 </w:t>
            </w:r>
          </w:p>
        </w:tc>
        <w:tc>
          <w:tcPr>
            <w:tcW w:w="537" w:type="dxa"/>
            <w:tcBorders>
              <w:top w:val="nil"/>
              <w:left w:val="nil"/>
              <w:bottom w:val="single" w:sz="8" w:space="0" w:color="7F7F7F"/>
              <w:right w:val="nil"/>
            </w:tcBorders>
            <w:shd w:val="clear" w:color="auto" w:fill="auto"/>
            <w:noWrap/>
            <w:vAlign w:val="center"/>
            <w:hideMark/>
          </w:tcPr>
          <w:p w14:paraId="40AEF194"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 </w:t>
            </w:r>
          </w:p>
        </w:tc>
        <w:tc>
          <w:tcPr>
            <w:tcW w:w="489" w:type="dxa"/>
            <w:tcBorders>
              <w:top w:val="nil"/>
              <w:left w:val="nil"/>
              <w:bottom w:val="single" w:sz="8" w:space="0" w:color="7F7F7F"/>
              <w:right w:val="nil"/>
            </w:tcBorders>
            <w:shd w:val="clear" w:color="auto" w:fill="auto"/>
            <w:noWrap/>
            <w:vAlign w:val="center"/>
            <w:hideMark/>
          </w:tcPr>
          <w:p w14:paraId="12769D13"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839" w:type="dxa"/>
            <w:tcBorders>
              <w:top w:val="nil"/>
              <w:left w:val="nil"/>
              <w:bottom w:val="single" w:sz="8" w:space="0" w:color="7F7F7F"/>
              <w:right w:val="nil"/>
            </w:tcBorders>
            <w:shd w:val="clear" w:color="auto" w:fill="auto"/>
            <w:noWrap/>
            <w:vAlign w:val="center"/>
            <w:hideMark/>
          </w:tcPr>
          <w:p w14:paraId="6B74A15D"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82</w:t>
            </w:r>
          </w:p>
        </w:tc>
        <w:tc>
          <w:tcPr>
            <w:tcW w:w="1028" w:type="dxa"/>
            <w:tcBorders>
              <w:top w:val="nil"/>
              <w:left w:val="nil"/>
              <w:bottom w:val="single" w:sz="8" w:space="0" w:color="7F7F7F"/>
              <w:right w:val="nil"/>
            </w:tcBorders>
            <w:shd w:val="clear" w:color="auto" w:fill="auto"/>
            <w:vAlign w:val="center"/>
            <w:hideMark/>
          </w:tcPr>
          <w:p w14:paraId="745F6737"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SB</w:t>
            </w:r>
          </w:p>
        </w:tc>
      </w:tr>
      <w:tr w:rsidR="00612642" w:rsidRPr="00612642" w14:paraId="6BE6696C" w14:textId="77777777" w:rsidTr="00612642">
        <w:trPr>
          <w:trHeight w:val="196"/>
        </w:trPr>
        <w:tc>
          <w:tcPr>
            <w:tcW w:w="547" w:type="dxa"/>
            <w:tcBorders>
              <w:top w:val="nil"/>
              <w:left w:val="nil"/>
              <w:bottom w:val="nil"/>
              <w:right w:val="nil"/>
            </w:tcBorders>
            <w:shd w:val="clear" w:color="auto" w:fill="auto"/>
            <w:noWrap/>
            <w:vAlign w:val="center"/>
            <w:hideMark/>
          </w:tcPr>
          <w:p w14:paraId="3ED2CEC1"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13</w:t>
            </w:r>
          </w:p>
        </w:tc>
        <w:tc>
          <w:tcPr>
            <w:tcW w:w="2146" w:type="dxa"/>
            <w:tcBorders>
              <w:top w:val="nil"/>
              <w:left w:val="nil"/>
              <w:bottom w:val="nil"/>
              <w:right w:val="nil"/>
            </w:tcBorders>
            <w:shd w:val="clear" w:color="auto" w:fill="auto"/>
            <w:noWrap/>
            <w:vAlign w:val="center"/>
            <w:hideMark/>
          </w:tcPr>
          <w:p w14:paraId="38529895" w14:textId="77777777" w:rsidR="00612642" w:rsidRPr="00612642" w:rsidRDefault="00612642" w:rsidP="00612642">
            <w:pPr>
              <w:spacing w:after="0" w:line="240" w:lineRule="auto"/>
              <w:rPr>
                <w:rFonts w:ascii="Arial" w:eastAsia="Times New Roman" w:hAnsi="Arial" w:cs="Arial"/>
                <w:color w:val="000000"/>
                <w:sz w:val="20"/>
                <w:szCs w:val="20"/>
                <w:lang w:eastAsia="id-ID"/>
              </w:rPr>
            </w:pPr>
            <w:proofErr w:type="spellStart"/>
            <w:r w:rsidRPr="00612642">
              <w:rPr>
                <w:rFonts w:ascii="Arial" w:eastAsia="Times New Roman" w:hAnsi="Arial" w:cs="Arial"/>
                <w:color w:val="000000"/>
                <w:sz w:val="20"/>
                <w:szCs w:val="20"/>
                <w:lang w:val="en-US" w:eastAsia="id-ID"/>
              </w:rPr>
              <w:t>Kagok</w:t>
            </w:r>
            <w:proofErr w:type="spellEnd"/>
          </w:p>
        </w:tc>
        <w:tc>
          <w:tcPr>
            <w:tcW w:w="648" w:type="dxa"/>
            <w:tcBorders>
              <w:top w:val="nil"/>
              <w:left w:val="nil"/>
              <w:bottom w:val="nil"/>
              <w:right w:val="nil"/>
            </w:tcBorders>
            <w:shd w:val="clear" w:color="auto" w:fill="auto"/>
            <w:noWrap/>
            <w:vAlign w:val="center"/>
            <w:hideMark/>
          </w:tcPr>
          <w:p w14:paraId="53B45722" w14:textId="77777777" w:rsidR="00612642" w:rsidRPr="00612642" w:rsidRDefault="00612642" w:rsidP="00612642">
            <w:pPr>
              <w:spacing w:after="0" w:line="240" w:lineRule="auto"/>
              <w:rPr>
                <w:rFonts w:ascii="Arial" w:eastAsia="Times New Roman" w:hAnsi="Arial" w:cs="Arial"/>
                <w:color w:val="000000"/>
                <w:sz w:val="20"/>
                <w:szCs w:val="20"/>
                <w:lang w:eastAsia="id-ID"/>
              </w:rPr>
            </w:pPr>
          </w:p>
        </w:tc>
        <w:tc>
          <w:tcPr>
            <w:tcW w:w="732" w:type="dxa"/>
            <w:tcBorders>
              <w:top w:val="nil"/>
              <w:left w:val="nil"/>
              <w:bottom w:val="nil"/>
              <w:right w:val="nil"/>
            </w:tcBorders>
            <w:shd w:val="clear" w:color="auto" w:fill="auto"/>
            <w:noWrap/>
            <w:vAlign w:val="center"/>
            <w:hideMark/>
          </w:tcPr>
          <w:p w14:paraId="487F865F"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708" w:type="dxa"/>
            <w:tcBorders>
              <w:top w:val="nil"/>
              <w:left w:val="nil"/>
              <w:bottom w:val="nil"/>
              <w:right w:val="nil"/>
            </w:tcBorders>
            <w:shd w:val="clear" w:color="auto" w:fill="auto"/>
            <w:noWrap/>
            <w:vAlign w:val="center"/>
            <w:hideMark/>
          </w:tcPr>
          <w:p w14:paraId="5F52CE3D"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p>
        </w:tc>
        <w:tc>
          <w:tcPr>
            <w:tcW w:w="739" w:type="dxa"/>
            <w:tcBorders>
              <w:top w:val="nil"/>
              <w:left w:val="nil"/>
              <w:bottom w:val="nil"/>
              <w:right w:val="nil"/>
            </w:tcBorders>
            <w:shd w:val="clear" w:color="auto" w:fill="auto"/>
            <w:noWrap/>
            <w:vAlign w:val="center"/>
            <w:hideMark/>
          </w:tcPr>
          <w:p w14:paraId="06BEF14D"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537" w:type="dxa"/>
            <w:tcBorders>
              <w:top w:val="nil"/>
              <w:left w:val="nil"/>
              <w:bottom w:val="nil"/>
              <w:right w:val="nil"/>
            </w:tcBorders>
            <w:shd w:val="clear" w:color="auto" w:fill="auto"/>
            <w:noWrap/>
            <w:vAlign w:val="center"/>
            <w:hideMark/>
          </w:tcPr>
          <w:p w14:paraId="663BC31A"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p>
        </w:tc>
        <w:tc>
          <w:tcPr>
            <w:tcW w:w="489" w:type="dxa"/>
            <w:tcBorders>
              <w:top w:val="nil"/>
              <w:left w:val="nil"/>
              <w:bottom w:val="nil"/>
              <w:right w:val="nil"/>
            </w:tcBorders>
            <w:shd w:val="clear" w:color="auto" w:fill="auto"/>
            <w:noWrap/>
            <w:vAlign w:val="center"/>
            <w:hideMark/>
          </w:tcPr>
          <w:p w14:paraId="1DB8BC20"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839" w:type="dxa"/>
            <w:tcBorders>
              <w:top w:val="nil"/>
              <w:left w:val="nil"/>
              <w:bottom w:val="nil"/>
              <w:right w:val="nil"/>
            </w:tcBorders>
            <w:shd w:val="clear" w:color="auto" w:fill="auto"/>
            <w:noWrap/>
            <w:vAlign w:val="center"/>
            <w:hideMark/>
          </w:tcPr>
          <w:p w14:paraId="5315DEE2"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84</w:t>
            </w:r>
          </w:p>
        </w:tc>
        <w:tc>
          <w:tcPr>
            <w:tcW w:w="1028" w:type="dxa"/>
            <w:tcBorders>
              <w:top w:val="nil"/>
              <w:left w:val="nil"/>
              <w:bottom w:val="nil"/>
              <w:right w:val="nil"/>
            </w:tcBorders>
            <w:shd w:val="clear" w:color="auto" w:fill="auto"/>
            <w:vAlign w:val="center"/>
            <w:hideMark/>
          </w:tcPr>
          <w:p w14:paraId="091453FB"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SB</w:t>
            </w:r>
          </w:p>
        </w:tc>
      </w:tr>
      <w:tr w:rsidR="00612642" w:rsidRPr="00612642" w14:paraId="7DF5AF8A" w14:textId="77777777" w:rsidTr="00612642">
        <w:trPr>
          <w:trHeight w:val="196"/>
        </w:trPr>
        <w:tc>
          <w:tcPr>
            <w:tcW w:w="547" w:type="dxa"/>
            <w:tcBorders>
              <w:top w:val="single" w:sz="8" w:space="0" w:color="7F7F7F"/>
              <w:left w:val="nil"/>
              <w:bottom w:val="single" w:sz="8" w:space="0" w:color="7F7F7F"/>
              <w:right w:val="nil"/>
            </w:tcBorders>
            <w:shd w:val="clear" w:color="auto" w:fill="auto"/>
            <w:noWrap/>
            <w:vAlign w:val="center"/>
            <w:hideMark/>
          </w:tcPr>
          <w:p w14:paraId="016738A4"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14</w:t>
            </w:r>
          </w:p>
        </w:tc>
        <w:tc>
          <w:tcPr>
            <w:tcW w:w="2146" w:type="dxa"/>
            <w:tcBorders>
              <w:top w:val="single" w:sz="8" w:space="0" w:color="7F7F7F"/>
              <w:left w:val="nil"/>
              <w:bottom w:val="single" w:sz="8" w:space="0" w:color="7F7F7F"/>
              <w:right w:val="nil"/>
            </w:tcBorders>
            <w:shd w:val="clear" w:color="auto" w:fill="auto"/>
            <w:noWrap/>
            <w:vAlign w:val="center"/>
            <w:hideMark/>
          </w:tcPr>
          <w:p w14:paraId="6FF4AE56" w14:textId="77777777" w:rsidR="00612642" w:rsidRPr="00612642" w:rsidRDefault="00612642" w:rsidP="00612642">
            <w:pPr>
              <w:spacing w:after="0" w:line="240" w:lineRule="auto"/>
              <w:rPr>
                <w:rFonts w:ascii="Arial" w:eastAsia="Times New Roman" w:hAnsi="Arial" w:cs="Arial"/>
                <w:color w:val="000000"/>
                <w:sz w:val="20"/>
                <w:szCs w:val="20"/>
                <w:lang w:eastAsia="id-ID"/>
              </w:rPr>
            </w:pPr>
            <w:proofErr w:type="spellStart"/>
            <w:r w:rsidRPr="00612642">
              <w:rPr>
                <w:rFonts w:ascii="Arial" w:eastAsia="Times New Roman" w:hAnsi="Arial" w:cs="Arial"/>
                <w:color w:val="000000"/>
                <w:sz w:val="20"/>
                <w:szCs w:val="20"/>
                <w:lang w:val="en-US" w:eastAsia="id-ID"/>
              </w:rPr>
              <w:t>Rowosari</w:t>
            </w:r>
            <w:proofErr w:type="spellEnd"/>
          </w:p>
        </w:tc>
        <w:tc>
          <w:tcPr>
            <w:tcW w:w="648" w:type="dxa"/>
            <w:tcBorders>
              <w:top w:val="single" w:sz="8" w:space="0" w:color="7F7F7F"/>
              <w:left w:val="nil"/>
              <w:bottom w:val="single" w:sz="8" w:space="0" w:color="7F7F7F"/>
              <w:right w:val="nil"/>
            </w:tcBorders>
            <w:shd w:val="clear" w:color="auto" w:fill="auto"/>
            <w:noWrap/>
            <w:vAlign w:val="center"/>
            <w:hideMark/>
          </w:tcPr>
          <w:p w14:paraId="18D11361"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 </w:t>
            </w:r>
          </w:p>
        </w:tc>
        <w:tc>
          <w:tcPr>
            <w:tcW w:w="732" w:type="dxa"/>
            <w:tcBorders>
              <w:top w:val="single" w:sz="8" w:space="0" w:color="7F7F7F"/>
              <w:left w:val="nil"/>
              <w:bottom w:val="single" w:sz="8" w:space="0" w:color="7F7F7F"/>
              <w:right w:val="nil"/>
            </w:tcBorders>
            <w:shd w:val="clear" w:color="auto" w:fill="auto"/>
            <w:noWrap/>
            <w:vAlign w:val="center"/>
            <w:hideMark/>
          </w:tcPr>
          <w:p w14:paraId="27E1321A"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708" w:type="dxa"/>
            <w:tcBorders>
              <w:top w:val="single" w:sz="8" w:space="0" w:color="7F7F7F"/>
              <w:left w:val="nil"/>
              <w:bottom w:val="single" w:sz="8" w:space="0" w:color="7F7F7F"/>
              <w:right w:val="nil"/>
            </w:tcBorders>
            <w:shd w:val="clear" w:color="auto" w:fill="auto"/>
            <w:noWrap/>
            <w:vAlign w:val="center"/>
            <w:hideMark/>
          </w:tcPr>
          <w:p w14:paraId="054BDC53"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 </w:t>
            </w:r>
          </w:p>
        </w:tc>
        <w:tc>
          <w:tcPr>
            <w:tcW w:w="739" w:type="dxa"/>
            <w:tcBorders>
              <w:top w:val="single" w:sz="8" w:space="0" w:color="7F7F7F"/>
              <w:left w:val="nil"/>
              <w:bottom w:val="single" w:sz="8" w:space="0" w:color="7F7F7F"/>
              <w:right w:val="nil"/>
            </w:tcBorders>
            <w:shd w:val="clear" w:color="auto" w:fill="auto"/>
            <w:noWrap/>
            <w:vAlign w:val="center"/>
            <w:hideMark/>
          </w:tcPr>
          <w:p w14:paraId="4A501D90"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w:t>
            </w:r>
          </w:p>
        </w:tc>
        <w:tc>
          <w:tcPr>
            <w:tcW w:w="537" w:type="dxa"/>
            <w:tcBorders>
              <w:top w:val="single" w:sz="8" w:space="0" w:color="7F7F7F"/>
              <w:left w:val="nil"/>
              <w:bottom w:val="single" w:sz="8" w:space="0" w:color="7F7F7F"/>
              <w:right w:val="nil"/>
            </w:tcBorders>
            <w:shd w:val="clear" w:color="auto" w:fill="auto"/>
            <w:noWrap/>
            <w:vAlign w:val="center"/>
            <w:hideMark/>
          </w:tcPr>
          <w:p w14:paraId="7E8B0D1A"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 </w:t>
            </w:r>
          </w:p>
        </w:tc>
        <w:tc>
          <w:tcPr>
            <w:tcW w:w="489" w:type="dxa"/>
            <w:tcBorders>
              <w:top w:val="single" w:sz="8" w:space="0" w:color="7F7F7F"/>
              <w:left w:val="nil"/>
              <w:bottom w:val="single" w:sz="8" w:space="0" w:color="7F7F7F"/>
              <w:right w:val="nil"/>
            </w:tcBorders>
            <w:shd w:val="clear" w:color="auto" w:fill="auto"/>
            <w:noWrap/>
            <w:vAlign w:val="center"/>
            <w:hideMark/>
          </w:tcPr>
          <w:p w14:paraId="37829EF3"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w:t>
            </w:r>
          </w:p>
        </w:tc>
        <w:tc>
          <w:tcPr>
            <w:tcW w:w="839" w:type="dxa"/>
            <w:tcBorders>
              <w:top w:val="single" w:sz="8" w:space="0" w:color="7F7F7F"/>
              <w:left w:val="nil"/>
              <w:bottom w:val="single" w:sz="8" w:space="0" w:color="7F7F7F"/>
              <w:right w:val="nil"/>
            </w:tcBorders>
            <w:shd w:val="clear" w:color="auto" w:fill="auto"/>
            <w:noWrap/>
            <w:vAlign w:val="center"/>
            <w:hideMark/>
          </w:tcPr>
          <w:p w14:paraId="29189789"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80</w:t>
            </w:r>
          </w:p>
        </w:tc>
        <w:tc>
          <w:tcPr>
            <w:tcW w:w="1028" w:type="dxa"/>
            <w:tcBorders>
              <w:top w:val="single" w:sz="8" w:space="0" w:color="7F7F7F"/>
              <w:left w:val="nil"/>
              <w:bottom w:val="single" w:sz="8" w:space="0" w:color="7F7F7F"/>
              <w:right w:val="nil"/>
            </w:tcBorders>
            <w:shd w:val="clear" w:color="auto" w:fill="auto"/>
            <w:vAlign w:val="center"/>
            <w:hideMark/>
          </w:tcPr>
          <w:p w14:paraId="2F7A32A5"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B</w:t>
            </w:r>
          </w:p>
        </w:tc>
      </w:tr>
      <w:tr w:rsidR="00612642" w:rsidRPr="00612642" w14:paraId="54779658" w14:textId="77777777" w:rsidTr="00612642">
        <w:trPr>
          <w:trHeight w:val="196"/>
        </w:trPr>
        <w:tc>
          <w:tcPr>
            <w:tcW w:w="547" w:type="dxa"/>
            <w:tcBorders>
              <w:top w:val="nil"/>
              <w:left w:val="nil"/>
              <w:bottom w:val="nil"/>
              <w:right w:val="nil"/>
            </w:tcBorders>
            <w:shd w:val="clear" w:color="auto" w:fill="auto"/>
            <w:noWrap/>
            <w:vAlign w:val="center"/>
            <w:hideMark/>
          </w:tcPr>
          <w:p w14:paraId="555C4BE6"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15</w:t>
            </w:r>
          </w:p>
        </w:tc>
        <w:tc>
          <w:tcPr>
            <w:tcW w:w="2146" w:type="dxa"/>
            <w:tcBorders>
              <w:top w:val="nil"/>
              <w:left w:val="nil"/>
              <w:bottom w:val="nil"/>
              <w:right w:val="nil"/>
            </w:tcBorders>
            <w:shd w:val="clear" w:color="auto" w:fill="auto"/>
            <w:noWrap/>
            <w:vAlign w:val="center"/>
            <w:hideMark/>
          </w:tcPr>
          <w:p w14:paraId="50D89FAE" w14:textId="77777777" w:rsidR="00612642" w:rsidRPr="00612642" w:rsidRDefault="00612642" w:rsidP="00612642">
            <w:pPr>
              <w:spacing w:after="0" w:line="240" w:lineRule="auto"/>
              <w:rPr>
                <w:rFonts w:ascii="Arial" w:eastAsia="Times New Roman" w:hAnsi="Arial" w:cs="Arial"/>
                <w:color w:val="000000"/>
                <w:sz w:val="20"/>
                <w:szCs w:val="20"/>
                <w:lang w:eastAsia="id-ID"/>
              </w:rPr>
            </w:pPr>
            <w:proofErr w:type="spellStart"/>
            <w:r w:rsidRPr="00612642">
              <w:rPr>
                <w:rFonts w:ascii="Arial" w:eastAsia="Times New Roman" w:hAnsi="Arial" w:cs="Arial"/>
                <w:color w:val="000000"/>
                <w:sz w:val="20"/>
                <w:szCs w:val="20"/>
                <w:lang w:val="en-US" w:eastAsia="id-ID"/>
              </w:rPr>
              <w:t>Tlogosari</w:t>
            </w:r>
            <w:proofErr w:type="spellEnd"/>
            <w:r w:rsidRPr="00612642">
              <w:rPr>
                <w:rFonts w:ascii="Arial" w:eastAsia="Times New Roman" w:hAnsi="Arial" w:cs="Arial"/>
                <w:color w:val="000000"/>
                <w:sz w:val="20"/>
                <w:szCs w:val="20"/>
                <w:lang w:val="en-US" w:eastAsia="id-ID"/>
              </w:rPr>
              <w:t xml:space="preserve"> </w:t>
            </w:r>
            <w:proofErr w:type="spellStart"/>
            <w:r w:rsidRPr="00612642">
              <w:rPr>
                <w:rFonts w:ascii="Arial" w:eastAsia="Times New Roman" w:hAnsi="Arial" w:cs="Arial"/>
                <w:color w:val="000000"/>
                <w:sz w:val="20"/>
                <w:szCs w:val="20"/>
                <w:lang w:val="en-US" w:eastAsia="id-ID"/>
              </w:rPr>
              <w:t>Kulon</w:t>
            </w:r>
            <w:proofErr w:type="spellEnd"/>
          </w:p>
        </w:tc>
        <w:tc>
          <w:tcPr>
            <w:tcW w:w="648" w:type="dxa"/>
            <w:tcBorders>
              <w:top w:val="nil"/>
              <w:left w:val="nil"/>
              <w:bottom w:val="nil"/>
              <w:right w:val="nil"/>
            </w:tcBorders>
            <w:shd w:val="clear" w:color="auto" w:fill="auto"/>
            <w:noWrap/>
            <w:vAlign w:val="center"/>
            <w:hideMark/>
          </w:tcPr>
          <w:p w14:paraId="2172A9FC"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w:t>
            </w:r>
          </w:p>
        </w:tc>
        <w:tc>
          <w:tcPr>
            <w:tcW w:w="732" w:type="dxa"/>
            <w:tcBorders>
              <w:top w:val="nil"/>
              <w:left w:val="nil"/>
              <w:bottom w:val="nil"/>
              <w:right w:val="nil"/>
            </w:tcBorders>
            <w:shd w:val="clear" w:color="auto" w:fill="auto"/>
            <w:noWrap/>
            <w:vAlign w:val="center"/>
            <w:hideMark/>
          </w:tcPr>
          <w:p w14:paraId="46EFDEDF"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w:t>
            </w:r>
          </w:p>
        </w:tc>
        <w:tc>
          <w:tcPr>
            <w:tcW w:w="708" w:type="dxa"/>
            <w:tcBorders>
              <w:top w:val="nil"/>
              <w:left w:val="nil"/>
              <w:bottom w:val="nil"/>
              <w:right w:val="nil"/>
            </w:tcBorders>
            <w:shd w:val="clear" w:color="auto" w:fill="auto"/>
            <w:noWrap/>
            <w:vAlign w:val="center"/>
            <w:hideMark/>
          </w:tcPr>
          <w:p w14:paraId="7B45DEEF"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w:t>
            </w:r>
          </w:p>
        </w:tc>
        <w:tc>
          <w:tcPr>
            <w:tcW w:w="739" w:type="dxa"/>
            <w:tcBorders>
              <w:top w:val="nil"/>
              <w:left w:val="nil"/>
              <w:bottom w:val="nil"/>
              <w:right w:val="nil"/>
            </w:tcBorders>
            <w:shd w:val="clear" w:color="auto" w:fill="auto"/>
            <w:noWrap/>
            <w:vAlign w:val="center"/>
            <w:hideMark/>
          </w:tcPr>
          <w:p w14:paraId="4286736E"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p>
        </w:tc>
        <w:tc>
          <w:tcPr>
            <w:tcW w:w="537" w:type="dxa"/>
            <w:tcBorders>
              <w:top w:val="nil"/>
              <w:left w:val="nil"/>
              <w:bottom w:val="nil"/>
              <w:right w:val="nil"/>
            </w:tcBorders>
            <w:shd w:val="clear" w:color="auto" w:fill="auto"/>
            <w:noWrap/>
            <w:vAlign w:val="center"/>
            <w:hideMark/>
          </w:tcPr>
          <w:p w14:paraId="3B071F7F"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w:t>
            </w:r>
          </w:p>
        </w:tc>
        <w:tc>
          <w:tcPr>
            <w:tcW w:w="489" w:type="dxa"/>
            <w:tcBorders>
              <w:top w:val="nil"/>
              <w:left w:val="nil"/>
              <w:bottom w:val="nil"/>
              <w:right w:val="nil"/>
            </w:tcBorders>
            <w:shd w:val="clear" w:color="auto" w:fill="auto"/>
            <w:noWrap/>
            <w:vAlign w:val="center"/>
            <w:hideMark/>
          </w:tcPr>
          <w:p w14:paraId="1B50317E"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p>
        </w:tc>
        <w:tc>
          <w:tcPr>
            <w:tcW w:w="839" w:type="dxa"/>
            <w:tcBorders>
              <w:top w:val="nil"/>
              <w:left w:val="nil"/>
              <w:bottom w:val="nil"/>
              <w:right w:val="nil"/>
            </w:tcBorders>
            <w:shd w:val="clear" w:color="auto" w:fill="auto"/>
            <w:noWrap/>
            <w:vAlign w:val="center"/>
            <w:hideMark/>
          </w:tcPr>
          <w:p w14:paraId="6E8766E4"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91</w:t>
            </w:r>
          </w:p>
        </w:tc>
        <w:tc>
          <w:tcPr>
            <w:tcW w:w="1028" w:type="dxa"/>
            <w:tcBorders>
              <w:top w:val="nil"/>
              <w:left w:val="nil"/>
              <w:bottom w:val="nil"/>
              <w:right w:val="nil"/>
            </w:tcBorders>
            <w:shd w:val="clear" w:color="auto" w:fill="auto"/>
            <w:vAlign w:val="center"/>
            <w:hideMark/>
          </w:tcPr>
          <w:p w14:paraId="5B833AE7"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SB</w:t>
            </w:r>
          </w:p>
        </w:tc>
      </w:tr>
      <w:tr w:rsidR="00612642" w:rsidRPr="00612642" w14:paraId="21AA5FB1" w14:textId="77777777" w:rsidTr="00612642">
        <w:trPr>
          <w:trHeight w:val="196"/>
        </w:trPr>
        <w:tc>
          <w:tcPr>
            <w:tcW w:w="547" w:type="dxa"/>
            <w:tcBorders>
              <w:top w:val="single" w:sz="8" w:space="0" w:color="7F7F7F"/>
              <w:left w:val="nil"/>
              <w:bottom w:val="single" w:sz="8" w:space="0" w:color="7F7F7F"/>
              <w:right w:val="nil"/>
            </w:tcBorders>
            <w:shd w:val="clear" w:color="auto" w:fill="auto"/>
            <w:noWrap/>
            <w:vAlign w:val="center"/>
            <w:hideMark/>
          </w:tcPr>
          <w:p w14:paraId="0ACF936D"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16</w:t>
            </w:r>
          </w:p>
        </w:tc>
        <w:tc>
          <w:tcPr>
            <w:tcW w:w="2146" w:type="dxa"/>
            <w:tcBorders>
              <w:top w:val="single" w:sz="8" w:space="0" w:color="7F7F7F"/>
              <w:left w:val="nil"/>
              <w:bottom w:val="single" w:sz="8" w:space="0" w:color="7F7F7F"/>
              <w:right w:val="nil"/>
            </w:tcBorders>
            <w:shd w:val="clear" w:color="auto" w:fill="auto"/>
            <w:noWrap/>
            <w:vAlign w:val="center"/>
            <w:hideMark/>
          </w:tcPr>
          <w:p w14:paraId="58576DD3" w14:textId="77777777" w:rsidR="00612642" w:rsidRPr="00612642" w:rsidRDefault="00612642" w:rsidP="00612642">
            <w:pPr>
              <w:spacing w:after="0" w:line="240" w:lineRule="auto"/>
              <w:rPr>
                <w:rFonts w:ascii="Arial" w:eastAsia="Times New Roman" w:hAnsi="Arial" w:cs="Arial"/>
                <w:color w:val="000000"/>
                <w:sz w:val="20"/>
                <w:szCs w:val="20"/>
                <w:lang w:eastAsia="id-ID"/>
              </w:rPr>
            </w:pPr>
            <w:proofErr w:type="spellStart"/>
            <w:r w:rsidRPr="00612642">
              <w:rPr>
                <w:rFonts w:ascii="Arial" w:eastAsia="Times New Roman" w:hAnsi="Arial" w:cs="Arial"/>
                <w:color w:val="000000"/>
                <w:sz w:val="20"/>
                <w:szCs w:val="20"/>
                <w:lang w:val="en-US" w:eastAsia="id-ID"/>
              </w:rPr>
              <w:t>Tlogosari</w:t>
            </w:r>
            <w:proofErr w:type="spellEnd"/>
            <w:r w:rsidRPr="00612642">
              <w:rPr>
                <w:rFonts w:ascii="Arial" w:eastAsia="Times New Roman" w:hAnsi="Arial" w:cs="Arial"/>
                <w:color w:val="000000"/>
                <w:sz w:val="20"/>
                <w:szCs w:val="20"/>
                <w:lang w:val="en-US" w:eastAsia="id-ID"/>
              </w:rPr>
              <w:t xml:space="preserve"> </w:t>
            </w:r>
            <w:proofErr w:type="spellStart"/>
            <w:r w:rsidRPr="00612642">
              <w:rPr>
                <w:rFonts w:ascii="Arial" w:eastAsia="Times New Roman" w:hAnsi="Arial" w:cs="Arial"/>
                <w:color w:val="000000"/>
                <w:sz w:val="20"/>
                <w:szCs w:val="20"/>
                <w:lang w:val="en-US" w:eastAsia="id-ID"/>
              </w:rPr>
              <w:t>Wetan</w:t>
            </w:r>
            <w:proofErr w:type="spellEnd"/>
          </w:p>
        </w:tc>
        <w:tc>
          <w:tcPr>
            <w:tcW w:w="648" w:type="dxa"/>
            <w:tcBorders>
              <w:top w:val="single" w:sz="8" w:space="0" w:color="7F7F7F"/>
              <w:left w:val="nil"/>
              <w:bottom w:val="single" w:sz="8" w:space="0" w:color="7F7F7F"/>
              <w:right w:val="nil"/>
            </w:tcBorders>
            <w:shd w:val="clear" w:color="auto" w:fill="auto"/>
            <w:noWrap/>
            <w:vAlign w:val="center"/>
            <w:hideMark/>
          </w:tcPr>
          <w:p w14:paraId="2D1D1E75"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w:t>
            </w:r>
          </w:p>
        </w:tc>
        <w:tc>
          <w:tcPr>
            <w:tcW w:w="732" w:type="dxa"/>
            <w:tcBorders>
              <w:top w:val="single" w:sz="8" w:space="0" w:color="7F7F7F"/>
              <w:left w:val="nil"/>
              <w:bottom w:val="single" w:sz="8" w:space="0" w:color="7F7F7F"/>
              <w:right w:val="nil"/>
            </w:tcBorders>
            <w:shd w:val="clear" w:color="auto" w:fill="auto"/>
            <w:noWrap/>
            <w:vAlign w:val="center"/>
            <w:hideMark/>
          </w:tcPr>
          <w:p w14:paraId="51262A12"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w:t>
            </w:r>
          </w:p>
        </w:tc>
        <w:tc>
          <w:tcPr>
            <w:tcW w:w="708" w:type="dxa"/>
            <w:tcBorders>
              <w:top w:val="single" w:sz="8" w:space="0" w:color="7F7F7F"/>
              <w:left w:val="nil"/>
              <w:bottom w:val="single" w:sz="8" w:space="0" w:color="7F7F7F"/>
              <w:right w:val="nil"/>
            </w:tcBorders>
            <w:shd w:val="clear" w:color="auto" w:fill="auto"/>
            <w:noWrap/>
            <w:vAlign w:val="center"/>
            <w:hideMark/>
          </w:tcPr>
          <w:p w14:paraId="4028DDE3"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 </w:t>
            </w:r>
          </w:p>
        </w:tc>
        <w:tc>
          <w:tcPr>
            <w:tcW w:w="739" w:type="dxa"/>
            <w:tcBorders>
              <w:top w:val="single" w:sz="8" w:space="0" w:color="7F7F7F"/>
              <w:left w:val="nil"/>
              <w:bottom w:val="single" w:sz="8" w:space="0" w:color="7F7F7F"/>
              <w:right w:val="nil"/>
            </w:tcBorders>
            <w:shd w:val="clear" w:color="auto" w:fill="auto"/>
            <w:noWrap/>
            <w:vAlign w:val="center"/>
            <w:hideMark/>
          </w:tcPr>
          <w:p w14:paraId="7AD53623"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537" w:type="dxa"/>
            <w:tcBorders>
              <w:top w:val="single" w:sz="8" w:space="0" w:color="7F7F7F"/>
              <w:left w:val="nil"/>
              <w:bottom w:val="single" w:sz="8" w:space="0" w:color="7F7F7F"/>
              <w:right w:val="nil"/>
            </w:tcBorders>
            <w:shd w:val="clear" w:color="auto" w:fill="auto"/>
            <w:noWrap/>
            <w:hideMark/>
          </w:tcPr>
          <w:p w14:paraId="608AD366" w14:textId="77777777" w:rsidR="00612642" w:rsidRPr="00612642" w:rsidRDefault="00612642" w:rsidP="00612642">
            <w:pPr>
              <w:spacing w:after="0" w:line="240" w:lineRule="auto"/>
              <w:rPr>
                <w:rFonts w:ascii="Arial" w:eastAsia="Times New Roman" w:hAnsi="Arial" w:cs="Arial"/>
                <w:color w:val="000000"/>
                <w:lang w:eastAsia="id-ID"/>
              </w:rPr>
            </w:pPr>
            <w:r w:rsidRPr="00612642">
              <w:rPr>
                <w:rFonts w:ascii="Arial" w:eastAsia="Times New Roman" w:hAnsi="Arial" w:cs="Arial"/>
                <w:color w:val="000000"/>
                <w:lang w:eastAsia="id-ID"/>
              </w:rPr>
              <w:t> </w:t>
            </w:r>
          </w:p>
        </w:tc>
        <w:tc>
          <w:tcPr>
            <w:tcW w:w="489" w:type="dxa"/>
            <w:tcBorders>
              <w:top w:val="single" w:sz="8" w:space="0" w:color="7F7F7F"/>
              <w:left w:val="nil"/>
              <w:bottom w:val="single" w:sz="8" w:space="0" w:color="7F7F7F"/>
              <w:right w:val="nil"/>
            </w:tcBorders>
            <w:shd w:val="clear" w:color="auto" w:fill="auto"/>
            <w:noWrap/>
            <w:vAlign w:val="center"/>
            <w:hideMark/>
          </w:tcPr>
          <w:p w14:paraId="48DCE578"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839" w:type="dxa"/>
            <w:tcBorders>
              <w:top w:val="single" w:sz="8" w:space="0" w:color="7F7F7F"/>
              <w:left w:val="nil"/>
              <w:bottom w:val="single" w:sz="8" w:space="0" w:color="7F7F7F"/>
              <w:right w:val="nil"/>
            </w:tcBorders>
            <w:shd w:val="clear" w:color="auto" w:fill="auto"/>
            <w:noWrap/>
            <w:vAlign w:val="center"/>
            <w:hideMark/>
          </w:tcPr>
          <w:p w14:paraId="5D5BF845"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92</w:t>
            </w:r>
          </w:p>
        </w:tc>
        <w:tc>
          <w:tcPr>
            <w:tcW w:w="1028" w:type="dxa"/>
            <w:tcBorders>
              <w:top w:val="single" w:sz="8" w:space="0" w:color="7F7F7F"/>
              <w:left w:val="nil"/>
              <w:bottom w:val="single" w:sz="8" w:space="0" w:color="7F7F7F"/>
              <w:right w:val="nil"/>
            </w:tcBorders>
            <w:shd w:val="clear" w:color="auto" w:fill="auto"/>
            <w:vAlign w:val="center"/>
            <w:hideMark/>
          </w:tcPr>
          <w:p w14:paraId="2C505A71"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SB</w:t>
            </w:r>
          </w:p>
        </w:tc>
      </w:tr>
      <w:tr w:rsidR="00612642" w:rsidRPr="00612642" w14:paraId="4B3D9E9D" w14:textId="77777777" w:rsidTr="00612642">
        <w:trPr>
          <w:trHeight w:val="196"/>
        </w:trPr>
        <w:tc>
          <w:tcPr>
            <w:tcW w:w="547" w:type="dxa"/>
            <w:tcBorders>
              <w:top w:val="nil"/>
              <w:left w:val="nil"/>
              <w:bottom w:val="nil"/>
              <w:right w:val="nil"/>
            </w:tcBorders>
            <w:shd w:val="clear" w:color="auto" w:fill="auto"/>
            <w:noWrap/>
            <w:vAlign w:val="center"/>
            <w:hideMark/>
          </w:tcPr>
          <w:p w14:paraId="2025DD73"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17</w:t>
            </w:r>
          </w:p>
        </w:tc>
        <w:tc>
          <w:tcPr>
            <w:tcW w:w="2146" w:type="dxa"/>
            <w:tcBorders>
              <w:top w:val="nil"/>
              <w:left w:val="nil"/>
              <w:bottom w:val="nil"/>
              <w:right w:val="nil"/>
            </w:tcBorders>
            <w:shd w:val="clear" w:color="auto" w:fill="auto"/>
            <w:noWrap/>
            <w:vAlign w:val="center"/>
            <w:hideMark/>
          </w:tcPr>
          <w:p w14:paraId="67AD3794" w14:textId="77777777" w:rsidR="00612642" w:rsidRPr="00612642" w:rsidRDefault="00612642" w:rsidP="00612642">
            <w:pPr>
              <w:spacing w:after="0" w:line="240" w:lineRule="auto"/>
              <w:rPr>
                <w:rFonts w:ascii="Arial" w:eastAsia="Times New Roman" w:hAnsi="Arial" w:cs="Arial"/>
                <w:color w:val="000000"/>
                <w:sz w:val="20"/>
                <w:szCs w:val="20"/>
                <w:lang w:eastAsia="id-ID"/>
              </w:rPr>
            </w:pPr>
            <w:proofErr w:type="spellStart"/>
            <w:r w:rsidRPr="00612642">
              <w:rPr>
                <w:rFonts w:ascii="Arial" w:eastAsia="Times New Roman" w:hAnsi="Arial" w:cs="Arial"/>
                <w:color w:val="000000"/>
                <w:sz w:val="20"/>
                <w:szCs w:val="20"/>
                <w:lang w:val="en-US" w:eastAsia="id-ID"/>
              </w:rPr>
              <w:t>Genuk</w:t>
            </w:r>
            <w:proofErr w:type="spellEnd"/>
          </w:p>
        </w:tc>
        <w:tc>
          <w:tcPr>
            <w:tcW w:w="648" w:type="dxa"/>
            <w:tcBorders>
              <w:top w:val="nil"/>
              <w:left w:val="nil"/>
              <w:bottom w:val="nil"/>
              <w:right w:val="nil"/>
            </w:tcBorders>
            <w:shd w:val="clear" w:color="auto" w:fill="auto"/>
            <w:noWrap/>
            <w:vAlign w:val="center"/>
            <w:hideMark/>
          </w:tcPr>
          <w:p w14:paraId="7B3A0872" w14:textId="77777777" w:rsidR="00612642" w:rsidRPr="00612642" w:rsidRDefault="00612642" w:rsidP="00612642">
            <w:pPr>
              <w:spacing w:after="0" w:line="240" w:lineRule="auto"/>
              <w:rPr>
                <w:rFonts w:ascii="Arial" w:eastAsia="Times New Roman" w:hAnsi="Arial" w:cs="Arial"/>
                <w:color w:val="000000"/>
                <w:sz w:val="20"/>
                <w:szCs w:val="20"/>
                <w:lang w:eastAsia="id-ID"/>
              </w:rPr>
            </w:pPr>
          </w:p>
        </w:tc>
        <w:tc>
          <w:tcPr>
            <w:tcW w:w="732" w:type="dxa"/>
            <w:tcBorders>
              <w:top w:val="nil"/>
              <w:left w:val="nil"/>
              <w:bottom w:val="nil"/>
              <w:right w:val="nil"/>
            </w:tcBorders>
            <w:shd w:val="clear" w:color="auto" w:fill="auto"/>
            <w:noWrap/>
            <w:vAlign w:val="center"/>
            <w:hideMark/>
          </w:tcPr>
          <w:p w14:paraId="7C62FBE4"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708" w:type="dxa"/>
            <w:tcBorders>
              <w:top w:val="nil"/>
              <w:left w:val="nil"/>
              <w:bottom w:val="nil"/>
              <w:right w:val="nil"/>
            </w:tcBorders>
            <w:shd w:val="clear" w:color="auto" w:fill="auto"/>
            <w:noWrap/>
            <w:vAlign w:val="center"/>
            <w:hideMark/>
          </w:tcPr>
          <w:p w14:paraId="7C664B0B"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p>
        </w:tc>
        <w:tc>
          <w:tcPr>
            <w:tcW w:w="739" w:type="dxa"/>
            <w:tcBorders>
              <w:top w:val="nil"/>
              <w:left w:val="nil"/>
              <w:bottom w:val="nil"/>
              <w:right w:val="nil"/>
            </w:tcBorders>
            <w:shd w:val="clear" w:color="auto" w:fill="auto"/>
            <w:noWrap/>
            <w:vAlign w:val="center"/>
            <w:hideMark/>
          </w:tcPr>
          <w:p w14:paraId="7B59D084"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537" w:type="dxa"/>
            <w:tcBorders>
              <w:top w:val="nil"/>
              <w:left w:val="nil"/>
              <w:bottom w:val="nil"/>
              <w:right w:val="nil"/>
            </w:tcBorders>
            <w:shd w:val="clear" w:color="auto" w:fill="auto"/>
            <w:noWrap/>
            <w:vAlign w:val="center"/>
            <w:hideMark/>
          </w:tcPr>
          <w:p w14:paraId="3FA14AF8"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p>
        </w:tc>
        <w:tc>
          <w:tcPr>
            <w:tcW w:w="489" w:type="dxa"/>
            <w:tcBorders>
              <w:top w:val="nil"/>
              <w:left w:val="nil"/>
              <w:bottom w:val="nil"/>
              <w:right w:val="nil"/>
            </w:tcBorders>
            <w:shd w:val="clear" w:color="auto" w:fill="auto"/>
            <w:noWrap/>
            <w:vAlign w:val="center"/>
            <w:hideMark/>
          </w:tcPr>
          <w:p w14:paraId="29C5DF0B"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839" w:type="dxa"/>
            <w:tcBorders>
              <w:top w:val="nil"/>
              <w:left w:val="nil"/>
              <w:bottom w:val="nil"/>
              <w:right w:val="nil"/>
            </w:tcBorders>
            <w:shd w:val="clear" w:color="auto" w:fill="auto"/>
            <w:noWrap/>
            <w:vAlign w:val="center"/>
            <w:hideMark/>
          </w:tcPr>
          <w:p w14:paraId="270A5F65"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72</w:t>
            </w:r>
          </w:p>
        </w:tc>
        <w:tc>
          <w:tcPr>
            <w:tcW w:w="1028" w:type="dxa"/>
            <w:tcBorders>
              <w:top w:val="nil"/>
              <w:left w:val="nil"/>
              <w:bottom w:val="nil"/>
              <w:right w:val="nil"/>
            </w:tcBorders>
            <w:shd w:val="clear" w:color="auto" w:fill="auto"/>
            <w:vAlign w:val="center"/>
            <w:hideMark/>
          </w:tcPr>
          <w:p w14:paraId="53FA7A96"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B</w:t>
            </w:r>
          </w:p>
        </w:tc>
      </w:tr>
      <w:tr w:rsidR="00612642" w:rsidRPr="00612642" w14:paraId="404B651B" w14:textId="77777777" w:rsidTr="00612642">
        <w:trPr>
          <w:trHeight w:val="196"/>
        </w:trPr>
        <w:tc>
          <w:tcPr>
            <w:tcW w:w="547" w:type="dxa"/>
            <w:tcBorders>
              <w:top w:val="single" w:sz="8" w:space="0" w:color="7F7F7F"/>
              <w:left w:val="nil"/>
              <w:bottom w:val="single" w:sz="8" w:space="0" w:color="7F7F7F"/>
              <w:right w:val="nil"/>
            </w:tcBorders>
            <w:shd w:val="clear" w:color="auto" w:fill="auto"/>
            <w:noWrap/>
            <w:vAlign w:val="center"/>
            <w:hideMark/>
          </w:tcPr>
          <w:p w14:paraId="15FAC9E0"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18</w:t>
            </w:r>
          </w:p>
        </w:tc>
        <w:tc>
          <w:tcPr>
            <w:tcW w:w="2146" w:type="dxa"/>
            <w:tcBorders>
              <w:top w:val="single" w:sz="8" w:space="0" w:color="7F7F7F"/>
              <w:left w:val="nil"/>
              <w:bottom w:val="single" w:sz="8" w:space="0" w:color="7F7F7F"/>
              <w:right w:val="nil"/>
            </w:tcBorders>
            <w:shd w:val="clear" w:color="auto" w:fill="auto"/>
            <w:noWrap/>
            <w:vAlign w:val="center"/>
            <w:hideMark/>
          </w:tcPr>
          <w:p w14:paraId="511F4BE0" w14:textId="77777777" w:rsidR="00612642" w:rsidRPr="00612642" w:rsidRDefault="00612642" w:rsidP="00612642">
            <w:pPr>
              <w:spacing w:after="0" w:line="240" w:lineRule="auto"/>
              <w:rPr>
                <w:rFonts w:ascii="Arial" w:eastAsia="Times New Roman" w:hAnsi="Arial" w:cs="Arial"/>
                <w:color w:val="000000"/>
                <w:sz w:val="20"/>
                <w:szCs w:val="20"/>
                <w:lang w:eastAsia="id-ID"/>
              </w:rPr>
            </w:pPr>
            <w:proofErr w:type="spellStart"/>
            <w:r w:rsidRPr="00612642">
              <w:rPr>
                <w:rFonts w:ascii="Arial" w:eastAsia="Times New Roman" w:hAnsi="Arial" w:cs="Arial"/>
                <w:color w:val="000000"/>
                <w:sz w:val="20"/>
                <w:szCs w:val="20"/>
                <w:lang w:val="en-US" w:eastAsia="id-ID"/>
              </w:rPr>
              <w:t>Bangetayu</w:t>
            </w:r>
            <w:proofErr w:type="spellEnd"/>
          </w:p>
        </w:tc>
        <w:tc>
          <w:tcPr>
            <w:tcW w:w="648" w:type="dxa"/>
            <w:tcBorders>
              <w:top w:val="single" w:sz="8" w:space="0" w:color="7F7F7F"/>
              <w:left w:val="nil"/>
              <w:bottom w:val="single" w:sz="8" w:space="0" w:color="7F7F7F"/>
              <w:right w:val="nil"/>
            </w:tcBorders>
            <w:shd w:val="clear" w:color="auto" w:fill="auto"/>
            <w:noWrap/>
            <w:vAlign w:val="center"/>
            <w:hideMark/>
          </w:tcPr>
          <w:p w14:paraId="38AE9E60"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w:t>
            </w:r>
          </w:p>
        </w:tc>
        <w:tc>
          <w:tcPr>
            <w:tcW w:w="732" w:type="dxa"/>
            <w:tcBorders>
              <w:top w:val="single" w:sz="8" w:space="0" w:color="7F7F7F"/>
              <w:left w:val="nil"/>
              <w:bottom w:val="single" w:sz="8" w:space="0" w:color="7F7F7F"/>
              <w:right w:val="nil"/>
            </w:tcBorders>
            <w:shd w:val="clear" w:color="auto" w:fill="auto"/>
            <w:noWrap/>
            <w:vAlign w:val="center"/>
            <w:hideMark/>
          </w:tcPr>
          <w:p w14:paraId="1DFEA617"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w:t>
            </w:r>
          </w:p>
        </w:tc>
        <w:tc>
          <w:tcPr>
            <w:tcW w:w="708" w:type="dxa"/>
            <w:tcBorders>
              <w:top w:val="single" w:sz="8" w:space="0" w:color="7F7F7F"/>
              <w:left w:val="nil"/>
              <w:bottom w:val="single" w:sz="8" w:space="0" w:color="7F7F7F"/>
              <w:right w:val="nil"/>
            </w:tcBorders>
            <w:shd w:val="clear" w:color="auto" w:fill="auto"/>
            <w:noWrap/>
            <w:vAlign w:val="center"/>
            <w:hideMark/>
          </w:tcPr>
          <w:p w14:paraId="4D367255"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 </w:t>
            </w:r>
          </w:p>
        </w:tc>
        <w:tc>
          <w:tcPr>
            <w:tcW w:w="739" w:type="dxa"/>
            <w:tcBorders>
              <w:top w:val="single" w:sz="8" w:space="0" w:color="7F7F7F"/>
              <w:left w:val="nil"/>
              <w:bottom w:val="single" w:sz="8" w:space="0" w:color="7F7F7F"/>
              <w:right w:val="nil"/>
            </w:tcBorders>
            <w:shd w:val="clear" w:color="auto" w:fill="auto"/>
            <w:noWrap/>
            <w:vAlign w:val="center"/>
            <w:hideMark/>
          </w:tcPr>
          <w:p w14:paraId="3CCD06A3"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537" w:type="dxa"/>
            <w:tcBorders>
              <w:top w:val="single" w:sz="8" w:space="0" w:color="7F7F7F"/>
              <w:left w:val="nil"/>
              <w:bottom w:val="single" w:sz="8" w:space="0" w:color="7F7F7F"/>
              <w:right w:val="nil"/>
            </w:tcBorders>
            <w:shd w:val="clear" w:color="auto" w:fill="auto"/>
            <w:noWrap/>
            <w:vAlign w:val="center"/>
            <w:hideMark/>
          </w:tcPr>
          <w:p w14:paraId="20847A4D"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w:t>
            </w:r>
          </w:p>
        </w:tc>
        <w:tc>
          <w:tcPr>
            <w:tcW w:w="489" w:type="dxa"/>
            <w:tcBorders>
              <w:top w:val="single" w:sz="8" w:space="0" w:color="7F7F7F"/>
              <w:left w:val="nil"/>
              <w:bottom w:val="single" w:sz="8" w:space="0" w:color="7F7F7F"/>
              <w:right w:val="nil"/>
            </w:tcBorders>
            <w:shd w:val="clear" w:color="auto" w:fill="auto"/>
            <w:noWrap/>
            <w:hideMark/>
          </w:tcPr>
          <w:p w14:paraId="1554A2B5" w14:textId="77777777" w:rsidR="00612642" w:rsidRPr="00612642" w:rsidRDefault="00612642" w:rsidP="00612642">
            <w:pPr>
              <w:spacing w:after="0" w:line="240" w:lineRule="auto"/>
              <w:rPr>
                <w:rFonts w:ascii="Arial" w:eastAsia="Times New Roman" w:hAnsi="Arial" w:cs="Arial"/>
                <w:color w:val="000000"/>
                <w:lang w:eastAsia="id-ID"/>
              </w:rPr>
            </w:pPr>
            <w:r w:rsidRPr="00612642">
              <w:rPr>
                <w:rFonts w:ascii="Arial" w:eastAsia="Times New Roman" w:hAnsi="Arial" w:cs="Arial"/>
                <w:color w:val="000000"/>
                <w:lang w:eastAsia="id-ID"/>
              </w:rPr>
              <w:t> </w:t>
            </w:r>
          </w:p>
        </w:tc>
        <w:tc>
          <w:tcPr>
            <w:tcW w:w="839" w:type="dxa"/>
            <w:tcBorders>
              <w:top w:val="single" w:sz="8" w:space="0" w:color="7F7F7F"/>
              <w:left w:val="nil"/>
              <w:bottom w:val="single" w:sz="8" w:space="0" w:color="7F7F7F"/>
              <w:right w:val="nil"/>
            </w:tcBorders>
            <w:shd w:val="clear" w:color="auto" w:fill="auto"/>
            <w:noWrap/>
            <w:vAlign w:val="center"/>
            <w:hideMark/>
          </w:tcPr>
          <w:p w14:paraId="6AF2BF36"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88</w:t>
            </w:r>
          </w:p>
        </w:tc>
        <w:tc>
          <w:tcPr>
            <w:tcW w:w="1028" w:type="dxa"/>
            <w:tcBorders>
              <w:top w:val="single" w:sz="8" w:space="0" w:color="7F7F7F"/>
              <w:left w:val="nil"/>
              <w:bottom w:val="single" w:sz="8" w:space="0" w:color="7F7F7F"/>
              <w:right w:val="nil"/>
            </w:tcBorders>
            <w:shd w:val="clear" w:color="auto" w:fill="auto"/>
            <w:vAlign w:val="center"/>
            <w:hideMark/>
          </w:tcPr>
          <w:p w14:paraId="7D9E6310"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SB</w:t>
            </w:r>
          </w:p>
        </w:tc>
      </w:tr>
      <w:tr w:rsidR="00612642" w:rsidRPr="00612642" w14:paraId="10FAA533" w14:textId="77777777" w:rsidTr="00612642">
        <w:trPr>
          <w:trHeight w:val="196"/>
        </w:trPr>
        <w:tc>
          <w:tcPr>
            <w:tcW w:w="547" w:type="dxa"/>
            <w:tcBorders>
              <w:top w:val="nil"/>
              <w:left w:val="nil"/>
              <w:bottom w:val="nil"/>
              <w:right w:val="nil"/>
            </w:tcBorders>
            <w:shd w:val="clear" w:color="auto" w:fill="auto"/>
            <w:noWrap/>
            <w:vAlign w:val="center"/>
            <w:hideMark/>
          </w:tcPr>
          <w:p w14:paraId="2772A63C"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19</w:t>
            </w:r>
          </w:p>
        </w:tc>
        <w:tc>
          <w:tcPr>
            <w:tcW w:w="2146" w:type="dxa"/>
            <w:tcBorders>
              <w:top w:val="nil"/>
              <w:left w:val="nil"/>
              <w:bottom w:val="nil"/>
              <w:right w:val="nil"/>
            </w:tcBorders>
            <w:shd w:val="clear" w:color="auto" w:fill="auto"/>
            <w:noWrap/>
            <w:vAlign w:val="center"/>
            <w:hideMark/>
          </w:tcPr>
          <w:p w14:paraId="74601513" w14:textId="77777777" w:rsidR="00612642" w:rsidRPr="00612642" w:rsidRDefault="00612642" w:rsidP="00612642">
            <w:pPr>
              <w:spacing w:after="0" w:line="240" w:lineRule="auto"/>
              <w:rPr>
                <w:rFonts w:ascii="Arial" w:eastAsia="Times New Roman" w:hAnsi="Arial" w:cs="Arial"/>
                <w:color w:val="000000"/>
                <w:sz w:val="20"/>
                <w:szCs w:val="20"/>
                <w:lang w:eastAsia="id-ID"/>
              </w:rPr>
            </w:pPr>
            <w:proofErr w:type="spellStart"/>
            <w:r w:rsidRPr="00612642">
              <w:rPr>
                <w:rFonts w:ascii="Arial" w:eastAsia="Times New Roman" w:hAnsi="Arial" w:cs="Arial"/>
                <w:color w:val="000000"/>
                <w:sz w:val="20"/>
                <w:szCs w:val="20"/>
                <w:lang w:val="en-US" w:eastAsia="id-ID"/>
              </w:rPr>
              <w:t>Gayamsari</w:t>
            </w:r>
            <w:proofErr w:type="spellEnd"/>
          </w:p>
        </w:tc>
        <w:tc>
          <w:tcPr>
            <w:tcW w:w="648" w:type="dxa"/>
            <w:tcBorders>
              <w:top w:val="nil"/>
              <w:left w:val="nil"/>
              <w:bottom w:val="nil"/>
              <w:right w:val="nil"/>
            </w:tcBorders>
            <w:shd w:val="clear" w:color="auto" w:fill="auto"/>
            <w:noWrap/>
            <w:vAlign w:val="center"/>
            <w:hideMark/>
          </w:tcPr>
          <w:p w14:paraId="25156C78"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w:t>
            </w:r>
          </w:p>
        </w:tc>
        <w:tc>
          <w:tcPr>
            <w:tcW w:w="732" w:type="dxa"/>
            <w:tcBorders>
              <w:top w:val="nil"/>
              <w:left w:val="nil"/>
              <w:bottom w:val="nil"/>
              <w:right w:val="nil"/>
            </w:tcBorders>
            <w:shd w:val="clear" w:color="auto" w:fill="auto"/>
            <w:noWrap/>
            <w:vAlign w:val="center"/>
            <w:hideMark/>
          </w:tcPr>
          <w:p w14:paraId="41EF0718"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708" w:type="dxa"/>
            <w:tcBorders>
              <w:top w:val="nil"/>
              <w:left w:val="nil"/>
              <w:bottom w:val="nil"/>
              <w:right w:val="nil"/>
            </w:tcBorders>
            <w:shd w:val="clear" w:color="auto" w:fill="auto"/>
            <w:noWrap/>
            <w:vAlign w:val="center"/>
            <w:hideMark/>
          </w:tcPr>
          <w:p w14:paraId="09EFF2D9"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w:t>
            </w:r>
          </w:p>
        </w:tc>
        <w:tc>
          <w:tcPr>
            <w:tcW w:w="739" w:type="dxa"/>
            <w:tcBorders>
              <w:top w:val="nil"/>
              <w:left w:val="nil"/>
              <w:bottom w:val="nil"/>
              <w:right w:val="nil"/>
            </w:tcBorders>
            <w:shd w:val="clear" w:color="auto" w:fill="auto"/>
            <w:noWrap/>
            <w:vAlign w:val="center"/>
            <w:hideMark/>
          </w:tcPr>
          <w:p w14:paraId="55441B1D"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p>
        </w:tc>
        <w:tc>
          <w:tcPr>
            <w:tcW w:w="537" w:type="dxa"/>
            <w:tcBorders>
              <w:top w:val="nil"/>
              <w:left w:val="nil"/>
              <w:bottom w:val="nil"/>
              <w:right w:val="nil"/>
            </w:tcBorders>
            <w:shd w:val="clear" w:color="auto" w:fill="auto"/>
            <w:noWrap/>
            <w:vAlign w:val="center"/>
            <w:hideMark/>
          </w:tcPr>
          <w:p w14:paraId="30D10ECA" w14:textId="77777777" w:rsidR="00612642" w:rsidRPr="00612642" w:rsidRDefault="00612642" w:rsidP="00612642">
            <w:pPr>
              <w:spacing w:after="0" w:line="240" w:lineRule="auto"/>
              <w:jc w:val="center"/>
              <w:rPr>
                <w:rFonts w:ascii="Times New Roman" w:eastAsia="Times New Roman" w:hAnsi="Times New Roman" w:cs="Times New Roman"/>
                <w:sz w:val="20"/>
                <w:szCs w:val="20"/>
                <w:lang w:eastAsia="id-ID"/>
              </w:rPr>
            </w:pPr>
          </w:p>
        </w:tc>
        <w:tc>
          <w:tcPr>
            <w:tcW w:w="489" w:type="dxa"/>
            <w:tcBorders>
              <w:top w:val="nil"/>
              <w:left w:val="nil"/>
              <w:bottom w:val="nil"/>
              <w:right w:val="nil"/>
            </w:tcBorders>
            <w:shd w:val="clear" w:color="auto" w:fill="auto"/>
            <w:noWrap/>
            <w:vAlign w:val="center"/>
            <w:hideMark/>
          </w:tcPr>
          <w:p w14:paraId="5F311A65"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839" w:type="dxa"/>
            <w:tcBorders>
              <w:top w:val="nil"/>
              <w:left w:val="nil"/>
              <w:bottom w:val="nil"/>
              <w:right w:val="nil"/>
            </w:tcBorders>
            <w:shd w:val="clear" w:color="auto" w:fill="auto"/>
            <w:noWrap/>
            <w:vAlign w:val="center"/>
            <w:hideMark/>
          </w:tcPr>
          <w:p w14:paraId="79CE8BAD"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88</w:t>
            </w:r>
          </w:p>
        </w:tc>
        <w:tc>
          <w:tcPr>
            <w:tcW w:w="1028" w:type="dxa"/>
            <w:tcBorders>
              <w:top w:val="nil"/>
              <w:left w:val="nil"/>
              <w:bottom w:val="nil"/>
              <w:right w:val="nil"/>
            </w:tcBorders>
            <w:shd w:val="clear" w:color="auto" w:fill="auto"/>
            <w:vAlign w:val="center"/>
            <w:hideMark/>
          </w:tcPr>
          <w:p w14:paraId="03D156C6"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SB</w:t>
            </w:r>
          </w:p>
        </w:tc>
      </w:tr>
      <w:tr w:rsidR="00612642" w:rsidRPr="00612642" w14:paraId="5191D0FD" w14:textId="77777777" w:rsidTr="00612642">
        <w:trPr>
          <w:trHeight w:val="196"/>
        </w:trPr>
        <w:tc>
          <w:tcPr>
            <w:tcW w:w="547" w:type="dxa"/>
            <w:tcBorders>
              <w:top w:val="single" w:sz="8" w:space="0" w:color="7F7F7F"/>
              <w:left w:val="nil"/>
              <w:bottom w:val="single" w:sz="8" w:space="0" w:color="7F7F7F"/>
              <w:right w:val="nil"/>
            </w:tcBorders>
            <w:shd w:val="clear" w:color="auto" w:fill="auto"/>
            <w:noWrap/>
            <w:vAlign w:val="center"/>
            <w:hideMark/>
          </w:tcPr>
          <w:p w14:paraId="7AA06300"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20</w:t>
            </w:r>
          </w:p>
        </w:tc>
        <w:tc>
          <w:tcPr>
            <w:tcW w:w="2146" w:type="dxa"/>
            <w:tcBorders>
              <w:top w:val="single" w:sz="8" w:space="0" w:color="7F7F7F"/>
              <w:left w:val="nil"/>
              <w:bottom w:val="single" w:sz="8" w:space="0" w:color="7F7F7F"/>
              <w:right w:val="nil"/>
            </w:tcBorders>
            <w:shd w:val="clear" w:color="auto" w:fill="auto"/>
            <w:noWrap/>
            <w:vAlign w:val="center"/>
            <w:hideMark/>
          </w:tcPr>
          <w:p w14:paraId="7602F028" w14:textId="77777777" w:rsidR="00612642" w:rsidRPr="00612642" w:rsidRDefault="00612642" w:rsidP="00612642">
            <w:pPr>
              <w:spacing w:after="0" w:line="240" w:lineRule="auto"/>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Halmahera</w:t>
            </w:r>
          </w:p>
        </w:tc>
        <w:tc>
          <w:tcPr>
            <w:tcW w:w="648" w:type="dxa"/>
            <w:tcBorders>
              <w:top w:val="single" w:sz="8" w:space="0" w:color="7F7F7F"/>
              <w:left w:val="nil"/>
              <w:bottom w:val="single" w:sz="8" w:space="0" w:color="7F7F7F"/>
              <w:right w:val="nil"/>
            </w:tcBorders>
            <w:shd w:val="clear" w:color="auto" w:fill="auto"/>
            <w:noWrap/>
            <w:vAlign w:val="center"/>
            <w:hideMark/>
          </w:tcPr>
          <w:p w14:paraId="69C423CB"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w:t>
            </w:r>
          </w:p>
        </w:tc>
        <w:tc>
          <w:tcPr>
            <w:tcW w:w="732" w:type="dxa"/>
            <w:tcBorders>
              <w:top w:val="single" w:sz="8" w:space="0" w:color="7F7F7F"/>
              <w:left w:val="nil"/>
              <w:bottom w:val="single" w:sz="8" w:space="0" w:color="7F7F7F"/>
              <w:right w:val="nil"/>
            </w:tcBorders>
            <w:shd w:val="clear" w:color="auto" w:fill="auto"/>
            <w:noWrap/>
            <w:vAlign w:val="center"/>
            <w:hideMark/>
          </w:tcPr>
          <w:p w14:paraId="249E06ED"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w:t>
            </w:r>
          </w:p>
        </w:tc>
        <w:tc>
          <w:tcPr>
            <w:tcW w:w="708" w:type="dxa"/>
            <w:tcBorders>
              <w:top w:val="single" w:sz="8" w:space="0" w:color="7F7F7F"/>
              <w:left w:val="nil"/>
              <w:bottom w:val="single" w:sz="8" w:space="0" w:color="7F7F7F"/>
              <w:right w:val="nil"/>
            </w:tcBorders>
            <w:shd w:val="clear" w:color="auto" w:fill="auto"/>
            <w:noWrap/>
            <w:vAlign w:val="center"/>
            <w:hideMark/>
          </w:tcPr>
          <w:p w14:paraId="5D7C8651"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 </w:t>
            </w:r>
          </w:p>
        </w:tc>
        <w:tc>
          <w:tcPr>
            <w:tcW w:w="739" w:type="dxa"/>
            <w:tcBorders>
              <w:top w:val="single" w:sz="8" w:space="0" w:color="7F7F7F"/>
              <w:left w:val="nil"/>
              <w:bottom w:val="single" w:sz="8" w:space="0" w:color="7F7F7F"/>
              <w:right w:val="nil"/>
            </w:tcBorders>
            <w:shd w:val="clear" w:color="auto" w:fill="auto"/>
            <w:noWrap/>
            <w:vAlign w:val="center"/>
            <w:hideMark/>
          </w:tcPr>
          <w:p w14:paraId="0D39B190"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537" w:type="dxa"/>
            <w:tcBorders>
              <w:top w:val="single" w:sz="8" w:space="0" w:color="7F7F7F"/>
              <w:left w:val="nil"/>
              <w:bottom w:val="single" w:sz="8" w:space="0" w:color="7F7F7F"/>
              <w:right w:val="nil"/>
            </w:tcBorders>
            <w:shd w:val="clear" w:color="auto" w:fill="auto"/>
            <w:noWrap/>
            <w:vAlign w:val="center"/>
            <w:hideMark/>
          </w:tcPr>
          <w:p w14:paraId="795D9682"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w:t>
            </w:r>
          </w:p>
        </w:tc>
        <w:tc>
          <w:tcPr>
            <w:tcW w:w="489" w:type="dxa"/>
            <w:tcBorders>
              <w:top w:val="single" w:sz="8" w:space="0" w:color="7F7F7F"/>
              <w:left w:val="nil"/>
              <w:bottom w:val="single" w:sz="8" w:space="0" w:color="7F7F7F"/>
              <w:right w:val="nil"/>
            </w:tcBorders>
            <w:shd w:val="clear" w:color="auto" w:fill="auto"/>
            <w:noWrap/>
            <w:hideMark/>
          </w:tcPr>
          <w:p w14:paraId="1663F815" w14:textId="77777777" w:rsidR="00612642" w:rsidRPr="00612642" w:rsidRDefault="00612642" w:rsidP="00612642">
            <w:pPr>
              <w:spacing w:after="0" w:line="240" w:lineRule="auto"/>
              <w:rPr>
                <w:rFonts w:ascii="Arial" w:eastAsia="Times New Roman" w:hAnsi="Arial" w:cs="Arial"/>
                <w:color w:val="000000"/>
                <w:lang w:eastAsia="id-ID"/>
              </w:rPr>
            </w:pPr>
            <w:r w:rsidRPr="00612642">
              <w:rPr>
                <w:rFonts w:ascii="Arial" w:eastAsia="Times New Roman" w:hAnsi="Arial" w:cs="Arial"/>
                <w:color w:val="000000"/>
                <w:lang w:eastAsia="id-ID"/>
              </w:rPr>
              <w:t> </w:t>
            </w:r>
          </w:p>
        </w:tc>
        <w:tc>
          <w:tcPr>
            <w:tcW w:w="839" w:type="dxa"/>
            <w:tcBorders>
              <w:top w:val="single" w:sz="8" w:space="0" w:color="7F7F7F"/>
              <w:left w:val="nil"/>
              <w:bottom w:val="single" w:sz="8" w:space="0" w:color="7F7F7F"/>
              <w:right w:val="nil"/>
            </w:tcBorders>
            <w:shd w:val="clear" w:color="auto" w:fill="auto"/>
            <w:noWrap/>
            <w:vAlign w:val="center"/>
            <w:hideMark/>
          </w:tcPr>
          <w:p w14:paraId="1431050A"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99</w:t>
            </w:r>
          </w:p>
        </w:tc>
        <w:tc>
          <w:tcPr>
            <w:tcW w:w="1028" w:type="dxa"/>
            <w:tcBorders>
              <w:top w:val="single" w:sz="8" w:space="0" w:color="7F7F7F"/>
              <w:left w:val="nil"/>
              <w:bottom w:val="single" w:sz="8" w:space="0" w:color="7F7F7F"/>
              <w:right w:val="nil"/>
            </w:tcBorders>
            <w:shd w:val="clear" w:color="auto" w:fill="auto"/>
            <w:vAlign w:val="center"/>
            <w:hideMark/>
          </w:tcPr>
          <w:p w14:paraId="379B0815"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SB</w:t>
            </w:r>
          </w:p>
        </w:tc>
      </w:tr>
      <w:tr w:rsidR="00612642" w:rsidRPr="00612642" w14:paraId="51F4A730" w14:textId="77777777" w:rsidTr="00612642">
        <w:trPr>
          <w:trHeight w:val="196"/>
        </w:trPr>
        <w:tc>
          <w:tcPr>
            <w:tcW w:w="547" w:type="dxa"/>
            <w:tcBorders>
              <w:top w:val="nil"/>
              <w:left w:val="nil"/>
              <w:bottom w:val="nil"/>
              <w:right w:val="nil"/>
            </w:tcBorders>
            <w:shd w:val="clear" w:color="auto" w:fill="auto"/>
            <w:noWrap/>
            <w:vAlign w:val="center"/>
            <w:hideMark/>
          </w:tcPr>
          <w:p w14:paraId="620B5F10"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21</w:t>
            </w:r>
          </w:p>
        </w:tc>
        <w:tc>
          <w:tcPr>
            <w:tcW w:w="2146" w:type="dxa"/>
            <w:tcBorders>
              <w:top w:val="nil"/>
              <w:left w:val="nil"/>
              <w:bottom w:val="nil"/>
              <w:right w:val="nil"/>
            </w:tcBorders>
            <w:shd w:val="clear" w:color="auto" w:fill="auto"/>
            <w:noWrap/>
            <w:vAlign w:val="center"/>
            <w:hideMark/>
          </w:tcPr>
          <w:p w14:paraId="694ACAE4" w14:textId="77777777" w:rsidR="00612642" w:rsidRPr="00612642" w:rsidRDefault="00612642" w:rsidP="00612642">
            <w:pPr>
              <w:spacing w:after="0" w:line="240" w:lineRule="auto"/>
              <w:rPr>
                <w:rFonts w:ascii="Arial" w:eastAsia="Times New Roman" w:hAnsi="Arial" w:cs="Arial"/>
                <w:color w:val="000000"/>
                <w:sz w:val="20"/>
                <w:szCs w:val="20"/>
                <w:lang w:eastAsia="id-ID"/>
              </w:rPr>
            </w:pPr>
            <w:proofErr w:type="spellStart"/>
            <w:r w:rsidRPr="00612642">
              <w:rPr>
                <w:rFonts w:ascii="Arial" w:eastAsia="Times New Roman" w:hAnsi="Arial" w:cs="Arial"/>
                <w:color w:val="000000"/>
                <w:sz w:val="20"/>
                <w:szCs w:val="20"/>
                <w:lang w:val="en-US" w:eastAsia="id-ID"/>
              </w:rPr>
              <w:t>Karangdoro</w:t>
            </w:r>
            <w:proofErr w:type="spellEnd"/>
          </w:p>
        </w:tc>
        <w:tc>
          <w:tcPr>
            <w:tcW w:w="648" w:type="dxa"/>
            <w:tcBorders>
              <w:top w:val="nil"/>
              <w:left w:val="nil"/>
              <w:bottom w:val="nil"/>
              <w:right w:val="nil"/>
            </w:tcBorders>
            <w:shd w:val="clear" w:color="auto" w:fill="auto"/>
            <w:noWrap/>
            <w:vAlign w:val="center"/>
            <w:hideMark/>
          </w:tcPr>
          <w:p w14:paraId="7556841C"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w:t>
            </w:r>
          </w:p>
        </w:tc>
        <w:tc>
          <w:tcPr>
            <w:tcW w:w="732" w:type="dxa"/>
            <w:tcBorders>
              <w:top w:val="nil"/>
              <w:left w:val="nil"/>
              <w:bottom w:val="nil"/>
              <w:right w:val="nil"/>
            </w:tcBorders>
            <w:shd w:val="clear" w:color="auto" w:fill="auto"/>
            <w:noWrap/>
            <w:vAlign w:val="center"/>
            <w:hideMark/>
          </w:tcPr>
          <w:p w14:paraId="13172CF9"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p>
        </w:tc>
        <w:tc>
          <w:tcPr>
            <w:tcW w:w="708" w:type="dxa"/>
            <w:tcBorders>
              <w:top w:val="nil"/>
              <w:left w:val="nil"/>
              <w:bottom w:val="nil"/>
              <w:right w:val="nil"/>
            </w:tcBorders>
            <w:shd w:val="clear" w:color="auto" w:fill="auto"/>
            <w:noWrap/>
            <w:vAlign w:val="center"/>
            <w:hideMark/>
          </w:tcPr>
          <w:p w14:paraId="7B24F73D" w14:textId="77777777" w:rsidR="00612642" w:rsidRPr="00612642" w:rsidRDefault="00612642" w:rsidP="00612642">
            <w:pPr>
              <w:spacing w:after="0" w:line="240" w:lineRule="auto"/>
              <w:jc w:val="center"/>
              <w:rPr>
                <w:rFonts w:ascii="Times New Roman" w:eastAsia="Times New Roman" w:hAnsi="Times New Roman" w:cs="Times New Roman"/>
                <w:sz w:val="20"/>
                <w:szCs w:val="20"/>
                <w:lang w:eastAsia="id-ID"/>
              </w:rPr>
            </w:pPr>
          </w:p>
        </w:tc>
        <w:tc>
          <w:tcPr>
            <w:tcW w:w="739" w:type="dxa"/>
            <w:tcBorders>
              <w:top w:val="nil"/>
              <w:left w:val="nil"/>
              <w:bottom w:val="nil"/>
              <w:right w:val="nil"/>
            </w:tcBorders>
            <w:shd w:val="clear" w:color="auto" w:fill="auto"/>
            <w:noWrap/>
            <w:vAlign w:val="center"/>
            <w:hideMark/>
          </w:tcPr>
          <w:p w14:paraId="542DD47F"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537" w:type="dxa"/>
            <w:tcBorders>
              <w:top w:val="nil"/>
              <w:left w:val="nil"/>
              <w:bottom w:val="nil"/>
              <w:right w:val="nil"/>
            </w:tcBorders>
            <w:shd w:val="clear" w:color="auto" w:fill="auto"/>
            <w:noWrap/>
            <w:vAlign w:val="center"/>
            <w:hideMark/>
          </w:tcPr>
          <w:p w14:paraId="7D3DF75B"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w:t>
            </w:r>
          </w:p>
        </w:tc>
        <w:tc>
          <w:tcPr>
            <w:tcW w:w="489" w:type="dxa"/>
            <w:tcBorders>
              <w:top w:val="nil"/>
              <w:left w:val="nil"/>
              <w:bottom w:val="nil"/>
              <w:right w:val="nil"/>
            </w:tcBorders>
            <w:shd w:val="clear" w:color="auto" w:fill="auto"/>
            <w:noWrap/>
            <w:vAlign w:val="center"/>
            <w:hideMark/>
          </w:tcPr>
          <w:p w14:paraId="4D475B7D"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p>
        </w:tc>
        <w:tc>
          <w:tcPr>
            <w:tcW w:w="839" w:type="dxa"/>
            <w:tcBorders>
              <w:top w:val="nil"/>
              <w:left w:val="nil"/>
              <w:bottom w:val="nil"/>
              <w:right w:val="nil"/>
            </w:tcBorders>
            <w:shd w:val="clear" w:color="auto" w:fill="auto"/>
            <w:noWrap/>
            <w:vAlign w:val="center"/>
            <w:hideMark/>
          </w:tcPr>
          <w:p w14:paraId="458DA6F2"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94</w:t>
            </w:r>
          </w:p>
        </w:tc>
        <w:tc>
          <w:tcPr>
            <w:tcW w:w="1028" w:type="dxa"/>
            <w:tcBorders>
              <w:top w:val="nil"/>
              <w:left w:val="nil"/>
              <w:bottom w:val="nil"/>
              <w:right w:val="nil"/>
            </w:tcBorders>
            <w:shd w:val="clear" w:color="auto" w:fill="auto"/>
            <w:vAlign w:val="center"/>
            <w:hideMark/>
          </w:tcPr>
          <w:p w14:paraId="664A7844"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SB</w:t>
            </w:r>
          </w:p>
        </w:tc>
      </w:tr>
      <w:tr w:rsidR="00612642" w:rsidRPr="00612642" w14:paraId="302C7DF5" w14:textId="77777777" w:rsidTr="00612642">
        <w:trPr>
          <w:trHeight w:val="196"/>
        </w:trPr>
        <w:tc>
          <w:tcPr>
            <w:tcW w:w="547" w:type="dxa"/>
            <w:tcBorders>
              <w:top w:val="single" w:sz="8" w:space="0" w:color="7F7F7F"/>
              <w:left w:val="nil"/>
              <w:bottom w:val="single" w:sz="8" w:space="0" w:color="7F7F7F"/>
              <w:right w:val="nil"/>
            </w:tcBorders>
            <w:shd w:val="clear" w:color="auto" w:fill="auto"/>
            <w:noWrap/>
            <w:vAlign w:val="center"/>
            <w:hideMark/>
          </w:tcPr>
          <w:p w14:paraId="31BEB827"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22</w:t>
            </w:r>
          </w:p>
        </w:tc>
        <w:tc>
          <w:tcPr>
            <w:tcW w:w="2146" w:type="dxa"/>
            <w:tcBorders>
              <w:top w:val="single" w:sz="8" w:space="0" w:color="7F7F7F"/>
              <w:left w:val="nil"/>
              <w:bottom w:val="single" w:sz="8" w:space="0" w:color="7F7F7F"/>
              <w:right w:val="nil"/>
            </w:tcBorders>
            <w:shd w:val="clear" w:color="auto" w:fill="auto"/>
            <w:noWrap/>
            <w:vAlign w:val="center"/>
            <w:hideMark/>
          </w:tcPr>
          <w:p w14:paraId="7CAB703A" w14:textId="77777777" w:rsidR="00612642" w:rsidRPr="00612642" w:rsidRDefault="00612642" w:rsidP="00612642">
            <w:pPr>
              <w:spacing w:after="0" w:line="240" w:lineRule="auto"/>
              <w:rPr>
                <w:rFonts w:ascii="Arial" w:eastAsia="Times New Roman" w:hAnsi="Arial" w:cs="Arial"/>
                <w:color w:val="000000"/>
                <w:sz w:val="20"/>
                <w:szCs w:val="20"/>
                <w:lang w:eastAsia="id-ID"/>
              </w:rPr>
            </w:pPr>
            <w:proofErr w:type="spellStart"/>
            <w:r w:rsidRPr="00612642">
              <w:rPr>
                <w:rFonts w:ascii="Arial" w:eastAsia="Times New Roman" w:hAnsi="Arial" w:cs="Arial"/>
                <w:color w:val="000000"/>
                <w:sz w:val="20"/>
                <w:szCs w:val="20"/>
                <w:lang w:val="en-US" w:eastAsia="id-ID"/>
              </w:rPr>
              <w:t>Bugangan</w:t>
            </w:r>
            <w:proofErr w:type="spellEnd"/>
          </w:p>
        </w:tc>
        <w:tc>
          <w:tcPr>
            <w:tcW w:w="648" w:type="dxa"/>
            <w:tcBorders>
              <w:top w:val="single" w:sz="8" w:space="0" w:color="7F7F7F"/>
              <w:left w:val="nil"/>
              <w:bottom w:val="single" w:sz="8" w:space="0" w:color="7F7F7F"/>
              <w:right w:val="nil"/>
            </w:tcBorders>
            <w:shd w:val="clear" w:color="auto" w:fill="auto"/>
            <w:noWrap/>
            <w:vAlign w:val="center"/>
            <w:hideMark/>
          </w:tcPr>
          <w:p w14:paraId="57FD6CE3"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 </w:t>
            </w:r>
          </w:p>
        </w:tc>
        <w:tc>
          <w:tcPr>
            <w:tcW w:w="732" w:type="dxa"/>
            <w:tcBorders>
              <w:top w:val="single" w:sz="8" w:space="0" w:color="7F7F7F"/>
              <w:left w:val="nil"/>
              <w:bottom w:val="single" w:sz="8" w:space="0" w:color="7F7F7F"/>
              <w:right w:val="nil"/>
            </w:tcBorders>
            <w:shd w:val="clear" w:color="auto" w:fill="auto"/>
            <w:noWrap/>
            <w:vAlign w:val="center"/>
            <w:hideMark/>
          </w:tcPr>
          <w:p w14:paraId="30471835"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708" w:type="dxa"/>
            <w:tcBorders>
              <w:top w:val="single" w:sz="8" w:space="0" w:color="7F7F7F"/>
              <w:left w:val="nil"/>
              <w:bottom w:val="single" w:sz="8" w:space="0" w:color="7F7F7F"/>
              <w:right w:val="nil"/>
            </w:tcBorders>
            <w:shd w:val="clear" w:color="auto" w:fill="auto"/>
            <w:noWrap/>
            <w:vAlign w:val="center"/>
            <w:hideMark/>
          </w:tcPr>
          <w:p w14:paraId="327877A1"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 </w:t>
            </w:r>
          </w:p>
        </w:tc>
        <w:tc>
          <w:tcPr>
            <w:tcW w:w="739" w:type="dxa"/>
            <w:tcBorders>
              <w:top w:val="single" w:sz="8" w:space="0" w:color="7F7F7F"/>
              <w:left w:val="nil"/>
              <w:bottom w:val="single" w:sz="8" w:space="0" w:color="7F7F7F"/>
              <w:right w:val="nil"/>
            </w:tcBorders>
            <w:shd w:val="clear" w:color="auto" w:fill="auto"/>
            <w:noWrap/>
            <w:vAlign w:val="center"/>
            <w:hideMark/>
          </w:tcPr>
          <w:p w14:paraId="5292352D"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537" w:type="dxa"/>
            <w:tcBorders>
              <w:top w:val="single" w:sz="8" w:space="0" w:color="7F7F7F"/>
              <w:left w:val="nil"/>
              <w:bottom w:val="single" w:sz="8" w:space="0" w:color="7F7F7F"/>
              <w:right w:val="nil"/>
            </w:tcBorders>
            <w:shd w:val="clear" w:color="auto" w:fill="auto"/>
            <w:noWrap/>
            <w:hideMark/>
          </w:tcPr>
          <w:p w14:paraId="4E0EE972" w14:textId="77777777" w:rsidR="00612642" w:rsidRPr="00612642" w:rsidRDefault="00612642" w:rsidP="00612642">
            <w:pPr>
              <w:spacing w:after="0" w:line="240" w:lineRule="auto"/>
              <w:rPr>
                <w:rFonts w:ascii="Arial" w:eastAsia="Times New Roman" w:hAnsi="Arial" w:cs="Arial"/>
                <w:color w:val="000000"/>
                <w:lang w:eastAsia="id-ID"/>
              </w:rPr>
            </w:pPr>
            <w:r w:rsidRPr="00612642">
              <w:rPr>
                <w:rFonts w:ascii="Arial" w:eastAsia="Times New Roman" w:hAnsi="Arial" w:cs="Arial"/>
                <w:color w:val="000000"/>
                <w:lang w:eastAsia="id-ID"/>
              </w:rPr>
              <w:t> </w:t>
            </w:r>
          </w:p>
        </w:tc>
        <w:tc>
          <w:tcPr>
            <w:tcW w:w="489" w:type="dxa"/>
            <w:tcBorders>
              <w:top w:val="single" w:sz="8" w:space="0" w:color="7F7F7F"/>
              <w:left w:val="nil"/>
              <w:bottom w:val="single" w:sz="8" w:space="0" w:color="7F7F7F"/>
              <w:right w:val="nil"/>
            </w:tcBorders>
            <w:shd w:val="clear" w:color="auto" w:fill="auto"/>
            <w:noWrap/>
            <w:vAlign w:val="center"/>
            <w:hideMark/>
          </w:tcPr>
          <w:p w14:paraId="2D1E9C0C"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839" w:type="dxa"/>
            <w:tcBorders>
              <w:top w:val="single" w:sz="8" w:space="0" w:color="7F7F7F"/>
              <w:left w:val="nil"/>
              <w:bottom w:val="single" w:sz="8" w:space="0" w:color="7F7F7F"/>
              <w:right w:val="nil"/>
            </w:tcBorders>
            <w:shd w:val="clear" w:color="auto" w:fill="auto"/>
            <w:noWrap/>
            <w:vAlign w:val="center"/>
            <w:hideMark/>
          </w:tcPr>
          <w:p w14:paraId="0A5545D7"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78</w:t>
            </w:r>
          </w:p>
        </w:tc>
        <w:tc>
          <w:tcPr>
            <w:tcW w:w="1028" w:type="dxa"/>
            <w:tcBorders>
              <w:top w:val="single" w:sz="8" w:space="0" w:color="7F7F7F"/>
              <w:left w:val="nil"/>
              <w:bottom w:val="single" w:sz="8" w:space="0" w:color="7F7F7F"/>
              <w:right w:val="nil"/>
            </w:tcBorders>
            <w:shd w:val="clear" w:color="auto" w:fill="auto"/>
            <w:vAlign w:val="center"/>
            <w:hideMark/>
          </w:tcPr>
          <w:p w14:paraId="0464F58B"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B</w:t>
            </w:r>
          </w:p>
        </w:tc>
      </w:tr>
      <w:tr w:rsidR="00612642" w:rsidRPr="00612642" w14:paraId="1EB968E8" w14:textId="77777777" w:rsidTr="00612642">
        <w:trPr>
          <w:trHeight w:val="196"/>
        </w:trPr>
        <w:tc>
          <w:tcPr>
            <w:tcW w:w="547" w:type="dxa"/>
            <w:tcBorders>
              <w:top w:val="nil"/>
              <w:left w:val="nil"/>
              <w:bottom w:val="nil"/>
              <w:right w:val="nil"/>
            </w:tcBorders>
            <w:shd w:val="clear" w:color="auto" w:fill="auto"/>
            <w:noWrap/>
            <w:vAlign w:val="center"/>
            <w:hideMark/>
          </w:tcPr>
          <w:p w14:paraId="35E8FD24"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23</w:t>
            </w:r>
          </w:p>
        </w:tc>
        <w:tc>
          <w:tcPr>
            <w:tcW w:w="2146" w:type="dxa"/>
            <w:tcBorders>
              <w:top w:val="nil"/>
              <w:left w:val="nil"/>
              <w:bottom w:val="nil"/>
              <w:right w:val="nil"/>
            </w:tcBorders>
            <w:shd w:val="clear" w:color="auto" w:fill="auto"/>
            <w:noWrap/>
            <w:vAlign w:val="center"/>
            <w:hideMark/>
          </w:tcPr>
          <w:p w14:paraId="46441F73" w14:textId="77777777" w:rsidR="00612642" w:rsidRPr="00612642" w:rsidRDefault="00612642" w:rsidP="00612642">
            <w:pPr>
              <w:spacing w:after="0" w:line="240" w:lineRule="auto"/>
              <w:rPr>
                <w:rFonts w:ascii="Arial" w:eastAsia="Times New Roman" w:hAnsi="Arial" w:cs="Arial"/>
                <w:color w:val="000000"/>
                <w:sz w:val="20"/>
                <w:szCs w:val="20"/>
                <w:lang w:eastAsia="id-ID"/>
              </w:rPr>
            </w:pPr>
            <w:proofErr w:type="spellStart"/>
            <w:r w:rsidRPr="00612642">
              <w:rPr>
                <w:rFonts w:ascii="Arial" w:eastAsia="Times New Roman" w:hAnsi="Arial" w:cs="Arial"/>
                <w:color w:val="000000"/>
                <w:sz w:val="20"/>
                <w:szCs w:val="20"/>
                <w:lang w:val="en-US" w:eastAsia="id-ID"/>
              </w:rPr>
              <w:t>Bandarharjo</w:t>
            </w:r>
            <w:proofErr w:type="spellEnd"/>
          </w:p>
        </w:tc>
        <w:tc>
          <w:tcPr>
            <w:tcW w:w="648" w:type="dxa"/>
            <w:tcBorders>
              <w:top w:val="nil"/>
              <w:left w:val="nil"/>
              <w:bottom w:val="nil"/>
              <w:right w:val="nil"/>
            </w:tcBorders>
            <w:shd w:val="clear" w:color="auto" w:fill="auto"/>
            <w:noWrap/>
            <w:vAlign w:val="center"/>
            <w:hideMark/>
          </w:tcPr>
          <w:p w14:paraId="3E7762A8"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w:t>
            </w:r>
          </w:p>
        </w:tc>
        <w:tc>
          <w:tcPr>
            <w:tcW w:w="732" w:type="dxa"/>
            <w:tcBorders>
              <w:top w:val="nil"/>
              <w:left w:val="nil"/>
              <w:bottom w:val="nil"/>
              <w:right w:val="nil"/>
            </w:tcBorders>
            <w:shd w:val="clear" w:color="auto" w:fill="auto"/>
            <w:noWrap/>
            <w:vAlign w:val="center"/>
            <w:hideMark/>
          </w:tcPr>
          <w:p w14:paraId="0510A5BF"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w:t>
            </w:r>
          </w:p>
        </w:tc>
        <w:tc>
          <w:tcPr>
            <w:tcW w:w="708" w:type="dxa"/>
            <w:tcBorders>
              <w:top w:val="nil"/>
              <w:left w:val="nil"/>
              <w:bottom w:val="nil"/>
              <w:right w:val="nil"/>
            </w:tcBorders>
            <w:shd w:val="clear" w:color="auto" w:fill="auto"/>
            <w:noWrap/>
            <w:vAlign w:val="center"/>
            <w:hideMark/>
          </w:tcPr>
          <w:p w14:paraId="6AB33446"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p>
        </w:tc>
        <w:tc>
          <w:tcPr>
            <w:tcW w:w="739" w:type="dxa"/>
            <w:tcBorders>
              <w:top w:val="nil"/>
              <w:left w:val="nil"/>
              <w:bottom w:val="nil"/>
              <w:right w:val="nil"/>
            </w:tcBorders>
            <w:shd w:val="clear" w:color="auto" w:fill="auto"/>
            <w:noWrap/>
            <w:vAlign w:val="center"/>
            <w:hideMark/>
          </w:tcPr>
          <w:p w14:paraId="77E961DB"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537" w:type="dxa"/>
            <w:tcBorders>
              <w:top w:val="nil"/>
              <w:left w:val="nil"/>
              <w:bottom w:val="nil"/>
              <w:right w:val="nil"/>
            </w:tcBorders>
            <w:shd w:val="clear" w:color="auto" w:fill="auto"/>
            <w:noWrap/>
            <w:vAlign w:val="center"/>
            <w:hideMark/>
          </w:tcPr>
          <w:p w14:paraId="4F5BF523"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p>
        </w:tc>
        <w:tc>
          <w:tcPr>
            <w:tcW w:w="489" w:type="dxa"/>
            <w:tcBorders>
              <w:top w:val="nil"/>
              <w:left w:val="nil"/>
              <w:bottom w:val="nil"/>
              <w:right w:val="nil"/>
            </w:tcBorders>
            <w:shd w:val="clear" w:color="auto" w:fill="auto"/>
            <w:noWrap/>
            <w:vAlign w:val="center"/>
            <w:hideMark/>
          </w:tcPr>
          <w:p w14:paraId="15D80CD2"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839" w:type="dxa"/>
            <w:tcBorders>
              <w:top w:val="nil"/>
              <w:left w:val="nil"/>
              <w:bottom w:val="nil"/>
              <w:right w:val="nil"/>
            </w:tcBorders>
            <w:shd w:val="clear" w:color="auto" w:fill="auto"/>
            <w:noWrap/>
            <w:vAlign w:val="center"/>
            <w:hideMark/>
          </w:tcPr>
          <w:p w14:paraId="1C70843F"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84</w:t>
            </w:r>
          </w:p>
        </w:tc>
        <w:tc>
          <w:tcPr>
            <w:tcW w:w="1028" w:type="dxa"/>
            <w:tcBorders>
              <w:top w:val="nil"/>
              <w:left w:val="nil"/>
              <w:bottom w:val="nil"/>
              <w:right w:val="nil"/>
            </w:tcBorders>
            <w:shd w:val="clear" w:color="auto" w:fill="auto"/>
            <w:vAlign w:val="center"/>
            <w:hideMark/>
          </w:tcPr>
          <w:p w14:paraId="238E21F5"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SB</w:t>
            </w:r>
          </w:p>
        </w:tc>
      </w:tr>
      <w:tr w:rsidR="00612642" w:rsidRPr="00612642" w14:paraId="6C95B99C" w14:textId="77777777" w:rsidTr="00612642">
        <w:trPr>
          <w:trHeight w:val="196"/>
        </w:trPr>
        <w:tc>
          <w:tcPr>
            <w:tcW w:w="547" w:type="dxa"/>
            <w:tcBorders>
              <w:top w:val="single" w:sz="8" w:space="0" w:color="7F7F7F"/>
              <w:left w:val="nil"/>
              <w:bottom w:val="single" w:sz="8" w:space="0" w:color="7F7F7F"/>
              <w:right w:val="nil"/>
            </w:tcBorders>
            <w:shd w:val="clear" w:color="auto" w:fill="auto"/>
            <w:noWrap/>
            <w:vAlign w:val="center"/>
            <w:hideMark/>
          </w:tcPr>
          <w:p w14:paraId="49FA48E6"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24</w:t>
            </w:r>
          </w:p>
        </w:tc>
        <w:tc>
          <w:tcPr>
            <w:tcW w:w="2146" w:type="dxa"/>
            <w:tcBorders>
              <w:top w:val="single" w:sz="8" w:space="0" w:color="7F7F7F"/>
              <w:left w:val="nil"/>
              <w:bottom w:val="single" w:sz="8" w:space="0" w:color="7F7F7F"/>
              <w:right w:val="nil"/>
            </w:tcBorders>
            <w:shd w:val="clear" w:color="auto" w:fill="auto"/>
            <w:noWrap/>
            <w:vAlign w:val="center"/>
            <w:hideMark/>
          </w:tcPr>
          <w:p w14:paraId="21CB775F" w14:textId="77777777" w:rsidR="00612642" w:rsidRPr="00612642" w:rsidRDefault="00612642" w:rsidP="00612642">
            <w:pPr>
              <w:spacing w:after="0" w:line="240" w:lineRule="auto"/>
              <w:rPr>
                <w:rFonts w:ascii="Arial" w:eastAsia="Times New Roman" w:hAnsi="Arial" w:cs="Arial"/>
                <w:color w:val="000000"/>
                <w:sz w:val="20"/>
                <w:szCs w:val="20"/>
                <w:lang w:eastAsia="id-ID"/>
              </w:rPr>
            </w:pPr>
            <w:proofErr w:type="spellStart"/>
            <w:r w:rsidRPr="00612642">
              <w:rPr>
                <w:rFonts w:ascii="Arial" w:eastAsia="Times New Roman" w:hAnsi="Arial" w:cs="Arial"/>
                <w:color w:val="000000"/>
                <w:sz w:val="20"/>
                <w:szCs w:val="20"/>
                <w:lang w:val="en-US" w:eastAsia="id-ID"/>
              </w:rPr>
              <w:t>Bulu</w:t>
            </w:r>
            <w:proofErr w:type="spellEnd"/>
            <w:r w:rsidRPr="00612642">
              <w:rPr>
                <w:rFonts w:ascii="Arial" w:eastAsia="Times New Roman" w:hAnsi="Arial" w:cs="Arial"/>
                <w:color w:val="000000"/>
                <w:sz w:val="20"/>
                <w:szCs w:val="20"/>
                <w:lang w:val="en-US" w:eastAsia="id-ID"/>
              </w:rPr>
              <w:t xml:space="preserve"> </w:t>
            </w:r>
            <w:proofErr w:type="spellStart"/>
            <w:r w:rsidRPr="00612642">
              <w:rPr>
                <w:rFonts w:ascii="Arial" w:eastAsia="Times New Roman" w:hAnsi="Arial" w:cs="Arial"/>
                <w:color w:val="000000"/>
                <w:sz w:val="20"/>
                <w:szCs w:val="20"/>
                <w:lang w:val="en-US" w:eastAsia="id-ID"/>
              </w:rPr>
              <w:t>Lor</w:t>
            </w:r>
            <w:proofErr w:type="spellEnd"/>
          </w:p>
        </w:tc>
        <w:tc>
          <w:tcPr>
            <w:tcW w:w="648" w:type="dxa"/>
            <w:tcBorders>
              <w:top w:val="single" w:sz="8" w:space="0" w:color="7F7F7F"/>
              <w:left w:val="nil"/>
              <w:bottom w:val="single" w:sz="8" w:space="0" w:color="7F7F7F"/>
              <w:right w:val="nil"/>
            </w:tcBorders>
            <w:shd w:val="clear" w:color="auto" w:fill="auto"/>
            <w:noWrap/>
            <w:vAlign w:val="center"/>
            <w:hideMark/>
          </w:tcPr>
          <w:p w14:paraId="15AF4CDC"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 </w:t>
            </w:r>
          </w:p>
        </w:tc>
        <w:tc>
          <w:tcPr>
            <w:tcW w:w="732" w:type="dxa"/>
            <w:tcBorders>
              <w:top w:val="single" w:sz="8" w:space="0" w:color="7F7F7F"/>
              <w:left w:val="nil"/>
              <w:bottom w:val="single" w:sz="8" w:space="0" w:color="7F7F7F"/>
              <w:right w:val="nil"/>
            </w:tcBorders>
            <w:shd w:val="clear" w:color="auto" w:fill="auto"/>
            <w:noWrap/>
            <w:vAlign w:val="center"/>
            <w:hideMark/>
          </w:tcPr>
          <w:p w14:paraId="01244322"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708" w:type="dxa"/>
            <w:tcBorders>
              <w:top w:val="single" w:sz="8" w:space="0" w:color="7F7F7F"/>
              <w:left w:val="nil"/>
              <w:bottom w:val="single" w:sz="8" w:space="0" w:color="7F7F7F"/>
              <w:right w:val="nil"/>
            </w:tcBorders>
            <w:shd w:val="clear" w:color="auto" w:fill="auto"/>
            <w:noWrap/>
            <w:vAlign w:val="center"/>
            <w:hideMark/>
          </w:tcPr>
          <w:p w14:paraId="67300D19"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 </w:t>
            </w:r>
          </w:p>
        </w:tc>
        <w:tc>
          <w:tcPr>
            <w:tcW w:w="739" w:type="dxa"/>
            <w:tcBorders>
              <w:top w:val="single" w:sz="8" w:space="0" w:color="7F7F7F"/>
              <w:left w:val="nil"/>
              <w:bottom w:val="single" w:sz="8" w:space="0" w:color="7F7F7F"/>
              <w:right w:val="nil"/>
            </w:tcBorders>
            <w:shd w:val="clear" w:color="auto" w:fill="auto"/>
            <w:noWrap/>
            <w:vAlign w:val="center"/>
            <w:hideMark/>
          </w:tcPr>
          <w:p w14:paraId="39735632"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537" w:type="dxa"/>
            <w:tcBorders>
              <w:top w:val="single" w:sz="8" w:space="0" w:color="7F7F7F"/>
              <w:left w:val="nil"/>
              <w:bottom w:val="single" w:sz="8" w:space="0" w:color="7F7F7F"/>
              <w:right w:val="nil"/>
            </w:tcBorders>
            <w:shd w:val="clear" w:color="auto" w:fill="auto"/>
            <w:noWrap/>
            <w:hideMark/>
          </w:tcPr>
          <w:p w14:paraId="18BE8080" w14:textId="77777777" w:rsidR="00612642" w:rsidRPr="00612642" w:rsidRDefault="00612642" w:rsidP="00612642">
            <w:pPr>
              <w:spacing w:after="0" w:line="240" w:lineRule="auto"/>
              <w:rPr>
                <w:rFonts w:ascii="Arial" w:eastAsia="Times New Roman" w:hAnsi="Arial" w:cs="Arial"/>
                <w:color w:val="000000"/>
                <w:lang w:eastAsia="id-ID"/>
              </w:rPr>
            </w:pPr>
            <w:r w:rsidRPr="00612642">
              <w:rPr>
                <w:rFonts w:ascii="Arial" w:eastAsia="Times New Roman" w:hAnsi="Arial" w:cs="Arial"/>
                <w:color w:val="000000"/>
                <w:lang w:eastAsia="id-ID"/>
              </w:rPr>
              <w:t> </w:t>
            </w:r>
          </w:p>
        </w:tc>
        <w:tc>
          <w:tcPr>
            <w:tcW w:w="489" w:type="dxa"/>
            <w:tcBorders>
              <w:top w:val="single" w:sz="8" w:space="0" w:color="7F7F7F"/>
              <w:left w:val="nil"/>
              <w:bottom w:val="single" w:sz="8" w:space="0" w:color="7F7F7F"/>
              <w:right w:val="nil"/>
            </w:tcBorders>
            <w:shd w:val="clear" w:color="auto" w:fill="auto"/>
            <w:noWrap/>
            <w:vAlign w:val="center"/>
            <w:hideMark/>
          </w:tcPr>
          <w:p w14:paraId="5F547B26"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839" w:type="dxa"/>
            <w:tcBorders>
              <w:top w:val="single" w:sz="8" w:space="0" w:color="7F7F7F"/>
              <w:left w:val="nil"/>
              <w:bottom w:val="single" w:sz="8" w:space="0" w:color="7F7F7F"/>
              <w:right w:val="nil"/>
            </w:tcBorders>
            <w:shd w:val="clear" w:color="auto" w:fill="auto"/>
            <w:noWrap/>
            <w:vAlign w:val="center"/>
            <w:hideMark/>
          </w:tcPr>
          <w:p w14:paraId="47055A0A"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83</w:t>
            </w:r>
          </w:p>
        </w:tc>
        <w:tc>
          <w:tcPr>
            <w:tcW w:w="1028" w:type="dxa"/>
            <w:tcBorders>
              <w:top w:val="single" w:sz="8" w:space="0" w:color="7F7F7F"/>
              <w:left w:val="nil"/>
              <w:bottom w:val="single" w:sz="8" w:space="0" w:color="7F7F7F"/>
              <w:right w:val="nil"/>
            </w:tcBorders>
            <w:shd w:val="clear" w:color="auto" w:fill="auto"/>
            <w:vAlign w:val="center"/>
            <w:hideMark/>
          </w:tcPr>
          <w:p w14:paraId="335C076D"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SB</w:t>
            </w:r>
          </w:p>
        </w:tc>
      </w:tr>
      <w:tr w:rsidR="00612642" w:rsidRPr="00612642" w14:paraId="5A84A386" w14:textId="77777777" w:rsidTr="00612642">
        <w:trPr>
          <w:trHeight w:val="196"/>
        </w:trPr>
        <w:tc>
          <w:tcPr>
            <w:tcW w:w="547" w:type="dxa"/>
            <w:tcBorders>
              <w:top w:val="nil"/>
              <w:left w:val="nil"/>
              <w:bottom w:val="nil"/>
              <w:right w:val="nil"/>
            </w:tcBorders>
            <w:shd w:val="clear" w:color="auto" w:fill="auto"/>
            <w:noWrap/>
            <w:vAlign w:val="center"/>
            <w:hideMark/>
          </w:tcPr>
          <w:p w14:paraId="46FE8DC8"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25</w:t>
            </w:r>
          </w:p>
        </w:tc>
        <w:tc>
          <w:tcPr>
            <w:tcW w:w="2146" w:type="dxa"/>
            <w:tcBorders>
              <w:top w:val="nil"/>
              <w:left w:val="nil"/>
              <w:bottom w:val="nil"/>
              <w:right w:val="nil"/>
            </w:tcBorders>
            <w:shd w:val="clear" w:color="auto" w:fill="auto"/>
            <w:noWrap/>
            <w:vAlign w:val="center"/>
            <w:hideMark/>
          </w:tcPr>
          <w:p w14:paraId="2E921217" w14:textId="77777777" w:rsidR="00612642" w:rsidRPr="00612642" w:rsidRDefault="00612642" w:rsidP="00612642">
            <w:pPr>
              <w:spacing w:after="0" w:line="240" w:lineRule="auto"/>
              <w:rPr>
                <w:rFonts w:ascii="Arial" w:eastAsia="Times New Roman" w:hAnsi="Arial" w:cs="Arial"/>
                <w:color w:val="000000"/>
                <w:sz w:val="20"/>
                <w:szCs w:val="20"/>
                <w:lang w:eastAsia="id-ID"/>
              </w:rPr>
            </w:pPr>
            <w:proofErr w:type="spellStart"/>
            <w:r w:rsidRPr="00612642">
              <w:rPr>
                <w:rFonts w:ascii="Arial" w:eastAsia="Times New Roman" w:hAnsi="Arial" w:cs="Arial"/>
                <w:color w:val="000000"/>
                <w:sz w:val="20"/>
                <w:szCs w:val="20"/>
                <w:lang w:val="en-US" w:eastAsia="id-ID"/>
              </w:rPr>
              <w:t>Poncol</w:t>
            </w:r>
            <w:proofErr w:type="spellEnd"/>
          </w:p>
        </w:tc>
        <w:tc>
          <w:tcPr>
            <w:tcW w:w="648" w:type="dxa"/>
            <w:tcBorders>
              <w:top w:val="nil"/>
              <w:left w:val="nil"/>
              <w:bottom w:val="nil"/>
              <w:right w:val="nil"/>
            </w:tcBorders>
            <w:shd w:val="clear" w:color="auto" w:fill="auto"/>
            <w:noWrap/>
            <w:vAlign w:val="center"/>
            <w:hideMark/>
          </w:tcPr>
          <w:p w14:paraId="34CCCD6E"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w:t>
            </w:r>
          </w:p>
        </w:tc>
        <w:tc>
          <w:tcPr>
            <w:tcW w:w="732" w:type="dxa"/>
            <w:tcBorders>
              <w:top w:val="nil"/>
              <w:left w:val="nil"/>
              <w:bottom w:val="nil"/>
              <w:right w:val="nil"/>
            </w:tcBorders>
            <w:shd w:val="clear" w:color="auto" w:fill="auto"/>
            <w:noWrap/>
            <w:vAlign w:val="center"/>
            <w:hideMark/>
          </w:tcPr>
          <w:p w14:paraId="2FF1BCF8"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w:t>
            </w:r>
          </w:p>
        </w:tc>
        <w:tc>
          <w:tcPr>
            <w:tcW w:w="708" w:type="dxa"/>
            <w:tcBorders>
              <w:top w:val="nil"/>
              <w:left w:val="nil"/>
              <w:bottom w:val="nil"/>
              <w:right w:val="nil"/>
            </w:tcBorders>
            <w:shd w:val="clear" w:color="auto" w:fill="auto"/>
            <w:noWrap/>
            <w:vAlign w:val="center"/>
            <w:hideMark/>
          </w:tcPr>
          <w:p w14:paraId="67EB3EEC"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p>
        </w:tc>
        <w:tc>
          <w:tcPr>
            <w:tcW w:w="739" w:type="dxa"/>
            <w:tcBorders>
              <w:top w:val="nil"/>
              <w:left w:val="nil"/>
              <w:bottom w:val="nil"/>
              <w:right w:val="nil"/>
            </w:tcBorders>
            <w:shd w:val="clear" w:color="auto" w:fill="auto"/>
            <w:noWrap/>
            <w:vAlign w:val="center"/>
            <w:hideMark/>
          </w:tcPr>
          <w:p w14:paraId="46D9D2DA"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537" w:type="dxa"/>
            <w:tcBorders>
              <w:top w:val="nil"/>
              <w:left w:val="nil"/>
              <w:bottom w:val="nil"/>
              <w:right w:val="nil"/>
            </w:tcBorders>
            <w:shd w:val="clear" w:color="auto" w:fill="auto"/>
            <w:noWrap/>
            <w:vAlign w:val="center"/>
            <w:hideMark/>
          </w:tcPr>
          <w:p w14:paraId="2D7ADD59"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p>
        </w:tc>
        <w:tc>
          <w:tcPr>
            <w:tcW w:w="489" w:type="dxa"/>
            <w:tcBorders>
              <w:top w:val="nil"/>
              <w:left w:val="nil"/>
              <w:bottom w:val="nil"/>
              <w:right w:val="nil"/>
            </w:tcBorders>
            <w:shd w:val="clear" w:color="auto" w:fill="auto"/>
            <w:noWrap/>
            <w:vAlign w:val="center"/>
            <w:hideMark/>
          </w:tcPr>
          <w:p w14:paraId="5D8A653D"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839" w:type="dxa"/>
            <w:tcBorders>
              <w:top w:val="nil"/>
              <w:left w:val="nil"/>
              <w:bottom w:val="nil"/>
              <w:right w:val="nil"/>
            </w:tcBorders>
            <w:shd w:val="clear" w:color="auto" w:fill="auto"/>
            <w:noWrap/>
            <w:vAlign w:val="center"/>
            <w:hideMark/>
          </w:tcPr>
          <w:p w14:paraId="215AC10F"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84</w:t>
            </w:r>
          </w:p>
        </w:tc>
        <w:tc>
          <w:tcPr>
            <w:tcW w:w="1028" w:type="dxa"/>
            <w:tcBorders>
              <w:top w:val="nil"/>
              <w:left w:val="nil"/>
              <w:bottom w:val="nil"/>
              <w:right w:val="nil"/>
            </w:tcBorders>
            <w:shd w:val="clear" w:color="auto" w:fill="auto"/>
            <w:vAlign w:val="center"/>
            <w:hideMark/>
          </w:tcPr>
          <w:p w14:paraId="31AD2581"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SB</w:t>
            </w:r>
          </w:p>
        </w:tc>
      </w:tr>
      <w:tr w:rsidR="00612642" w:rsidRPr="00612642" w14:paraId="2BF8447F" w14:textId="77777777" w:rsidTr="00612642">
        <w:trPr>
          <w:trHeight w:val="196"/>
        </w:trPr>
        <w:tc>
          <w:tcPr>
            <w:tcW w:w="547" w:type="dxa"/>
            <w:tcBorders>
              <w:top w:val="single" w:sz="8" w:space="0" w:color="7F7F7F"/>
              <w:left w:val="nil"/>
              <w:bottom w:val="single" w:sz="8" w:space="0" w:color="7F7F7F"/>
              <w:right w:val="nil"/>
            </w:tcBorders>
            <w:shd w:val="clear" w:color="auto" w:fill="auto"/>
            <w:noWrap/>
            <w:vAlign w:val="center"/>
            <w:hideMark/>
          </w:tcPr>
          <w:p w14:paraId="2D822778"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26</w:t>
            </w:r>
          </w:p>
        </w:tc>
        <w:tc>
          <w:tcPr>
            <w:tcW w:w="2146" w:type="dxa"/>
            <w:tcBorders>
              <w:top w:val="single" w:sz="8" w:space="0" w:color="7F7F7F"/>
              <w:left w:val="nil"/>
              <w:bottom w:val="single" w:sz="8" w:space="0" w:color="7F7F7F"/>
              <w:right w:val="nil"/>
            </w:tcBorders>
            <w:shd w:val="clear" w:color="auto" w:fill="auto"/>
            <w:noWrap/>
            <w:vAlign w:val="center"/>
            <w:hideMark/>
          </w:tcPr>
          <w:p w14:paraId="7530ED9F" w14:textId="77777777" w:rsidR="00612642" w:rsidRPr="00612642" w:rsidRDefault="00612642" w:rsidP="00612642">
            <w:pPr>
              <w:spacing w:after="0" w:line="240" w:lineRule="auto"/>
              <w:rPr>
                <w:rFonts w:ascii="Arial" w:eastAsia="Times New Roman" w:hAnsi="Arial" w:cs="Arial"/>
                <w:color w:val="000000"/>
                <w:sz w:val="20"/>
                <w:szCs w:val="20"/>
                <w:lang w:eastAsia="id-ID"/>
              </w:rPr>
            </w:pPr>
            <w:proofErr w:type="spellStart"/>
            <w:r w:rsidRPr="00612642">
              <w:rPr>
                <w:rFonts w:ascii="Arial" w:eastAsia="Times New Roman" w:hAnsi="Arial" w:cs="Arial"/>
                <w:color w:val="000000"/>
                <w:sz w:val="20"/>
                <w:szCs w:val="20"/>
                <w:lang w:val="en-US" w:eastAsia="id-ID"/>
              </w:rPr>
              <w:t>Miroto</w:t>
            </w:r>
            <w:proofErr w:type="spellEnd"/>
          </w:p>
        </w:tc>
        <w:tc>
          <w:tcPr>
            <w:tcW w:w="648" w:type="dxa"/>
            <w:tcBorders>
              <w:top w:val="single" w:sz="8" w:space="0" w:color="7F7F7F"/>
              <w:left w:val="nil"/>
              <w:bottom w:val="single" w:sz="8" w:space="0" w:color="7F7F7F"/>
              <w:right w:val="nil"/>
            </w:tcBorders>
            <w:shd w:val="clear" w:color="auto" w:fill="auto"/>
            <w:noWrap/>
            <w:vAlign w:val="center"/>
            <w:hideMark/>
          </w:tcPr>
          <w:p w14:paraId="7118F474"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 </w:t>
            </w:r>
          </w:p>
        </w:tc>
        <w:tc>
          <w:tcPr>
            <w:tcW w:w="732" w:type="dxa"/>
            <w:tcBorders>
              <w:top w:val="single" w:sz="8" w:space="0" w:color="7F7F7F"/>
              <w:left w:val="nil"/>
              <w:bottom w:val="single" w:sz="8" w:space="0" w:color="7F7F7F"/>
              <w:right w:val="nil"/>
            </w:tcBorders>
            <w:shd w:val="clear" w:color="auto" w:fill="auto"/>
            <w:noWrap/>
            <w:vAlign w:val="center"/>
            <w:hideMark/>
          </w:tcPr>
          <w:p w14:paraId="6567048B"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708" w:type="dxa"/>
            <w:tcBorders>
              <w:top w:val="single" w:sz="8" w:space="0" w:color="7F7F7F"/>
              <w:left w:val="nil"/>
              <w:bottom w:val="single" w:sz="8" w:space="0" w:color="7F7F7F"/>
              <w:right w:val="nil"/>
            </w:tcBorders>
            <w:shd w:val="clear" w:color="auto" w:fill="auto"/>
            <w:noWrap/>
            <w:vAlign w:val="center"/>
            <w:hideMark/>
          </w:tcPr>
          <w:p w14:paraId="3C2632D2"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 </w:t>
            </w:r>
          </w:p>
        </w:tc>
        <w:tc>
          <w:tcPr>
            <w:tcW w:w="739" w:type="dxa"/>
            <w:tcBorders>
              <w:top w:val="single" w:sz="8" w:space="0" w:color="7F7F7F"/>
              <w:left w:val="nil"/>
              <w:bottom w:val="single" w:sz="8" w:space="0" w:color="7F7F7F"/>
              <w:right w:val="nil"/>
            </w:tcBorders>
            <w:shd w:val="clear" w:color="auto" w:fill="auto"/>
            <w:noWrap/>
            <w:vAlign w:val="center"/>
            <w:hideMark/>
          </w:tcPr>
          <w:p w14:paraId="20787277"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537" w:type="dxa"/>
            <w:tcBorders>
              <w:top w:val="single" w:sz="8" w:space="0" w:color="7F7F7F"/>
              <w:left w:val="nil"/>
              <w:bottom w:val="single" w:sz="8" w:space="0" w:color="7F7F7F"/>
              <w:right w:val="nil"/>
            </w:tcBorders>
            <w:shd w:val="clear" w:color="auto" w:fill="auto"/>
            <w:noWrap/>
            <w:hideMark/>
          </w:tcPr>
          <w:p w14:paraId="47CC0058" w14:textId="77777777" w:rsidR="00612642" w:rsidRPr="00612642" w:rsidRDefault="00612642" w:rsidP="00612642">
            <w:pPr>
              <w:spacing w:after="0" w:line="240" w:lineRule="auto"/>
              <w:rPr>
                <w:rFonts w:ascii="Arial" w:eastAsia="Times New Roman" w:hAnsi="Arial" w:cs="Arial"/>
                <w:color w:val="000000"/>
                <w:lang w:eastAsia="id-ID"/>
              </w:rPr>
            </w:pPr>
            <w:r w:rsidRPr="00612642">
              <w:rPr>
                <w:rFonts w:ascii="Arial" w:eastAsia="Times New Roman" w:hAnsi="Arial" w:cs="Arial"/>
                <w:color w:val="000000"/>
                <w:lang w:eastAsia="id-ID"/>
              </w:rPr>
              <w:t> </w:t>
            </w:r>
          </w:p>
        </w:tc>
        <w:tc>
          <w:tcPr>
            <w:tcW w:w="489" w:type="dxa"/>
            <w:tcBorders>
              <w:top w:val="single" w:sz="8" w:space="0" w:color="7F7F7F"/>
              <w:left w:val="nil"/>
              <w:bottom w:val="single" w:sz="8" w:space="0" w:color="7F7F7F"/>
              <w:right w:val="nil"/>
            </w:tcBorders>
            <w:shd w:val="clear" w:color="auto" w:fill="auto"/>
            <w:noWrap/>
            <w:vAlign w:val="center"/>
            <w:hideMark/>
          </w:tcPr>
          <w:p w14:paraId="783603E3"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839" w:type="dxa"/>
            <w:tcBorders>
              <w:top w:val="single" w:sz="8" w:space="0" w:color="7F7F7F"/>
              <w:left w:val="nil"/>
              <w:bottom w:val="single" w:sz="8" w:space="0" w:color="7F7F7F"/>
              <w:right w:val="nil"/>
            </w:tcBorders>
            <w:shd w:val="clear" w:color="auto" w:fill="auto"/>
            <w:noWrap/>
            <w:vAlign w:val="center"/>
            <w:hideMark/>
          </w:tcPr>
          <w:p w14:paraId="4B400616"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79</w:t>
            </w:r>
          </w:p>
        </w:tc>
        <w:tc>
          <w:tcPr>
            <w:tcW w:w="1028" w:type="dxa"/>
            <w:tcBorders>
              <w:top w:val="single" w:sz="8" w:space="0" w:color="7F7F7F"/>
              <w:left w:val="nil"/>
              <w:bottom w:val="single" w:sz="8" w:space="0" w:color="7F7F7F"/>
              <w:right w:val="nil"/>
            </w:tcBorders>
            <w:shd w:val="clear" w:color="auto" w:fill="auto"/>
            <w:vAlign w:val="center"/>
            <w:hideMark/>
          </w:tcPr>
          <w:p w14:paraId="7236661C"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B</w:t>
            </w:r>
          </w:p>
        </w:tc>
      </w:tr>
      <w:tr w:rsidR="00612642" w:rsidRPr="00612642" w14:paraId="389AD728" w14:textId="77777777" w:rsidTr="00612642">
        <w:trPr>
          <w:trHeight w:val="196"/>
        </w:trPr>
        <w:tc>
          <w:tcPr>
            <w:tcW w:w="547" w:type="dxa"/>
            <w:tcBorders>
              <w:top w:val="nil"/>
              <w:left w:val="nil"/>
              <w:bottom w:val="nil"/>
              <w:right w:val="nil"/>
            </w:tcBorders>
            <w:shd w:val="clear" w:color="auto" w:fill="auto"/>
            <w:noWrap/>
            <w:vAlign w:val="center"/>
            <w:hideMark/>
          </w:tcPr>
          <w:p w14:paraId="6E688D95"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27</w:t>
            </w:r>
          </w:p>
        </w:tc>
        <w:tc>
          <w:tcPr>
            <w:tcW w:w="2146" w:type="dxa"/>
            <w:tcBorders>
              <w:top w:val="nil"/>
              <w:left w:val="nil"/>
              <w:bottom w:val="nil"/>
              <w:right w:val="nil"/>
            </w:tcBorders>
            <w:shd w:val="clear" w:color="auto" w:fill="auto"/>
            <w:noWrap/>
            <w:vAlign w:val="center"/>
            <w:hideMark/>
          </w:tcPr>
          <w:p w14:paraId="3C0C77FA" w14:textId="77777777" w:rsidR="00612642" w:rsidRPr="00612642" w:rsidRDefault="00612642" w:rsidP="00612642">
            <w:pPr>
              <w:spacing w:after="0" w:line="240" w:lineRule="auto"/>
              <w:rPr>
                <w:rFonts w:ascii="Arial" w:eastAsia="Times New Roman" w:hAnsi="Arial" w:cs="Arial"/>
                <w:color w:val="000000"/>
                <w:sz w:val="20"/>
                <w:szCs w:val="20"/>
                <w:lang w:eastAsia="id-ID"/>
              </w:rPr>
            </w:pPr>
            <w:proofErr w:type="spellStart"/>
            <w:r w:rsidRPr="00612642">
              <w:rPr>
                <w:rFonts w:ascii="Arial" w:eastAsia="Times New Roman" w:hAnsi="Arial" w:cs="Arial"/>
                <w:color w:val="000000"/>
                <w:sz w:val="20"/>
                <w:szCs w:val="20"/>
                <w:lang w:val="en-US" w:eastAsia="id-ID"/>
              </w:rPr>
              <w:t>Karangayu</w:t>
            </w:r>
            <w:proofErr w:type="spellEnd"/>
          </w:p>
        </w:tc>
        <w:tc>
          <w:tcPr>
            <w:tcW w:w="648" w:type="dxa"/>
            <w:tcBorders>
              <w:top w:val="nil"/>
              <w:left w:val="nil"/>
              <w:bottom w:val="nil"/>
              <w:right w:val="nil"/>
            </w:tcBorders>
            <w:shd w:val="clear" w:color="auto" w:fill="auto"/>
            <w:noWrap/>
            <w:vAlign w:val="center"/>
            <w:hideMark/>
          </w:tcPr>
          <w:p w14:paraId="45638C8F" w14:textId="77777777" w:rsidR="00612642" w:rsidRPr="00612642" w:rsidRDefault="00612642" w:rsidP="00612642">
            <w:pPr>
              <w:spacing w:after="0" w:line="240" w:lineRule="auto"/>
              <w:rPr>
                <w:rFonts w:ascii="Arial" w:eastAsia="Times New Roman" w:hAnsi="Arial" w:cs="Arial"/>
                <w:color w:val="000000"/>
                <w:sz w:val="20"/>
                <w:szCs w:val="20"/>
                <w:lang w:eastAsia="id-ID"/>
              </w:rPr>
            </w:pPr>
          </w:p>
        </w:tc>
        <w:tc>
          <w:tcPr>
            <w:tcW w:w="732" w:type="dxa"/>
            <w:tcBorders>
              <w:top w:val="nil"/>
              <w:left w:val="nil"/>
              <w:bottom w:val="nil"/>
              <w:right w:val="nil"/>
            </w:tcBorders>
            <w:shd w:val="clear" w:color="auto" w:fill="auto"/>
            <w:noWrap/>
            <w:vAlign w:val="center"/>
            <w:hideMark/>
          </w:tcPr>
          <w:p w14:paraId="17142284"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708" w:type="dxa"/>
            <w:tcBorders>
              <w:top w:val="nil"/>
              <w:left w:val="nil"/>
              <w:bottom w:val="nil"/>
              <w:right w:val="nil"/>
            </w:tcBorders>
            <w:shd w:val="clear" w:color="auto" w:fill="auto"/>
            <w:noWrap/>
            <w:vAlign w:val="center"/>
            <w:hideMark/>
          </w:tcPr>
          <w:p w14:paraId="7A7CF040"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p>
        </w:tc>
        <w:tc>
          <w:tcPr>
            <w:tcW w:w="739" w:type="dxa"/>
            <w:tcBorders>
              <w:top w:val="nil"/>
              <w:left w:val="nil"/>
              <w:bottom w:val="nil"/>
              <w:right w:val="nil"/>
            </w:tcBorders>
            <w:shd w:val="clear" w:color="auto" w:fill="auto"/>
            <w:noWrap/>
            <w:vAlign w:val="center"/>
            <w:hideMark/>
          </w:tcPr>
          <w:p w14:paraId="2619C056"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537" w:type="dxa"/>
            <w:tcBorders>
              <w:top w:val="nil"/>
              <w:left w:val="nil"/>
              <w:bottom w:val="nil"/>
              <w:right w:val="nil"/>
            </w:tcBorders>
            <w:shd w:val="clear" w:color="auto" w:fill="auto"/>
            <w:noWrap/>
            <w:vAlign w:val="center"/>
            <w:hideMark/>
          </w:tcPr>
          <w:p w14:paraId="44F46B19"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p>
        </w:tc>
        <w:tc>
          <w:tcPr>
            <w:tcW w:w="489" w:type="dxa"/>
            <w:tcBorders>
              <w:top w:val="nil"/>
              <w:left w:val="nil"/>
              <w:bottom w:val="nil"/>
              <w:right w:val="nil"/>
            </w:tcBorders>
            <w:shd w:val="clear" w:color="auto" w:fill="auto"/>
            <w:noWrap/>
            <w:vAlign w:val="center"/>
            <w:hideMark/>
          </w:tcPr>
          <w:p w14:paraId="6FBD7F56"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839" w:type="dxa"/>
            <w:tcBorders>
              <w:top w:val="nil"/>
              <w:left w:val="nil"/>
              <w:bottom w:val="nil"/>
              <w:right w:val="nil"/>
            </w:tcBorders>
            <w:shd w:val="clear" w:color="auto" w:fill="auto"/>
            <w:noWrap/>
            <w:vAlign w:val="center"/>
            <w:hideMark/>
          </w:tcPr>
          <w:p w14:paraId="53CAFD9A"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77</w:t>
            </w:r>
          </w:p>
        </w:tc>
        <w:tc>
          <w:tcPr>
            <w:tcW w:w="1028" w:type="dxa"/>
            <w:tcBorders>
              <w:top w:val="nil"/>
              <w:left w:val="nil"/>
              <w:bottom w:val="nil"/>
              <w:right w:val="nil"/>
            </w:tcBorders>
            <w:shd w:val="clear" w:color="auto" w:fill="auto"/>
            <w:vAlign w:val="center"/>
            <w:hideMark/>
          </w:tcPr>
          <w:p w14:paraId="2D6FE46C"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B</w:t>
            </w:r>
          </w:p>
        </w:tc>
      </w:tr>
      <w:tr w:rsidR="00612642" w:rsidRPr="00612642" w14:paraId="1F4A2809" w14:textId="77777777" w:rsidTr="00612642">
        <w:trPr>
          <w:trHeight w:val="196"/>
        </w:trPr>
        <w:tc>
          <w:tcPr>
            <w:tcW w:w="547" w:type="dxa"/>
            <w:tcBorders>
              <w:top w:val="single" w:sz="8" w:space="0" w:color="7F7F7F"/>
              <w:left w:val="nil"/>
              <w:bottom w:val="single" w:sz="8" w:space="0" w:color="7F7F7F"/>
              <w:right w:val="nil"/>
            </w:tcBorders>
            <w:shd w:val="clear" w:color="auto" w:fill="auto"/>
            <w:noWrap/>
            <w:vAlign w:val="center"/>
            <w:hideMark/>
          </w:tcPr>
          <w:p w14:paraId="273CDDCB"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28</w:t>
            </w:r>
          </w:p>
        </w:tc>
        <w:tc>
          <w:tcPr>
            <w:tcW w:w="2146" w:type="dxa"/>
            <w:tcBorders>
              <w:top w:val="single" w:sz="8" w:space="0" w:color="7F7F7F"/>
              <w:left w:val="nil"/>
              <w:bottom w:val="single" w:sz="8" w:space="0" w:color="7F7F7F"/>
              <w:right w:val="nil"/>
            </w:tcBorders>
            <w:shd w:val="clear" w:color="auto" w:fill="auto"/>
            <w:noWrap/>
            <w:vAlign w:val="center"/>
            <w:hideMark/>
          </w:tcPr>
          <w:p w14:paraId="65157A6D" w14:textId="77777777" w:rsidR="00612642" w:rsidRPr="00612642" w:rsidRDefault="00612642" w:rsidP="00612642">
            <w:pPr>
              <w:spacing w:after="0" w:line="240" w:lineRule="auto"/>
              <w:rPr>
                <w:rFonts w:ascii="Arial" w:eastAsia="Times New Roman" w:hAnsi="Arial" w:cs="Arial"/>
                <w:color w:val="000000"/>
                <w:sz w:val="20"/>
                <w:szCs w:val="20"/>
                <w:lang w:eastAsia="id-ID"/>
              </w:rPr>
            </w:pPr>
            <w:proofErr w:type="spellStart"/>
            <w:r w:rsidRPr="00612642">
              <w:rPr>
                <w:rFonts w:ascii="Arial" w:eastAsia="Times New Roman" w:hAnsi="Arial" w:cs="Arial"/>
                <w:color w:val="000000"/>
                <w:sz w:val="20"/>
                <w:szCs w:val="20"/>
                <w:lang w:val="en-US" w:eastAsia="id-ID"/>
              </w:rPr>
              <w:t>Lebdosari</w:t>
            </w:r>
            <w:proofErr w:type="spellEnd"/>
            <w:r w:rsidRPr="00612642">
              <w:rPr>
                <w:rFonts w:ascii="Arial" w:eastAsia="Times New Roman" w:hAnsi="Arial" w:cs="Arial"/>
                <w:color w:val="000000"/>
                <w:sz w:val="20"/>
                <w:szCs w:val="20"/>
                <w:lang w:val="en-US" w:eastAsia="id-ID"/>
              </w:rPr>
              <w:t xml:space="preserve"> </w:t>
            </w:r>
          </w:p>
        </w:tc>
        <w:tc>
          <w:tcPr>
            <w:tcW w:w="648" w:type="dxa"/>
            <w:tcBorders>
              <w:top w:val="single" w:sz="8" w:space="0" w:color="7F7F7F"/>
              <w:left w:val="nil"/>
              <w:bottom w:val="single" w:sz="8" w:space="0" w:color="7F7F7F"/>
              <w:right w:val="nil"/>
            </w:tcBorders>
            <w:shd w:val="clear" w:color="auto" w:fill="auto"/>
            <w:noWrap/>
            <w:vAlign w:val="center"/>
            <w:hideMark/>
          </w:tcPr>
          <w:p w14:paraId="0406A4F5"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 </w:t>
            </w:r>
          </w:p>
        </w:tc>
        <w:tc>
          <w:tcPr>
            <w:tcW w:w="732" w:type="dxa"/>
            <w:tcBorders>
              <w:top w:val="single" w:sz="8" w:space="0" w:color="7F7F7F"/>
              <w:left w:val="nil"/>
              <w:bottom w:val="single" w:sz="8" w:space="0" w:color="7F7F7F"/>
              <w:right w:val="nil"/>
            </w:tcBorders>
            <w:shd w:val="clear" w:color="auto" w:fill="auto"/>
            <w:noWrap/>
            <w:vAlign w:val="center"/>
            <w:hideMark/>
          </w:tcPr>
          <w:p w14:paraId="0DF2FA10"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708" w:type="dxa"/>
            <w:tcBorders>
              <w:top w:val="single" w:sz="8" w:space="0" w:color="7F7F7F"/>
              <w:left w:val="nil"/>
              <w:bottom w:val="single" w:sz="8" w:space="0" w:color="7F7F7F"/>
              <w:right w:val="nil"/>
            </w:tcBorders>
            <w:shd w:val="clear" w:color="auto" w:fill="auto"/>
            <w:noWrap/>
            <w:vAlign w:val="center"/>
            <w:hideMark/>
          </w:tcPr>
          <w:p w14:paraId="3D6FEDFC"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w:t>
            </w:r>
          </w:p>
        </w:tc>
        <w:tc>
          <w:tcPr>
            <w:tcW w:w="739" w:type="dxa"/>
            <w:tcBorders>
              <w:top w:val="single" w:sz="8" w:space="0" w:color="7F7F7F"/>
              <w:left w:val="nil"/>
              <w:bottom w:val="single" w:sz="8" w:space="0" w:color="7F7F7F"/>
              <w:right w:val="nil"/>
            </w:tcBorders>
            <w:shd w:val="clear" w:color="auto" w:fill="auto"/>
            <w:noWrap/>
            <w:vAlign w:val="center"/>
            <w:hideMark/>
          </w:tcPr>
          <w:p w14:paraId="0A09C2E7"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 </w:t>
            </w:r>
          </w:p>
        </w:tc>
        <w:tc>
          <w:tcPr>
            <w:tcW w:w="537" w:type="dxa"/>
            <w:tcBorders>
              <w:top w:val="single" w:sz="8" w:space="0" w:color="7F7F7F"/>
              <w:left w:val="nil"/>
              <w:bottom w:val="single" w:sz="8" w:space="0" w:color="7F7F7F"/>
              <w:right w:val="nil"/>
            </w:tcBorders>
            <w:shd w:val="clear" w:color="auto" w:fill="auto"/>
            <w:noWrap/>
            <w:hideMark/>
          </w:tcPr>
          <w:p w14:paraId="3386D00A" w14:textId="77777777" w:rsidR="00612642" w:rsidRPr="00612642" w:rsidRDefault="00612642" w:rsidP="00612642">
            <w:pPr>
              <w:spacing w:after="0" w:line="240" w:lineRule="auto"/>
              <w:rPr>
                <w:rFonts w:ascii="Arial" w:eastAsia="Times New Roman" w:hAnsi="Arial" w:cs="Arial"/>
                <w:color w:val="000000"/>
                <w:lang w:eastAsia="id-ID"/>
              </w:rPr>
            </w:pPr>
            <w:r w:rsidRPr="00612642">
              <w:rPr>
                <w:rFonts w:ascii="Arial" w:eastAsia="Times New Roman" w:hAnsi="Arial" w:cs="Arial"/>
                <w:color w:val="000000"/>
                <w:lang w:eastAsia="id-ID"/>
              </w:rPr>
              <w:t> </w:t>
            </w:r>
          </w:p>
        </w:tc>
        <w:tc>
          <w:tcPr>
            <w:tcW w:w="489" w:type="dxa"/>
            <w:tcBorders>
              <w:top w:val="single" w:sz="8" w:space="0" w:color="7F7F7F"/>
              <w:left w:val="nil"/>
              <w:bottom w:val="single" w:sz="8" w:space="0" w:color="7F7F7F"/>
              <w:right w:val="nil"/>
            </w:tcBorders>
            <w:shd w:val="clear" w:color="auto" w:fill="auto"/>
            <w:noWrap/>
            <w:vAlign w:val="center"/>
            <w:hideMark/>
          </w:tcPr>
          <w:p w14:paraId="55E7EB58"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839" w:type="dxa"/>
            <w:tcBorders>
              <w:top w:val="single" w:sz="8" w:space="0" w:color="7F7F7F"/>
              <w:left w:val="nil"/>
              <w:bottom w:val="single" w:sz="8" w:space="0" w:color="7F7F7F"/>
              <w:right w:val="nil"/>
            </w:tcBorders>
            <w:shd w:val="clear" w:color="auto" w:fill="auto"/>
            <w:noWrap/>
            <w:vAlign w:val="center"/>
            <w:hideMark/>
          </w:tcPr>
          <w:p w14:paraId="3D3C7565"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81</w:t>
            </w:r>
          </w:p>
        </w:tc>
        <w:tc>
          <w:tcPr>
            <w:tcW w:w="1028" w:type="dxa"/>
            <w:tcBorders>
              <w:top w:val="single" w:sz="8" w:space="0" w:color="7F7F7F"/>
              <w:left w:val="nil"/>
              <w:bottom w:val="single" w:sz="8" w:space="0" w:color="7F7F7F"/>
              <w:right w:val="nil"/>
            </w:tcBorders>
            <w:shd w:val="clear" w:color="auto" w:fill="auto"/>
            <w:vAlign w:val="center"/>
            <w:hideMark/>
          </w:tcPr>
          <w:p w14:paraId="53708925"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SB</w:t>
            </w:r>
          </w:p>
        </w:tc>
      </w:tr>
      <w:tr w:rsidR="00612642" w:rsidRPr="00612642" w14:paraId="3027A60A" w14:textId="77777777" w:rsidTr="00612642">
        <w:trPr>
          <w:trHeight w:val="196"/>
        </w:trPr>
        <w:tc>
          <w:tcPr>
            <w:tcW w:w="547" w:type="dxa"/>
            <w:tcBorders>
              <w:top w:val="nil"/>
              <w:left w:val="nil"/>
              <w:bottom w:val="nil"/>
              <w:right w:val="nil"/>
            </w:tcBorders>
            <w:shd w:val="clear" w:color="auto" w:fill="auto"/>
            <w:noWrap/>
            <w:vAlign w:val="center"/>
            <w:hideMark/>
          </w:tcPr>
          <w:p w14:paraId="7AEEA1B4"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29</w:t>
            </w:r>
          </w:p>
        </w:tc>
        <w:tc>
          <w:tcPr>
            <w:tcW w:w="2146" w:type="dxa"/>
            <w:tcBorders>
              <w:top w:val="nil"/>
              <w:left w:val="nil"/>
              <w:bottom w:val="nil"/>
              <w:right w:val="nil"/>
            </w:tcBorders>
            <w:shd w:val="clear" w:color="auto" w:fill="auto"/>
            <w:noWrap/>
            <w:vAlign w:val="center"/>
            <w:hideMark/>
          </w:tcPr>
          <w:p w14:paraId="2FBE7EB0" w14:textId="77777777" w:rsidR="00612642" w:rsidRPr="00612642" w:rsidRDefault="00612642" w:rsidP="00612642">
            <w:pPr>
              <w:spacing w:after="0" w:line="240" w:lineRule="auto"/>
              <w:rPr>
                <w:rFonts w:ascii="Arial" w:eastAsia="Times New Roman" w:hAnsi="Arial" w:cs="Arial"/>
                <w:color w:val="000000"/>
                <w:sz w:val="20"/>
                <w:szCs w:val="20"/>
                <w:lang w:eastAsia="id-ID"/>
              </w:rPr>
            </w:pPr>
            <w:proofErr w:type="spellStart"/>
            <w:r w:rsidRPr="00612642">
              <w:rPr>
                <w:rFonts w:ascii="Arial" w:eastAsia="Times New Roman" w:hAnsi="Arial" w:cs="Arial"/>
                <w:color w:val="000000"/>
                <w:sz w:val="20"/>
                <w:szCs w:val="20"/>
                <w:lang w:val="en-US" w:eastAsia="id-ID"/>
              </w:rPr>
              <w:t>Manyaran</w:t>
            </w:r>
            <w:proofErr w:type="spellEnd"/>
            <w:r w:rsidRPr="00612642">
              <w:rPr>
                <w:rFonts w:ascii="Arial" w:eastAsia="Times New Roman" w:hAnsi="Arial" w:cs="Arial"/>
                <w:color w:val="000000"/>
                <w:sz w:val="20"/>
                <w:szCs w:val="20"/>
                <w:lang w:val="en-US" w:eastAsia="id-ID"/>
              </w:rPr>
              <w:t xml:space="preserve"> </w:t>
            </w:r>
          </w:p>
        </w:tc>
        <w:tc>
          <w:tcPr>
            <w:tcW w:w="648" w:type="dxa"/>
            <w:tcBorders>
              <w:top w:val="nil"/>
              <w:left w:val="nil"/>
              <w:bottom w:val="nil"/>
              <w:right w:val="nil"/>
            </w:tcBorders>
            <w:shd w:val="clear" w:color="auto" w:fill="auto"/>
            <w:noWrap/>
            <w:vAlign w:val="center"/>
            <w:hideMark/>
          </w:tcPr>
          <w:p w14:paraId="3A0EE900" w14:textId="77777777" w:rsidR="00612642" w:rsidRPr="00612642" w:rsidRDefault="00612642" w:rsidP="00612642">
            <w:pPr>
              <w:spacing w:after="0" w:line="240" w:lineRule="auto"/>
              <w:rPr>
                <w:rFonts w:ascii="Arial" w:eastAsia="Times New Roman" w:hAnsi="Arial" w:cs="Arial"/>
                <w:color w:val="000000"/>
                <w:sz w:val="20"/>
                <w:szCs w:val="20"/>
                <w:lang w:eastAsia="id-ID"/>
              </w:rPr>
            </w:pPr>
          </w:p>
        </w:tc>
        <w:tc>
          <w:tcPr>
            <w:tcW w:w="732" w:type="dxa"/>
            <w:tcBorders>
              <w:top w:val="nil"/>
              <w:left w:val="nil"/>
              <w:bottom w:val="nil"/>
              <w:right w:val="nil"/>
            </w:tcBorders>
            <w:shd w:val="clear" w:color="auto" w:fill="auto"/>
            <w:noWrap/>
            <w:vAlign w:val="center"/>
            <w:hideMark/>
          </w:tcPr>
          <w:p w14:paraId="690D6E47"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708" w:type="dxa"/>
            <w:tcBorders>
              <w:top w:val="nil"/>
              <w:left w:val="nil"/>
              <w:bottom w:val="nil"/>
              <w:right w:val="nil"/>
            </w:tcBorders>
            <w:shd w:val="clear" w:color="auto" w:fill="auto"/>
            <w:noWrap/>
            <w:vAlign w:val="center"/>
            <w:hideMark/>
          </w:tcPr>
          <w:p w14:paraId="434C8C5C"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p>
        </w:tc>
        <w:tc>
          <w:tcPr>
            <w:tcW w:w="739" w:type="dxa"/>
            <w:tcBorders>
              <w:top w:val="nil"/>
              <w:left w:val="nil"/>
              <w:bottom w:val="nil"/>
              <w:right w:val="nil"/>
            </w:tcBorders>
            <w:shd w:val="clear" w:color="auto" w:fill="auto"/>
            <w:noWrap/>
            <w:vAlign w:val="center"/>
            <w:hideMark/>
          </w:tcPr>
          <w:p w14:paraId="6AB174D8"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537" w:type="dxa"/>
            <w:tcBorders>
              <w:top w:val="nil"/>
              <w:left w:val="nil"/>
              <w:bottom w:val="nil"/>
              <w:right w:val="nil"/>
            </w:tcBorders>
            <w:shd w:val="clear" w:color="auto" w:fill="auto"/>
            <w:noWrap/>
            <w:vAlign w:val="center"/>
            <w:hideMark/>
          </w:tcPr>
          <w:p w14:paraId="34DC70FD"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p>
        </w:tc>
        <w:tc>
          <w:tcPr>
            <w:tcW w:w="489" w:type="dxa"/>
            <w:tcBorders>
              <w:top w:val="nil"/>
              <w:left w:val="nil"/>
              <w:bottom w:val="nil"/>
              <w:right w:val="nil"/>
            </w:tcBorders>
            <w:shd w:val="clear" w:color="auto" w:fill="auto"/>
            <w:noWrap/>
            <w:vAlign w:val="center"/>
            <w:hideMark/>
          </w:tcPr>
          <w:p w14:paraId="07E770AE"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839" w:type="dxa"/>
            <w:tcBorders>
              <w:top w:val="nil"/>
              <w:left w:val="nil"/>
              <w:bottom w:val="nil"/>
              <w:right w:val="nil"/>
            </w:tcBorders>
            <w:shd w:val="clear" w:color="auto" w:fill="auto"/>
            <w:noWrap/>
            <w:vAlign w:val="center"/>
            <w:hideMark/>
          </w:tcPr>
          <w:p w14:paraId="54DA83B9"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75</w:t>
            </w:r>
          </w:p>
        </w:tc>
        <w:tc>
          <w:tcPr>
            <w:tcW w:w="1028" w:type="dxa"/>
            <w:tcBorders>
              <w:top w:val="nil"/>
              <w:left w:val="nil"/>
              <w:bottom w:val="nil"/>
              <w:right w:val="nil"/>
            </w:tcBorders>
            <w:shd w:val="clear" w:color="auto" w:fill="auto"/>
            <w:vAlign w:val="center"/>
            <w:hideMark/>
          </w:tcPr>
          <w:p w14:paraId="5DFC391B"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B</w:t>
            </w:r>
          </w:p>
        </w:tc>
      </w:tr>
      <w:tr w:rsidR="00612642" w:rsidRPr="00612642" w14:paraId="760C8E39" w14:textId="77777777" w:rsidTr="00612642">
        <w:trPr>
          <w:trHeight w:val="196"/>
        </w:trPr>
        <w:tc>
          <w:tcPr>
            <w:tcW w:w="547" w:type="dxa"/>
            <w:tcBorders>
              <w:top w:val="single" w:sz="8" w:space="0" w:color="7F7F7F"/>
              <w:left w:val="nil"/>
              <w:bottom w:val="single" w:sz="8" w:space="0" w:color="7F7F7F"/>
              <w:right w:val="nil"/>
            </w:tcBorders>
            <w:shd w:val="clear" w:color="auto" w:fill="auto"/>
            <w:noWrap/>
            <w:vAlign w:val="center"/>
            <w:hideMark/>
          </w:tcPr>
          <w:p w14:paraId="7C199051"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30</w:t>
            </w:r>
          </w:p>
        </w:tc>
        <w:tc>
          <w:tcPr>
            <w:tcW w:w="2146" w:type="dxa"/>
            <w:tcBorders>
              <w:top w:val="single" w:sz="8" w:space="0" w:color="7F7F7F"/>
              <w:left w:val="nil"/>
              <w:bottom w:val="single" w:sz="8" w:space="0" w:color="7F7F7F"/>
              <w:right w:val="nil"/>
            </w:tcBorders>
            <w:shd w:val="clear" w:color="auto" w:fill="auto"/>
            <w:noWrap/>
            <w:vAlign w:val="center"/>
            <w:hideMark/>
          </w:tcPr>
          <w:p w14:paraId="7BC26696" w14:textId="77777777" w:rsidR="00612642" w:rsidRPr="00612642" w:rsidRDefault="00612642" w:rsidP="00612642">
            <w:pPr>
              <w:spacing w:after="0" w:line="240" w:lineRule="auto"/>
              <w:rPr>
                <w:rFonts w:ascii="Arial" w:eastAsia="Times New Roman" w:hAnsi="Arial" w:cs="Arial"/>
                <w:color w:val="000000"/>
                <w:sz w:val="20"/>
                <w:szCs w:val="20"/>
                <w:lang w:eastAsia="id-ID"/>
              </w:rPr>
            </w:pPr>
            <w:proofErr w:type="spellStart"/>
            <w:r w:rsidRPr="00612642">
              <w:rPr>
                <w:rFonts w:ascii="Arial" w:eastAsia="Times New Roman" w:hAnsi="Arial" w:cs="Arial"/>
                <w:color w:val="000000"/>
                <w:sz w:val="20"/>
                <w:szCs w:val="20"/>
                <w:lang w:val="en-US" w:eastAsia="id-ID"/>
              </w:rPr>
              <w:t>Krobokan</w:t>
            </w:r>
            <w:proofErr w:type="spellEnd"/>
            <w:r w:rsidRPr="00612642">
              <w:rPr>
                <w:rFonts w:ascii="Arial" w:eastAsia="Times New Roman" w:hAnsi="Arial" w:cs="Arial"/>
                <w:color w:val="000000"/>
                <w:sz w:val="20"/>
                <w:szCs w:val="20"/>
                <w:lang w:val="en-US" w:eastAsia="id-ID"/>
              </w:rPr>
              <w:t xml:space="preserve"> </w:t>
            </w:r>
          </w:p>
        </w:tc>
        <w:tc>
          <w:tcPr>
            <w:tcW w:w="648" w:type="dxa"/>
            <w:tcBorders>
              <w:top w:val="single" w:sz="8" w:space="0" w:color="7F7F7F"/>
              <w:left w:val="nil"/>
              <w:bottom w:val="single" w:sz="8" w:space="0" w:color="7F7F7F"/>
              <w:right w:val="nil"/>
            </w:tcBorders>
            <w:shd w:val="clear" w:color="auto" w:fill="auto"/>
            <w:noWrap/>
            <w:vAlign w:val="center"/>
            <w:hideMark/>
          </w:tcPr>
          <w:p w14:paraId="6BE68FBC"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 </w:t>
            </w:r>
          </w:p>
        </w:tc>
        <w:tc>
          <w:tcPr>
            <w:tcW w:w="732" w:type="dxa"/>
            <w:tcBorders>
              <w:top w:val="single" w:sz="8" w:space="0" w:color="7F7F7F"/>
              <w:left w:val="nil"/>
              <w:bottom w:val="single" w:sz="8" w:space="0" w:color="7F7F7F"/>
              <w:right w:val="nil"/>
            </w:tcBorders>
            <w:shd w:val="clear" w:color="auto" w:fill="auto"/>
            <w:noWrap/>
            <w:vAlign w:val="center"/>
            <w:hideMark/>
          </w:tcPr>
          <w:p w14:paraId="07251A42"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708" w:type="dxa"/>
            <w:tcBorders>
              <w:top w:val="single" w:sz="8" w:space="0" w:color="7F7F7F"/>
              <w:left w:val="nil"/>
              <w:bottom w:val="single" w:sz="8" w:space="0" w:color="7F7F7F"/>
              <w:right w:val="nil"/>
            </w:tcBorders>
            <w:shd w:val="clear" w:color="auto" w:fill="auto"/>
            <w:noWrap/>
            <w:vAlign w:val="center"/>
            <w:hideMark/>
          </w:tcPr>
          <w:p w14:paraId="356D0C4D"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w:t>
            </w:r>
          </w:p>
        </w:tc>
        <w:tc>
          <w:tcPr>
            <w:tcW w:w="739" w:type="dxa"/>
            <w:tcBorders>
              <w:top w:val="single" w:sz="8" w:space="0" w:color="7F7F7F"/>
              <w:left w:val="nil"/>
              <w:bottom w:val="single" w:sz="8" w:space="0" w:color="7F7F7F"/>
              <w:right w:val="nil"/>
            </w:tcBorders>
            <w:shd w:val="clear" w:color="auto" w:fill="auto"/>
            <w:noWrap/>
            <w:vAlign w:val="center"/>
            <w:hideMark/>
          </w:tcPr>
          <w:p w14:paraId="337DB3E6"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 </w:t>
            </w:r>
          </w:p>
        </w:tc>
        <w:tc>
          <w:tcPr>
            <w:tcW w:w="537" w:type="dxa"/>
            <w:tcBorders>
              <w:top w:val="single" w:sz="8" w:space="0" w:color="7F7F7F"/>
              <w:left w:val="nil"/>
              <w:bottom w:val="single" w:sz="8" w:space="0" w:color="7F7F7F"/>
              <w:right w:val="nil"/>
            </w:tcBorders>
            <w:shd w:val="clear" w:color="auto" w:fill="auto"/>
            <w:noWrap/>
            <w:hideMark/>
          </w:tcPr>
          <w:p w14:paraId="786B54CB" w14:textId="77777777" w:rsidR="00612642" w:rsidRPr="00612642" w:rsidRDefault="00612642" w:rsidP="00612642">
            <w:pPr>
              <w:spacing w:after="0" w:line="240" w:lineRule="auto"/>
              <w:rPr>
                <w:rFonts w:ascii="Arial" w:eastAsia="Times New Roman" w:hAnsi="Arial" w:cs="Arial"/>
                <w:color w:val="000000"/>
                <w:lang w:eastAsia="id-ID"/>
              </w:rPr>
            </w:pPr>
            <w:r w:rsidRPr="00612642">
              <w:rPr>
                <w:rFonts w:ascii="Arial" w:eastAsia="Times New Roman" w:hAnsi="Arial" w:cs="Arial"/>
                <w:color w:val="000000"/>
                <w:lang w:eastAsia="id-ID"/>
              </w:rPr>
              <w:t> </w:t>
            </w:r>
          </w:p>
        </w:tc>
        <w:tc>
          <w:tcPr>
            <w:tcW w:w="489" w:type="dxa"/>
            <w:tcBorders>
              <w:top w:val="single" w:sz="8" w:space="0" w:color="7F7F7F"/>
              <w:left w:val="nil"/>
              <w:bottom w:val="single" w:sz="8" w:space="0" w:color="7F7F7F"/>
              <w:right w:val="nil"/>
            </w:tcBorders>
            <w:shd w:val="clear" w:color="auto" w:fill="auto"/>
            <w:noWrap/>
            <w:vAlign w:val="center"/>
            <w:hideMark/>
          </w:tcPr>
          <w:p w14:paraId="48A0F292"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839" w:type="dxa"/>
            <w:tcBorders>
              <w:top w:val="single" w:sz="8" w:space="0" w:color="7F7F7F"/>
              <w:left w:val="nil"/>
              <w:bottom w:val="single" w:sz="8" w:space="0" w:color="7F7F7F"/>
              <w:right w:val="nil"/>
            </w:tcBorders>
            <w:shd w:val="clear" w:color="auto" w:fill="auto"/>
            <w:noWrap/>
            <w:vAlign w:val="center"/>
            <w:hideMark/>
          </w:tcPr>
          <w:p w14:paraId="6186AA92"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83</w:t>
            </w:r>
          </w:p>
        </w:tc>
        <w:tc>
          <w:tcPr>
            <w:tcW w:w="1028" w:type="dxa"/>
            <w:tcBorders>
              <w:top w:val="single" w:sz="8" w:space="0" w:color="7F7F7F"/>
              <w:left w:val="nil"/>
              <w:bottom w:val="single" w:sz="8" w:space="0" w:color="7F7F7F"/>
              <w:right w:val="nil"/>
            </w:tcBorders>
            <w:shd w:val="clear" w:color="auto" w:fill="auto"/>
            <w:vAlign w:val="center"/>
            <w:hideMark/>
          </w:tcPr>
          <w:p w14:paraId="064A9396"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SB</w:t>
            </w:r>
          </w:p>
        </w:tc>
      </w:tr>
      <w:tr w:rsidR="00612642" w:rsidRPr="00612642" w14:paraId="73962CA3" w14:textId="77777777" w:rsidTr="00612642">
        <w:trPr>
          <w:trHeight w:val="196"/>
        </w:trPr>
        <w:tc>
          <w:tcPr>
            <w:tcW w:w="547" w:type="dxa"/>
            <w:tcBorders>
              <w:top w:val="nil"/>
              <w:left w:val="nil"/>
              <w:bottom w:val="nil"/>
              <w:right w:val="nil"/>
            </w:tcBorders>
            <w:shd w:val="clear" w:color="auto" w:fill="auto"/>
            <w:noWrap/>
            <w:vAlign w:val="center"/>
            <w:hideMark/>
          </w:tcPr>
          <w:p w14:paraId="5AB90B67"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31</w:t>
            </w:r>
          </w:p>
        </w:tc>
        <w:tc>
          <w:tcPr>
            <w:tcW w:w="2146" w:type="dxa"/>
            <w:tcBorders>
              <w:top w:val="nil"/>
              <w:left w:val="nil"/>
              <w:bottom w:val="nil"/>
              <w:right w:val="nil"/>
            </w:tcBorders>
            <w:shd w:val="clear" w:color="auto" w:fill="auto"/>
            <w:noWrap/>
            <w:vAlign w:val="center"/>
            <w:hideMark/>
          </w:tcPr>
          <w:p w14:paraId="07F76170" w14:textId="77777777" w:rsidR="00612642" w:rsidRPr="00612642" w:rsidRDefault="00612642" w:rsidP="00612642">
            <w:pPr>
              <w:spacing w:after="0" w:line="240" w:lineRule="auto"/>
              <w:rPr>
                <w:rFonts w:ascii="Arial" w:eastAsia="Times New Roman" w:hAnsi="Arial" w:cs="Arial"/>
                <w:color w:val="000000"/>
                <w:sz w:val="20"/>
                <w:szCs w:val="20"/>
                <w:lang w:eastAsia="id-ID"/>
              </w:rPr>
            </w:pPr>
            <w:proofErr w:type="spellStart"/>
            <w:r w:rsidRPr="00612642">
              <w:rPr>
                <w:rFonts w:ascii="Arial" w:eastAsia="Times New Roman" w:hAnsi="Arial" w:cs="Arial"/>
                <w:color w:val="000000"/>
                <w:sz w:val="20"/>
                <w:szCs w:val="20"/>
                <w:lang w:val="en-US" w:eastAsia="id-ID"/>
              </w:rPr>
              <w:t>Ngemplak</w:t>
            </w:r>
            <w:proofErr w:type="spellEnd"/>
            <w:r w:rsidRPr="00612642">
              <w:rPr>
                <w:rFonts w:ascii="Arial" w:eastAsia="Times New Roman" w:hAnsi="Arial" w:cs="Arial"/>
                <w:color w:val="000000"/>
                <w:sz w:val="20"/>
                <w:szCs w:val="20"/>
                <w:lang w:val="en-US" w:eastAsia="id-ID"/>
              </w:rPr>
              <w:t xml:space="preserve"> </w:t>
            </w:r>
            <w:proofErr w:type="spellStart"/>
            <w:r w:rsidRPr="00612642">
              <w:rPr>
                <w:rFonts w:ascii="Arial" w:eastAsia="Times New Roman" w:hAnsi="Arial" w:cs="Arial"/>
                <w:color w:val="000000"/>
                <w:sz w:val="20"/>
                <w:szCs w:val="20"/>
                <w:lang w:val="en-US" w:eastAsia="id-ID"/>
              </w:rPr>
              <w:t>Simongan</w:t>
            </w:r>
            <w:proofErr w:type="spellEnd"/>
          </w:p>
        </w:tc>
        <w:tc>
          <w:tcPr>
            <w:tcW w:w="648" w:type="dxa"/>
            <w:tcBorders>
              <w:top w:val="nil"/>
              <w:left w:val="nil"/>
              <w:bottom w:val="nil"/>
              <w:right w:val="nil"/>
            </w:tcBorders>
            <w:shd w:val="clear" w:color="auto" w:fill="auto"/>
            <w:noWrap/>
            <w:vAlign w:val="center"/>
            <w:hideMark/>
          </w:tcPr>
          <w:p w14:paraId="3861B232" w14:textId="77777777" w:rsidR="00612642" w:rsidRPr="00612642" w:rsidRDefault="00612642" w:rsidP="00612642">
            <w:pPr>
              <w:spacing w:after="0" w:line="240" w:lineRule="auto"/>
              <w:rPr>
                <w:rFonts w:ascii="Arial" w:eastAsia="Times New Roman" w:hAnsi="Arial" w:cs="Arial"/>
                <w:color w:val="000000"/>
                <w:sz w:val="20"/>
                <w:szCs w:val="20"/>
                <w:lang w:eastAsia="id-ID"/>
              </w:rPr>
            </w:pPr>
          </w:p>
        </w:tc>
        <w:tc>
          <w:tcPr>
            <w:tcW w:w="732" w:type="dxa"/>
            <w:tcBorders>
              <w:top w:val="nil"/>
              <w:left w:val="nil"/>
              <w:bottom w:val="nil"/>
              <w:right w:val="nil"/>
            </w:tcBorders>
            <w:shd w:val="clear" w:color="auto" w:fill="auto"/>
            <w:noWrap/>
            <w:vAlign w:val="center"/>
            <w:hideMark/>
          </w:tcPr>
          <w:p w14:paraId="16FDFDF6"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708" w:type="dxa"/>
            <w:tcBorders>
              <w:top w:val="nil"/>
              <w:left w:val="nil"/>
              <w:bottom w:val="nil"/>
              <w:right w:val="nil"/>
            </w:tcBorders>
            <w:shd w:val="clear" w:color="auto" w:fill="auto"/>
            <w:noWrap/>
            <w:vAlign w:val="center"/>
            <w:hideMark/>
          </w:tcPr>
          <w:p w14:paraId="29047905"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p>
        </w:tc>
        <w:tc>
          <w:tcPr>
            <w:tcW w:w="739" w:type="dxa"/>
            <w:tcBorders>
              <w:top w:val="nil"/>
              <w:left w:val="nil"/>
              <w:bottom w:val="nil"/>
              <w:right w:val="nil"/>
            </w:tcBorders>
            <w:shd w:val="clear" w:color="auto" w:fill="auto"/>
            <w:noWrap/>
            <w:vAlign w:val="center"/>
            <w:hideMark/>
          </w:tcPr>
          <w:p w14:paraId="2BA38691"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537" w:type="dxa"/>
            <w:tcBorders>
              <w:top w:val="nil"/>
              <w:left w:val="nil"/>
              <w:bottom w:val="nil"/>
              <w:right w:val="nil"/>
            </w:tcBorders>
            <w:shd w:val="clear" w:color="auto" w:fill="auto"/>
            <w:noWrap/>
            <w:vAlign w:val="center"/>
            <w:hideMark/>
          </w:tcPr>
          <w:p w14:paraId="3B6E22AC"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p>
        </w:tc>
        <w:tc>
          <w:tcPr>
            <w:tcW w:w="489" w:type="dxa"/>
            <w:tcBorders>
              <w:top w:val="nil"/>
              <w:left w:val="nil"/>
              <w:bottom w:val="nil"/>
              <w:right w:val="nil"/>
            </w:tcBorders>
            <w:shd w:val="clear" w:color="auto" w:fill="auto"/>
            <w:noWrap/>
            <w:vAlign w:val="center"/>
            <w:hideMark/>
          </w:tcPr>
          <w:p w14:paraId="0B34EA98"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839" w:type="dxa"/>
            <w:tcBorders>
              <w:top w:val="nil"/>
              <w:left w:val="nil"/>
              <w:bottom w:val="nil"/>
              <w:right w:val="nil"/>
            </w:tcBorders>
            <w:shd w:val="clear" w:color="auto" w:fill="auto"/>
            <w:noWrap/>
            <w:vAlign w:val="center"/>
            <w:hideMark/>
          </w:tcPr>
          <w:p w14:paraId="08186EFD"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76</w:t>
            </w:r>
          </w:p>
        </w:tc>
        <w:tc>
          <w:tcPr>
            <w:tcW w:w="1028" w:type="dxa"/>
            <w:tcBorders>
              <w:top w:val="nil"/>
              <w:left w:val="nil"/>
              <w:bottom w:val="nil"/>
              <w:right w:val="nil"/>
            </w:tcBorders>
            <w:shd w:val="clear" w:color="auto" w:fill="auto"/>
            <w:vAlign w:val="center"/>
            <w:hideMark/>
          </w:tcPr>
          <w:p w14:paraId="2C668201"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B</w:t>
            </w:r>
          </w:p>
        </w:tc>
      </w:tr>
      <w:tr w:rsidR="00612642" w:rsidRPr="00612642" w14:paraId="33086CBB" w14:textId="77777777" w:rsidTr="00612642">
        <w:trPr>
          <w:trHeight w:val="196"/>
        </w:trPr>
        <w:tc>
          <w:tcPr>
            <w:tcW w:w="547" w:type="dxa"/>
            <w:tcBorders>
              <w:top w:val="single" w:sz="8" w:space="0" w:color="7F7F7F"/>
              <w:left w:val="nil"/>
              <w:bottom w:val="single" w:sz="8" w:space="0" w:color="7F7F7F"/>
              <w:right w:val="nil"/>
            </w:tcBorders>
            <w:shd w:val="clear" w:color="auto" w:fill="auto"/>
            <w:noWrap/>
            <w:vAlign w:val="center"/>
            <w:hideMark/>
          </w:tcPr>
          <w:p w14:paraId="633B65F8"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32</w:t>
            </w:r>
          </w:p>
        </w:tc>
        <w:tc>
          <w:tcPr>
            <w:tcW w:w="2146" w:type="dxa"/>
            <w:tcBorders>
              <w:top w:val="single" w:sz="8" w:space="0" w:color="7F7F7F"/>
              <w:left w:val="nil"/>
              <w:bottom w:val="single" w:sz="8" w:space="0" w:color="7F7F7F"/>
              <w:right w:val="nil"/>
            </w:tcBorders>
            <w:shd w:val="clear" w:color="auto" w:fill="auto"/>
            <w:noWrap/>
            <w:vAlign w:val="center"/>
            <w:hideMark/>
          </w:tcPr>
          <w:p w14:paraId="78C3C590" w14:textId="77777777" w:rsidR="00612642" w:rsidRPr="00612642" w:rsidRDefault="00612642" w:rsidP="00612642">
            <w:pPr>
              <w:spacing w:after="0" w:line="240" w:lineRule="auto"/>
              <w:rPr>
                <w:rFonts w:ascii="Arial" w:eastAsia="Times New Roman" w:hAnsi="Arial" w:cs="Arial"/>
                <w:color w:val="000000"/>
                <w:sz w:val="20"/>
                <w:szCs w:val="20"/>
                <w:lang w:eastAsia="id-ID"/>
              </w:rPr>
            </w:pPr>
            <w:proofErr w:type="spellStart"/>
            <w:r w:rsidRPr="00612642">
              <w:rPr>
                <w:rFonts w:ascii="Arial" w:eastAsia="Times New Roman" w:hAnsi="Arial" w:cs="Arial"/>
                <w:color w:val="000000"/>
                <w:sz w:val="20"/>
                <w:szCs w:val="20"/>
                <w:lang w:val="en-US" w:eastAsia="id-ID"/>
              </w:rPr>
              <w:t>Mangkang</w:t>
            </w:r>
            <w:proofErr w:type="spellEnd"/>
            <w:r w:rsidRPr="00612642">
              <w:rPr>
                <w:rFonts w:ascii="Arial" w:eastAsia="Times New Roman" w:hAnsi="Arial" w:cs="Arial"/>
                <w:color w:val="000000"/>
                <w:sz w:val="20"/>
                <w:szCs w:val="20"/>
                <w:lang w:val="en-US" w:eastAsia="id-ID"/>
              </w:rPr>
              <w:t xml:space="preserve"> </w:t>
            </w:r>
          </w:p>
        </w:tc>
        <w:tc>
          <w:tcPr>
            <w:tcW w:w="648" w:type="dxa"/>
            <w:tcBorders>
              <w:top w:val="single" w:sz="8" w:space="0" w:color="7F7F7F"/>
              <w:left w:val="nil"/>
              <w:bottom w:val="single" w:sz="8" w:space="0" w:color="7F7F7F"/>
              <w:right w:val="nil"/>
            </w:tcBorders>
            <w:shd w:val="clear" w:color="auto" w:fill="auto"/>
            <w:noWrap/>
            <w:vAlign w:val="center"/>
            <w:hideMark/>
          </w:tcPr>
          <w:p w14:paraId="097F29CA"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w:t>
            </w:r>
          </w:p>
        </w:tc>
        <w:tc>
          <w:tcPr>
            <w:tcW w:w="732" w:type="dxa"/>
            <w:tcBorders>
              <w:top w:val="single" w:sz="8" w:space="0" w:color="7F7F7F"/>
              <w:left w:val="nil"/>
              <w:bottom w:val="single" w:sz="8" w:space="0" w:color="7F7F7F"/>
              <w:right w:val="nil"/>
            </w:tcBorders>
            <w:shd w:val="clear" w:color="auto" w:fill="auto"/>
            <w:noWrap/>
            <w:vAlign w:val="center"/>
            <w:hideMark/>
          </w:tcPr>
          <w:p w14:paraId="6E72E340"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708" w:type="dxa"/>
            <w:tcBorders>
              <w:top w:val="single" w:sz="8" w:space="0" w:color="7F7F7F"/>
              <w:left w:val="nil"/>
              <w:bottom w:val="single" w:sz="8" w:space="0" w:color="7F7F7F"/>
              <w:right w:val="nil"/>
            </w:tcBorders>
            <w:shd w:val="clear" w:color="auto" w:fill="auto"/>
            <w:noWrap/>
            <w:vAlign w:val="center"/>
            <w:hideMark/>
          </w:tcPr>
          <w:p w14:paraId="48850948"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w:t>
            </w:r>
          </w:p>
        </w:tc>
        <w:tc>
          <w:tcPr>
            <w:tcW w:w="739" w:type="dxa"/>
            <w:tcBorders>
              <w:top w:val="single" w:sz="8" w:space="0" w:color="7F7F7F"/>
              <w:left w:val="nil"/>
              <w:bottom w:val="single" w:sz="8" w:space="0" w:color="7F7F7F"/>
              <w:right w:val="nil"/>
            </w:tcBorders>
            <w:shd w:val="clear" w:color="auto" w:fill="auto"/>
            <w:noWrap/>
            <w:vAlign w:val="center"/>
            <w:hideMark/>
          </w:tcPr>
          <w:p w14:paraId="32C1F2E3"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 </w:t>
            </w:r>
          </w:p>
        </w:tc>
        <w:tc>
          <w:tcPr>
            <w:tcW w:w="537" w:type="dxa"/>
            <w:tcBorders>
              <w:top w:val="single" w:sz="8" w:space="0" w:color="7F7F7F"/>
              <w:left w:val="nil"/>
              <w:bottom w:val="single" w:sz="8" w:space="0" w:color="7F7F7F"/>
              <w:right w:val="nil"/>
            </w:tcBorders>
            <w:shd w:val="clear" w:color="auto" w:fill="auto"/>
            <w:noWrap/>
            <w:vAlign w:val="center"/>
            <w:hideMark/>
          </w:tcPr>
          <w:p w14:paraId="558FBF3D"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w:t>
            </w:r>
          </w:p>
        </w:tc>
        <w:tc>
          <w:tcPr>
            <w:tcW w:w="489" w:type="dxa"/>
            <w:tcBorders>
              <w:top w:val="single" w:sz="8" w:space="0" w:color="7F7F7F"/>
              <w:left w:val="nil"/>
              <w:bottom w:val="single" w:sz="8" w:space="0" w:color="7F7F7F"/>
              <w:right w:val="nil"/>
            </w:tcBorders>
            <w:shd w:val="clear" w:color="auto" w:fill="auto"/>
            <w:noWrap/>
            <w:hideMark/>
          </w:tcPr>
          <w:p w14:paraId="06A859A9" w14:textId="77777777" w:rsidR="00612642" w:rsidRPr="00612642" w:rsidRDefault="00612642" w:rsidP="00612642">
            <w:pPr>
              <w:spacing w:after="0" w:line="240" w:lineRule="auto"/>
              <w:rPr>
                <w:rFonts w:ascii="Arial" w:eastAsia="Times New Roman" w:hAnsi="Arial" w:cs="Arial"/>
                <w:color w:val="000000"/>
                <w:lang w:eastAsia="id-ID"/>
              </w:rPr>
            </w:pPr>
            <w:r w:rsidRPr="00612642">
              <w:rPr>
                <w:rFonts w:ascii="Arial" w:eastAsia="Times New Roman" w:hAnsi="Arial" w:cs="Arial"/>
                <w:color w:val="000000"/>
                <w:lang w:eastAsia="id-ID"/>
              </w:rPr>
              <w:t> </w:t>
            </w:r>
          </w:p>
        </w:tc>
        <w:tc>
          <w:tcPr>
            <w:tcW w:w="839" w:type="dxa"/>
            <w:tcBorders>
              <w:top w:val="single" w:sz="8" w:space="0" w:color="7F7F7F"/>
              <w:left w:val="nil"/>
              <w:bottom w:val="single" w:sz="8" w:space="0" w:color="7F7F7F"/>
              <w:right w:val="nil"/>
            </w:tcBorders>
            <w:shd w:val="clear" w:color="auto" w:fill="auto"/>
            <w:noWrap/>
            <w:vAlign w:val="center"/>
            <w:hideMark/>
          </w:tcPr>
          <w:p w14:paraId="03845B5A"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78</w:t>
            </w:r>
          </w:p>
        </w:tc>
        <w:tc>
          <w:tcPr>
            <w:tcW w:w="1028" w:type="dxa"/>
            <w:tcBorders>
              <w:top w:val="single" w:sz="8" w:space="0" w:color="7F7F7F"/>
              <w:left w:val="nil"/>
              <w:bottom w:val="single" w:sz="8" w:space="0" w:color="7F7F7F"/>
              <w:right w:val="nil"/>
            </w:tcBorders>
            <w:shd w:val="clear" w:color="auto" w:fill="auto"/>
            <w:vAlign w:val="center"/>
            <w:hideMark/>
          </w:tcPr>
          <w:p w14:paraId="07B12C98"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B</w:t>
            </w:r>
          </w:p>
        </w:tc>
      </w:tr>
      <w:tr w:rsidR="00612642" w:rsidRPr="00612642" w14:paraId="31320A2E" w14:textId="77777777" w:rsidTr="00612642">
        <w:trPr>
          <w:trHeight w:val="196"/>
        </w:trPr>
        <w:tc>
          <w:tcPr>
            <w:tcW w:w="547" w:type="dxa"/>
            <w:tcBorders>
              <w:top w:val="nil"/>
              <w:left w:val="nil"/>
              <w:bottom w:val="nil"/>
              <w:right w:val="nil"/>
            </w:tcBorders>
            <w:shd w:val="clear" w:color="auto" w:fill="auto"/>
            <w:noWrap/>
            <w:vAlign w:val="center"/>
            <w:hideMark/>
          </w:tcPr>
          <w:p w14:paraId="65400D89"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33</w:t>
            </w:r>
          </w:p>
        </w:tc>
        <w:tc>
          <w:tcPr>
            <w:tcW w:w="2146" w:type="dxa"/>
            <w:tcBorders>
              <w:top w:val="nil"/>
              <w:left w:val="nil"/>
              <w:bottom w:val="nil"/>
              <w:right w:val="nil"/>
            </w:tcBorders>
            <w:shd w:val="clear" w:color="auto" w:fill="auto"/>
            <w:noWrap/>
            <w:vAlign w:val="center"/>
            <w:hideMark/>
          </w:tcPr>
          <w:p w14:paraId="6554252C" w14:textId="77777777" w:rsidR="00612642" w:rsidRPr="00612642" w:rsidRDefault="00612642" w:rsidP="00612642">
            <w:pPr>
              <w:spacing w:after="0" w:line="240" w:lineRule="auto"/>
              <w:rPr>
                <w:rFonts w:ascii="Arial" w:eastAsia="Times New Roman" w:hAnsi="Arial" w:cs="Arial"/>
                <w:color w:val="000000"/>
                <w:sz w:val="20"/>
                <w:szCs w:val="20"/>
                <w:lang w:eastAsia="id-ID"/>
              </w:rPr>
            </w:pPr>
            <w:proofErr w:type="spellStart"/>
            <w:r w:rsidRPr="00612642">
              <w:rPr>
                <w:rFonts w:ascii="Arial" w:eastAsia="Times New Roman" w:hAnsi="Arial" w:cs="Arial"/>
                <w:color w:val="000000"/>
                <w:sz w:val="20"/>
                <w:szCs w:val="20"/>
                <w:lang w:val="en-US" w:eastAsia="id-ID"/>
              </w:rPr>
              <w:t>Karanganyar</w:t>
            </w:r>
            <w:proofErr w:type="spellEnd"/>
            <w:r w:rsidRPr="00612642">
              <w:rPr>
                <w:rFonts w:ascii="Arial" w:eastAsia="Times New Roman" w:hAnsi="Arial" w:cs="Arial"/>
                <w:color w:val="000000"/>
                <w:sz w:val="20"/>
                <w:szCs w:val="20"/>
                <w:lang w:val="en-US" w:eastAsia="id-ID"/>
              </w:rPr>
              <w:t xml:space="preserve"> </w:t>
            </w:r>
          </w:p>
        </w:tc>
        <w:tc>
          <w:tcPr>
            <w:tcW w:w="648" w:type="dxa"/>
            <w:tcBorders>
              <w:top w:val="nil"/>
              <w:left w:val="nil"/>
              <w:bottom w:val="nil"/>
              <w:right w:val="nil"/>
            </w:tcBorders>
            <w:shd w:val="clear" w:color="auto" w:fill="auto"/>
            <w:noWrap/>
            <w:vAlign w:val="center"/>
            <w:hideMark/>
          </w:tcPr>
          <w:p w14:paraId="6822F21B" w14:textId="77777777" w:rsidR="00612642" w:rsidRPr="00612642" w:rsidRDefault="00612642" w:rsidP="00612642">
            <w:pPr>
              <w:spacing w:after="0" w:line="240" w:lineRule="auto"/>
              <w:rPr>
                <w:rFonts w:ascii="Arial" w:eastAsia="Times New Roman" w:hAnsi="Arial" w:cs="Arial"/>
                <w:color w:val="000000"/>
                <w:sz w:val="20"/>
                <w:szCs w:val="20"/>
                <w:lang w:eastAsia="id-ID"/>
              </w:rPr>
            </w:pPr>
          </w:p>
        </w:tc>
        <w:tc>
          <w:tcPr>
            <w:tcW w:w="732" w:type="dxa"/>
            <w:tcBorders>
              <w:top w:val="nil"/>
              <w:left w:val="nil"/>
              <w:bottom w:val="nil"/>
              <w:right w:val="nil"/>
            </w:tcBorders>
            <w:shd w:val="clear" w:color="auto" w:fill="auto"/>
            <w:noWrap/>
            <w:vAlign w:val="center"/>
            <w:hideMark/>
          </w:tcPr>
          <w:p w14:paraId="1FAEEFF2"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708" w:type="dxa"/>
            <w:tcBorders>
              <w:top w:val="nil"/>
              <w:left w:val="nil"/>
              <w:bottom w:val="nil"/>
              <w:right w:val="nil"/>
            </w:tcBorders>
            <w:shd w:val="clear" w:color="auto" w:fill="auto"/>
            <w:noWrap/>
            <w:vAlign w:val="center"/>
            <w:hideMark/>
          </w:tcPr>
          <w:p w14:paraId="1537CD3D"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p>
        </w:tc>
        <w:tc>
          <w:tcPr>
            <w:tcW w:w="739" w:type="dxa"/>
            <w:tcBorders>
              <w:top w:val="nil"/>
              <w:left w:val="nil"/>
              <w:bottom w:val="nil"/>
              <w:right w:val="nil"/>
            </w:tcBorders>
            <w:shd w:val="clear" w:color="auto" w:fill="auto"/>
            <w:noWrap/>
            <w:vAlign w:val="center"/>
            <w:hideMark/>
          </w:tcPr>
          <w:p w14:paraId="18C96B17"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537" w:type="dxa"/>
            <w:tcBorders>
              <w:top w:val="nil"/>
              <w:left w:val="nil"/>
              <w:bottom w:val="nil"/>
              <w:right w:val="nil"/>
            </w:tcBorders>
            <w:shd w:val="clear" w:color="auto" w:fill="auto"/>
            <w:noWrap/>
            <w:vAlign w:val="center"/>
            <w:hideMark/>
          </w:tcPr>
          <w:p w14:paraId="021E013D"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p>
        </w:tc>
        <w:tc>
          <w:tcPr>
            <w:tcW w:w="489" w:type="dxa"/>
            <w:tcBorders>
              <w:top w:val="nil"/>
              <w:left w:val="nil"/>
              <w:bottom w:val="nil"/>
              <w:right w:val="nil"/>
            </w:tcBorders>
            <w:shd w:val="clear" w:color="auto" w:fill="auto"/>
            <w:noWrap/>
            <w:vAlign w:val="center"/>
            <w:hideMark/>
          </w:tcPr>
          <w:p w14:paraId="54223742"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839" w:type="dxa"/>
            <w:tcBorders>
              <w:top w:val="nil"/>
              <w:left w:val="nil"/>
              <w:bottom w:val="nil"/>
              <w:right w:val="nil"/>
            </w:tcBorders>
            <w:shd w:val="clear" w:color="auto" w:fill="auto"/>
            <w:noWrap/>
            <w:vAlign w:val="center"/>
            <w:hideMark/>
          </w:tcPr>
          <w:p w14:paraId="3FAEBE5D"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78</w:t>
            </w:r>
          </w:p>
        </w:tc>
        <w:tc>
          <w:tcPr>
            <w:tcW w:w="1028" w:type="dxa"/>
            <w:tcBorders>
              <w:top w:val="nil"/>
              <w:left w:val="nil"/>
              <w:bottom w:val="nil"/>
              <w:right w:val="nil"/>
            </w:tcBorders>
            <w:shd w:val="clear" w:color="auto" w:fill="auto"/>
            <w:vAlign w:val="center"/>
            <w:hideMark/>
          </w:tcPr>
          <w:p w14:paraId="2DC9C908"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B</w:t>
            </w:r>
          </w:p>
        </w:tc>
      </w:tr>
      <w:tr w:rsidR="00612642" w:rsidRPr="00612642" w14:paraId="7F504BE9" w14:textId="77777777" w:rsidTr="00612642">
        <w:trPr>
          <w:trHeight w:val="196"/>
        </w:trPr>
        <w:tc>
          <w:tcPr>
            <w:tcW w:w="547" w:type="dxa"/>
            <w:tcBorders>
              <w:top w:val="single" w:sz="8" w:space="0" w:color="7F7F7F"/>
              <w:left w:val="nil"/>
              <w:bottom w:val="single" w:sz="8" w:space="0" w:color="7F7F7F"/>
              <w:right w:val="nil"/>
            </w:tcBorders>
            <w:shd w:val="clear" w:color="auto" w:fill="auto"/>
            <w:noWrap/>
            <w:vAlign w:val="center"/>
            <w:hideMark/>
          </w:tcPr>
          <w:p w14:paraId="67BD4B1E"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34</w:t>
            </w:r>
          </w:p>
        </w:tc>
        <w:tc>
          <w:tcPr>
            <w:tcW w:w="2146" w:type="dxa"/>
            <w:tcBorders>
              <w:top w:val="single" w:sz="8" w:space="0" w:color="7F7F7F"/>
              <w:left w:val="nil"/>
              <w:bottom w:val="single" w:sz="8" w:space="0" w:color="7F7F7F"/>
              <w:right w:val="nil"/>
            </w:tcBorders>
            <w:shd w:val="clear" w:color="auto" w:fill="auto"/>
            <w:noWrap/>
            <w:vAlign w:val="center"/>
            <w:hideMark/>
          </w:tcPr>
          <w:p w14:paraId="63F7B7E1" w14:textId="77777777" w:rsidR="00612642" w:rsidRPr="00612642" w:rsidRDefault="00612642" w:rsidP="00612642">
            <w:pPr>
              <w:spacing w:after="0" w:line="240" w:lineRule="auto"/>
              <w:rPr>
                <w:rFonts w:ascii="Arial" w:eastAsia="Times New Roman" w:hAnsi="Arial" w:cs="Arial"/>
                <w:color w:val="000000"/>
                <w:sz w:val="20"/>
                <w:szCs w:val="20"/>
                <w:lang w:eastAsia="id-ID"/>
              </w:rPr>
            </w:pPr>
            <w:proofErr w:type="spellStart"/>
            <w:r w:rsidRPr="00612642">
              <w:rPr>
                <w:rFonts w:ascii="Arial" w:eastAsia="Times New Roman" w:hAnsi="Arial" w:cs="Arial"/>
                <w:color w:val="000000"/>
                <w:sz w:val="20"/>
                <w:szCs w:val="20"/>
                <w:lang w:val="en-US" w:eastAsia="id-ID"/>
              </w:rPr>
              <w:t>Ngaliyan</w:t>
            </w:r>
            <w:proofErr w:type="spellEnd"/>
            <w:r w:rsidRPr="00612642">
              <w:rPr>
                <w:rFonts w:ascii="Arial" w:eastAsia="Times New Roman" w:hAnsi="Arial" w:cs="Arial"/>
                <w:color w:val="000000"/>
                <w:sz w:val="20"/>
                <w:szCs w:val="20"/>
                <w:lang w:val="en-US" w:eastAsia="id-ID"/>
              </w:rPr>
              <w:t xml:space="preserve"> </w:t>
            </w:r>
          </w:p>
        </w:tc>
        <w:tc>
          <w:tcPr>
            <w:tcW w:w="648" w:type="dxa"/>
            <w:tcBorders>
              <w:top w:val="single" w:sz="8" w:space="0" w:color="7F7F7F"/>
              <w:left w:val="nil"/>
              <w:bottom w:val="single" w:sz="8" w:space="0" w:color="7F7F7F"/>
              <w:right w:val="nil"/>
            </w:tcBorders>
            <w:shd w:val="clear" w:color="auto" w:fill="auto"/>
            <w:noWrap/>
            <w:vAlign w:val="center"/>
            <w:hideMark/>
          </w:tcPr>
          <w:p w14:paraId="315627DA"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w:t>
            </w:r>
          </w:p>
        </w:tc>
        <w:tc>
          <w:tcPr>
            <w:tcW w:w="732" w:type="dxa"/>
            <w:tcBorders>
              <w:top w:val="single" w:sz="8" w:space="0" w:color="7F7F7F"/>
              <w:left w:val="nil"/>
              <w:bottom w:val="single" w:sz="8" w:space="0" w:color="7F7F7F"/>
              <w:right w:val="nil"/>
            </w:tcBorders>
            <w:shd w:val="clear" w:color="auto" w:fill="auto"/>
            <w:noWrap/>
            <w:vAlign w:val="center"/>
            <w:hideMark/>
          </w:tcPr>
          <w:p w14:paraId="5143AC5D"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w:t>
            </w:r>
          </w:p>
        </w:tc>
        <w:tc>
          <w:tcPr>
            <w:tcW w:w="708" w:type="dxa"/>
            <w:tcBorders>
              <w:top w:val="single" w:sz="8" w:space="0" w:color="7F7F7F"/>
              <w:left w:val="nil"/>
              <w:bottom w:val="single" w:sz="8" w:space="0" w:color="7F7F7F"/>
              <w:right w:val="nil"/>
            </w:tcBorders>
            <w:shd w:val="clear" w:color="auto" w:fill="auto"/>
            <w:noWrap/>
            <w:vAlign w:val="center"/>
            <w:hideMark/>
          </w:tcPr>
          <w:p w14:paraId="2C384148"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 </w:t>
            </w:r>
          </w:p>
        </w:tc>
        <w:tc>
          <w:tcPr>
            <w:tcW w:w="739" w:type="dxa"/>
            <w:tcBorders>
              <w:top w:val="single" w:sz="8" w:space="0" w:color="7F7F7F"/>
              <w:left w:val="nil"/>
              <w:bottom w:val="single" w:sz="8" w:space="0" w:color="7F7F7F"/>
              <w:right w:val="nil"/>
            </w:tcBorders>
            <w:shd w:val="clear" w:color="auto" w:fill="auto"/>
            <w:noWrap/>
            <w:vAlign w:val="center"/>
            <w:hideMark/>
          </w:tcPr>
          <w:p w14:paraId="052D244D"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537" w:type="dxa"/>
            <w:tcBorders>
              <w:top w:val="single" w:sz="8" w:space="0" w:color="7F7F7F"/>
              <w:left w:val="nil"/>
              <w:bottom w:val="single" w:sz="8" w:space="0" w:color="7F7F7F"/>
              <w:right w:val="nil"/>
            </w:tcBorders>
            <w:shd w:val="clear" w:color="auto" w:fill="auto"/>
            <w:noWrap/>
            <w:vAlign w:val="center"/>
            <w:hideMark/>
          </w:tcPr>
          <w:p w14:paraId="2FD659D7"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w:t>
            </w:r>
          </w:p>
        </w:tc>
        <w:tc>
          <w:tcPr>
            <w:tcW w:w="489" w:type="dxa"/>
            <w:tcBorders>
              <w:top w:val="single" w:sz="8" w:space="0" w:color="7F7F7F"/>
              <w:left w:val="nil"/>
              <w:bottom w:val="single" w:sz="8" w:space="0" w:color="7F7F7F"/>
              <w:right w:val="nil"/>
            </w:tcBorders>
            <w:shd w:val="clear" w:color="auto" w:fill="auto"/>
            <w:noWrap/>
            <w:hideMark/>
          </w:tcPr>
          <w:p w14:paraId="4D416BF7" w14:textId="77777777" w:rsidR="00612642" w:rsidRPr="00612642" w:rsidRDefault="00612642" w:rsidP="00612642">
            <w:pPr>
              <w:spacing w:after="0" w:line="240" w:lineRule="auto"/>
              <w:rPr>
                <w:rFonts w:ascii="Arial" w:eastAsia="Times New Roman" w:hAnsi="Arial" w:cs="Arial"/>
                <w:color w:val="000000"/>
                <w:lang w:eastAsia="id-ID"/>
              </w:rPr>
            </w:pPr>
            <w:r w:rsidRPr="00612642">
              <w:rPr>
                <w:rFonts w:ascii="Arial" w:eastAsia="Times New Roman" w:hAnsi="Arial" w:cs="Arial"/>
                <w:color w:val="000000"/>
                <w:lang w:eastAsia="id-ID"/>
              </w:rPr>
              <w:t> </w:t>
            </w:r>
          </w:p>
        </w:tc>
        <w:tc>
          <w:tcPr>
            <w:tcW w:w="839" w:type="dxa"/>
            <w:tcBorders>
              <w:top w:val="single" w:sz="8" w:space="0" w:color="7F7F7F"/>
              <w:left w:val="nil"/>
              <w:bottom w:val="single" w:sz="8" w:space="0" w:color="7F7F7F"/>
              <w:right w:val="nil"/>
            </w:tcBorders>
            <w:shd w:val="clear" w:color="auto" w:fill="auto"/>
            <w:noWrap/>
            <w:vAlign w:val="center"/>
            <w:hideMark/>
          </w:tcPr>
          <w:p w14:paraId="61D7BAEB"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81</w:t>
            </w:r>
          </w:p>
        </w:tc>
        <w:tc>
          <w:tcPr>
            <w:tcW w:w="1028" w:type="dxa"/>
            <w:tcBorders>
              <w:top w:val="single" w:sz="8" w:space="0" w:color="7F7F7F"/>
              <w:left w:val="nil"/>
              <w:bottom w:val="single" w:sz="8" w:space="0" w:color="7F7F7F"/>
              <w:right w:val="nil"/>
            </w:tcBorders>
            <w:shd w:val="clear" w:color="auto" w:fill="auto"/>
            <w:vAlign w:val="center"/>
            <w:hideMark/>
          </w:tcPr>
          <w:p w14:paraId="2C2AC18F"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SB</w:t>
            </w:r>
          </w:p>
        </w:tc>
      </w:tr>
      <w:tr w:rsidR="00612642" w:rsidRPr="00612642" w14:paraId="401AE62A" w14:textId="77777777" w:rsidTr="00612642">
        <w:trPr>
          <w:trHeight w:val="196"/>
        </w:trPr>
        <w:tc>
          <w:tcPr>
            <w:tcW w:w="547" w:type="dxa"/>
            <w:tcBorders>
              <w:top w:val="nil"/>
              <w:left w:val="nil"/>
              <w:bottom w:val="nil"/>
              <w:right w:val="nil"/>
            </w:tcBorders>
            <w:shd w:val="clear" w:color="auto" w:fill="auto"/>
            <w:noWrap/>
            <w:vAlign w:val="center"/>
            <w:hideMark/>
          </w:tcPr>
          <w:p w14:paraId="467D15FE"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35</w:t>
            </w:r>
          </w:p>
        </w:tc>
        <w:tc>
          <w:tcPr>
            <w:tcW w:w="2146" w:type="dxa"/>
            <w:tcBorders>
              <w:top w:val="nil"/>
              <w:left w:val="nil"/>
              <w:bottom w:val="nil"/>
              <w:right w:val="nil"/>
            </w:tcBorders>
            <w:shd w:val="clear" w:color="auto" w:fill="auto"/>
            <w:noWrap/>
            <w:vAlign w:val="center"/>
            <w:hideMark/>
          </w:tcPr>
          <w:p w14:paraId="47C17DED" w14:textId="77777777" w:rsidR="00612642" w:rsidRPr="00612642" w:rsidRDefault="00612642" w:rsidP="00612642">
            <w:pPr>
              <w:spacing w:after="0" w:line="240" w:lineRule="auto"/>
              <w:rPr>
                <w:rFonts w:ascii="Arial" w:eastAsia="Times New Roman" w:hAnsi="Arial" w:cs="Arial"/>
                <w:color w:val="000000"/>
                <w:sz w:val="20"/>
                <w:szCs w:val="20"/>
                <w:lang w:eastAsia="id-ID"/>
              </w:rPr>
            </w:pPr>
            <w:proofErr w:type="spellStart"/>
            <w:r w:rsidRPr="00612642">
              <w:rPr>
                <w:rFonts w:ascii="Arial" w:eastAsia="Times New Roman" w:hAnsi="Arial" w:cs="Arial"/>
                <w:color w:val="000000"/>
                <w:sz w:val="20"/>
                <w:szCs w:val="20"/>
                <w:lang w:val="en-US" w:eastAsia="id-ID"/>
              </w:rPr>
              <w:t>Tambak</w:t>
            </w:r>
            <w:proofErr w:type="spellEnd"/>
            <w:r w:rsidRPr="00612642">
              <w:rPr>
                <w:rFonts w:ascii="Arial" w:eastAsia="Times New Roman" w:hAnsi="Arial" w:cs="Arial"/>
                <w:color w:val="000000"/>
                <w:sz w:val="20"/>
                <w:szCs w:val="20"/>
                <w:lang w:val="en-US" w:eastAsia="id-ID"/>
              </w:rPr>
              <w:t xml:space="preserve"> </w:t>
            </w:r>
            <w:proofErr w:type="spellStart"/>
            <w:r w:rsidRPr="00612642">
              <w:rPr>
                <w:rFonts w:ascii="Arial" w:eastAsia="Times New Roman" w:hAnsi="Arial" w:cs="Arial"/>
                <w:color w:val="000000"/>
                <w:sz w:val="20"/>
                <w:szCs w:val="20"/>
                <w:lang w:val="en-US" w:eastAsia="id-ID"/>
              </w:rPr>
              <w:t>Aji</w:t>
            </w:r>
            <w:proofErr w:type="spellEnd"/>
            <w:r w:rsidRPr="00612642">
              <w:rPr>
                <w:rFonts w:ascii="Arial" w:eastAsia="Times New Roman" w:hAnsi="Arial" w:cs="Arial"/>
                <w:color w:val="000000"/>
                <w:sz w:val="20"/>
                <w:szCs w:val="20"/>
                <w:lang w:val="en-US" w:eastAsia="id-ID"/>
              </w:rPr>
              <w:t xml:space="preserve"> </w:t>
            </w:r>
          </w:p>
        </w:tc>
        <w:tc>
          <w:tcPr>
            <w:tcW w:w="648" w:type="dxa"/>
            <w:tcBorders>
              <w:top w:val="nil"/>
              <w:left w:val="nil"/>
              <w:bottom w:val="nil"/>
              <w:right w:val="nil"/>
            </w:tcBorders>
            <w:shd w:val="clear" w:color="auto" w:fill="auto"/>
            <w:noWrap/>
            <w:vAlign w:val="center"/>
            <w:hideMark/>
          </w:tcPr>
          <w:p w14:paraId="6508BFF7" w14:textId="77777777" w:rsidR="00612642" w:rsidRPr="00612642" w:rsidRDefault="00612642" w:rsidP="00612642">
            <w:pPr>
              <w:spacing w:after="0" w:line="240" w:lineRule="auto"/>
              <w:rPr>
                <w:rFonts w:ascii="Arial" w:eastAsia="Times New Roman" w:hAnsi="Arial" w:cs="Arial"/>
                <w:color w:val="000000"/>
                <w:sz w:val="20"/>
                <w:szCs w:val="20"/>
                <w:lang w:eastAsia="id-ID"/>
              </w:rPr>
            </w:pPr>
          </w:p>
        </w:tc>
        <w:tc>
          <w:tcPr>
            <w:tcW w:w="732" w:type="dxa"/>
            <w:tcBorders>
              <w:top w:val="nil"/>
              <w:left w:val="nil"/>
              <w:bottom w:val="nil"/>
              <w:right w:val="nil"/>
            </w:tcBorders>
            <w:shd w:val="clear" w:color="auto" w:fill="auto"/>
            <w:noWrap/>
            <w:vAlign w:val="center"/>
            <w:hideMark/>
          </w:tcPr>
          <w:p w14:paraId="1BB962E4"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708" w:type="dxa"/>
            <w:tcBorders>
              <w:top w:val="nil"/>
              <w:left w:val="nil"/>
              <w:bottom w:val="nil"/>
              <w:right w:val="nil"/>
            </w:tcBorders>
            <w:shd w:val="clear" w:color="auto" w:fill="auto"/>
            <w:noWrap/>
            <w:vAlign w:val="center"/>
            <w:hideMark/>
          </w:tcPr>
          <w:p w14:paraId="3213777B"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w:t>
            </w:r>
          </w:p>
        </w:tc>
        <w:tc>
          <w:tcPr>
            <w:tcW w:w="739" w:type="dxa"/>
            <w:tcBorders>
              <w:top w:val="nil"/>
              <w:left w:val="nil"/>
              <w:bottom w:val="nil"/>
              <w:right w:val="nil"/>
            </w:tcBorders>
            <w:shd w:val="clear" w:color="auto" w:fill="auto"/>
            <w:noWrap/>
            <w:vAlign w:val="center"/>
            <w:hideMark/>
          </w:tcPr>
          <w:p w14:paraId="2FDB7B6F"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p>
        </w:tc>
        <w:tc>
          <w:tcPr>
            <w:tcW w:w="537" w:type="dxa"/>
            <w:tcBorders>
              <w:top w:val="nil"/>
              <w:left w:val="nil"/>
              <w:bottom w:val="nil"/>
              <w:right w:val="nil"/>
            </w:tcBorders>
            <w:shd w:val="clear" w:color="auto" w:fill="auto"/>
            <w:noWrap/>
            <w:vAlign w:val="center"/>
            <w:hideMark/>
          </w:tcPr>
          <w:p w14:paraId="121B0B52" w14:textId="77777777" w:rsidR="00612642" w:rsidRPr="00612642" w:rsidRDefault="00612642" w:rsidP="00612642">
            <w:pPr>
              <w:spacing w:after="0" w:line="240" w:lineRule="auto"/>
              <w:jc w:val="center"/>
              <w:rPr>
                <w:rFonts w:ascii="Times New Roman" w:eastAsia="Times New Roman" w:hAnsi="Times New Roman" w:cs="Times New Roman"/>
                <w:sz w:val="20"/>
                <w:szCs w:val="20"/>
                <w:lang w:eastAsia="id-ID"/>
              </w:rPr>
            </w:pPr>
          </w:p>
        </w:tc>
        <w:tc>
          <w:tcPr>
            <w:tcW w:w="489" w:type="dxa"/>
            <w:tcBorders>
              <w:top w:val="nil"/>
              <w:left w:val="nil"/>
              <w:bottom w:val="nil"/>
              <w:right w:val="nil"/>
            </w:tcBorders>
            <w:shd w:val="clear" w:color="auto" w:fill="auto"/>
            <w:noWrap/>
            <w:vAlign w:val="center"/>
            <w:hideMark/>
          </w:tcPr>
          <w:p w14:paraId="328E12E5"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839" w:type="dxa"/>
            <w:tcBorders>
              <w:top w:val="nil"/>
              <w:left w:val="nil"/>
              <w:bottom w:val="nil"/>
              <w:right w:val="nil"/>
            </w:tcBorders>
            <w:shd w:val="clear" w:color="auto" w:fill="auto"/>
            <w:noWrap/>
            <w:vAlign w:val="center"/>
            <w:hideMark/>
          </w:tcPr>
          <w:p w14:paraId="0F77A752"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83</w:t>
            </w:r>
          </w:p>
        </w:tc>
        <w:tc>
          <w:tcPr>
            <w:tcW w:w="1028" w:type="dxa"/>
            <w:tcBorders>
              <w:top w:val="nil"/>
              <w:left w:val="nil"/>
              <w:bottom w:val="nil"/>
              <w:right w:val="nil"/>
            </w:tcBorders>
            <w:shd w:val="clear" w:color="auto" w:fill="auto"/>
            <w:vAlign w:val="center"/>
            <w:hideMark/>
          </w:tcPr>
          <w:p w14:paraId="7C5ABD3E"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SB</w:t>
            </w:r>
          </w:p>
        </w:tc>
      </w:tr>
      <w:tr w:rsidR="00612642" w:rsidRPr="00612642" w14:paraId="4D4E2ED2" w14:textId="77777777" w:rsidTr="00612642">
        <w:trPr>
          <w:trHeight w:val="196"/>
        </w:trPr>
        <w:tc>
          <w:tcPr>
            <w:tcW w:w="547" w:type="dxa"/>
            <w:tcBorders>
              <w:top w:val="single" w:sz="8" w:space="0" w:color="7F7F7F"/>
              <w:left w:val="nil"/>
              <w:bottom w:val="single" w:sz="8" w:space="0" w:color="7F7F7F"/>
              <w:right w:val="nil"/>
            </w:tcBorders>
            <w:shd w:val="clear" w:color="auto" w:fill="auto"/>
            <w:noWrap/>
            <w:vAlign w:val="center"/>
            <w:hideMark/>
          </w:tcPr>
          <w:p w14:paraId="62FCAFCC"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36</w:t>
            </w:r>
          </w:p>
        </w:tc>
        <w:tc>
          <w:tcPr>
            <w:tcW w:w="2146" w:type="dxa"/>
            <w:tcBorders>
              <w:top w:val="single" w:sz="8" w:space="0" w:color="7F7F7F"/>
              <w:left w:val="nil"/>
              <w:bottom w:val="single" w:sz="8" w:space="0" w:color="7F7F7F"/>
              <w:right w:val="nil"/>
            </w:tcBorders>
            <w:shd w:val="clear" w:color="auto" w:fill="auto"/>
            <w:noWrap/>
            <w:vAlign w:val="center"/>
            <w:hideMark/>
          </w:tcPr>
          <w:p w14:paraId="12F11D73" w14:textId="77777777" w:rsidR="00612642" w:rsidRPr="00612642" w:rsidRDefault="00612642" w:rsidP="00612642">
            <w:pPr>
              <w:spacing w:after="0" w:line="240" w:lineRule="auto"/>
              <w:rPr>
                <w:rFonts w:ascii="Arial" w:eastAsia="Times New Roman" w:hAnsi="Arial" w:cs="Arial"/>
                <w:color w:val="000000"/>
                <w:sz w:val="20"/>
                <w:szCs w:val="20"/>
                <w:lang w:eastAsia="id-ID"/>
              </w:rPr>
            </w:pPr>
            <w:proofErr w:type="spellStart"/>
            <w:r w:rsidRPr="00612642">
              <w:rPr>
                <w:rFonts w:ascii="Arial" w:eastAsia="Times New Roman" w:hAnsi="Arial" w:cs="Arial"/>
                <w:color w:val="000000"/>
                <w:sz w:val="20"/>
                <w:szCs w:val="20"/>
                <w:lang w:val="en-US" w:eastAsia="id-ID"/>
              </w:rPr>
              <w:t>Purwoyoso</w:t>
            </w:r>
            <w:proofErr w:type="spellEnd"/>
            <w:r w:rsidRPr="00612642">
              <w:rPr>
                <w:rFonts w:ascii="Arial" w:eastAsia="Times New Roman" w:hAnsi="Arial" w:cs="Arial"/>
                <w:color w:val="000000"/>
                <w:sz w:val="20"/>
                <w:szCs w:val="20"/>
                <w:lang w:val="en-US" w:eastAsia="id-ID"/>
              </w:rPr>
              <w:t xml:space="preserve"> </w:t>
            </w:r>
          </w:p>
        </w:tc>
        <w:tc>
          <w:tcPr>
            <w:tcW w:w="648" w:type="dxa"/>
            <w:tcBorders>
              <w:top w:val="single" w:sz="8" w:space="0" w:color="7F7F7F"/>
              <w:left w:val="nil"/>
              <w:bottom w:val="single" w:sz="8" w:space="0" w:color="7F7F7F"/>
              <w:right w:val="nil"/>
            </w:tcBorders>
            <w:shd w:val="clear" w:color="auto" w:fill="auto"/>
            <w:noWrap/>
            <w:vAlign w:val="center"/>
            <w:hideMark/>
          </w:tcPr>
          <w:p w14:paraId="47036D50"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 </w:t>
            </w:r>
          </w:p>
        </w:tc>
        <w:tc>
          <w:tcPr>
            <w:tcW w:w="732" w:type="dxa"/>
            <w:tcBorders>
              <w:top w:val="single" w:sz="8" w:space="0" w:color="7F7F7F"/>
              <w:left w:val="nil"/>
              <w:bottom w:val="single" w:sz="8" w:space="0" w:color="7F7F7F"/>
              <w:right w:val="nil"/>
            </w:tcBorders>
            <w:shd w:val="clear" w:color="auto" w:fill="auto"/>
            <w:noWrap/>
            <w:vAlign w:val="center"/>
            <w:hideMark/>
          </w:tcPr>
          <w:p w14:paraId="69857A2A"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708" w:type="dxa"/>
            <w:tcBorders>
              <w:top w:val="single" w:sz="8" w:space="0" w:color="7F7F7F"/>
              <w:left w:val="nil"/>
              <w:bottom w:val="single" w:sz="8" w:space="0" w:color="7F7F7F"/>
              <w:right w:val="nil"/>
            </w:tcBorders>
            <w:shd w:val="clear" w:color="auto" w:fill="auto"/>
            <w:noWrap/>
            <w:vAlign w:val="center"/>
            <w:hideMark/>
          </w:tcPr>
          <w:p w14:paraId="40AC90DF"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 </w:t>
            </w:r>
          </w:p>
        </w:tc>
        <w:tc>
          <w:tcPr>
            <w:tcW w:w="739" w:type="dxa"/>
            <w:tcBorders>
              <w:top w:val="single" w:sz="8" w:space="0" w:color="7F7F7F"/>
              <w:left w:val="nil"/>
              <w:bottom w:val="single" w:sz="8" w:space="0" w:color="7F7F7F"/>
              <w:right w:val="nil"/>
            </w:tcBorders>
            <w:shd w:val="clear" w:color="auto" w:fill="auto"/>
            <w:noWrap/>
            <w:vAlign w:val="center"/>
            <w:hideMark/>
          </w:tcPr>
          <w:p w14:paraId="373E9F44"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537" w:type="dxa"/>
            <w:tcBorders>
              <w:top w:val="single" w:sz="8" w:space="0" w:color="7F7F7F"/>
              <w:left w:val="nil"/>
              <w:bottom w:val="single" w:sz="8" w:space="0" w:color="7F7F7F"/>
              <w:right w:val="nil"/>
            </w:tcBorders>
            <w:shd w:val="clear" w:color="auto" w:fill="auto"/>
            <w:noWrap/>
            <w:vAlign w:val="center"/>
            <w:hideMark/>
          </w:tcPr>
          <w:p w14:paraId="7870CEE3" w14:textId="77777777" w:rsidR="00612642" w:rsidRPr="00612642" w:rsidRDefault="00612642" w:rsidP="00612642">
            <w:pPr>
              <w:spacing w:after="0" w:line="240" w:lineRule="auto"/>
              <w:jc w:val="center"/>
              <w:rPr>
                <w:rFonts w:ascii="Arial" w:eastAsia="Times New Roman" w:hAnsi="Arial" w:cs="Arial"/>
                <w:b/>
                <w:bCs/>
                <w:color w:val="000000"/>
                <w:sz w:val="20"/>
                <w:szCs w:val="20"/>
                <w:lang w:eastAsia="id-ID"/>
              </w:rPr>
            </w:pPr>
            <w:r w:rsidRPr="00612642">
              <w:rPr>
                <w:rFonts w:ascii="Arial" w:eastAsia="Times New Roman" w:hAnsi="Arial" w:cs="Arial"/>
                <w:b/>
                <w:bCs/>
                <w:color w:val="000000"/>
                <w:sz w:val="20"/>
                <w:szCs w:val="20"/>
                <w:lang w:val="en-US" w:eastAsia="id-ID"/>
              </w:rPr>
              <w:t> </w:t>
            </w:r>
          </w:p>
        </w:tc>
        <w:tc>
          <w:tcPr>
            <w:tcW w:w="489" w:type="dxa"/>
            <w:tcBorders>
              <w:top w:val="single" w:sz="8" w:space="0" w:color="7F7F7F"/>
              <w:left w:val="nil"/>
              <w:bottom w:val="single" w:sz="8" w:space="0" w:color="7F7F7F"/>
              <w:right w:val="nil"/>
            </w:tcBorders>
            <w:shd w:val="clear" w:color="auto" w:fill="auto"/>
            <w:noWrap/>
            <w:vAlign w:val="center"/>
            <w:hideMark/>
          </w:tcPr>
          <w:p w14:paraId="1ABDDCD8"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w:t>
            </w:r>
          </w:p>
        </w:tc>
        <w:tc>
          <w:tcPr>
            <w:tcW w:w="839" w:type="dxa"/>
            <w:tcBorders>
              <w:top w:val="single" w:sz="8" w:space="0" w:color="7F7F7F"/>
              <w:left w:val="nil"/>
              <w:bottom w:val="single" w:sz="8" w:space="0" w:color="7F7F7F"/>
              <w:right w:val="nil"/>
            </w:tcBorders>
            <w:shd w:val="clear" w:color="auto" w:fill="auto"/>
            <w:noWrap/>
            <w:vAlign w:val="center"/>
            <w:hideMark/>
          </w:tcPr>
          <w:p w14:paraId="00CE000C"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76</w:t>
            </w:r>
          </w:p>
        </w:tc>
        <w:tc>
          <w:tcPr>
            <w:tcW w:w="1028" w:type="dxa"/>
            <w:tcBorders>
              <w:top w:val="single" w:sz="8" w:space="0" w:color="7F7F7F"/>
              <w:left w:val="nil"/>
              <w:bottom w:val="single" w:sz="8" w:space="0" w:color="7F7F7F"/>
              <w:right w:val="nil"/>
            </w:tcBorders>
            <w:shd w:val="clear" w:color="auto" w:fill="auto"/>
            <w:vAlign w:val="center"/>
            <w:hideMark/>
          </w:tcPr>
          <w:p w14:paraId="79E47AF6" w14:textId="77777777" w:rsidR="00612642" w:rsidRPr="00612642" w:rsidRDefault="00612642" w:rsidP="00612642">
            <w:pPr>
              <w:spacing w:after="0" w:line="240" w:lineRule="auto"/>
              <w:jc w:val="center"/>
              <w:rPr>
                <w:rFonts w:ascii="Arial" w:eastAsia="Times New Roman" w:hAnsi="Arial" w:cs="Arial"/>
                <w:color w:val="000000"/>
                <w:sz w:val="20"/>
                <w:szCs w:val="20"/>
                <w:lang w:eastAsia="id-ID"/>
              </w:rPr>
            </w:pPr>
            <w:r w:rsidRPr="00612642">
              <w:rPr>
                <w:rFonts w:ascii="Arial" w:eastAsia="Times New Roman" w:hAnsi="Arial" w:cs="Arial"/>
                <w:color w:val="000000"/>
                <w:sz w:val="20"/>
                <w:szCs w:val="20"/>
                <w:lang w:val="en-US" w:eastAsia="id-ID"/>
              </w:rPr>
              <w:t>B</w:t>
            </w:r>
          </w:p>
        </w:tc>
      </w:tr>
      <w:tr w:rsidR="00612642" w:rsidRPr="00612642" w14:paraId="03A438A9" w14:textId="77777777" w:rsidTr="0094341E">
        <w:trPr>
          <w:trHeight w:val="196"/>
        </w:trPr>
        <w:tc>
          <w:tcPr>
            <w:tcW w:w="547" w:type="dxa"/>
            <w:tcBorders>
              <w:top w:val="single" w:sz="8" w:space="0" w:color="7F7F7F"/>
              <w:left w:val="nil"/>
              <w:bottom w:val="single" w:sz="8" w:space="0" w:color="7F7F7F"/>
              <w:right w:val="nil"/>
            </w:tcBorders>
            <w:shd w:val="clear" w:color="auto" w:fill="auto"/>
            <w:noWrap/>
            <w:vAlign w:val="center"/>
          </w:tcPr>
          <w:p w14:paraId="7E96D9B3" w14:textId="77777777" w:rsidR="00612642" w:rsidRPr="00612642" w:rsidRDefault="00612642" w:rsidP="00612642">
            <w:pPr>
              <w:spacing w:after="0" w:line="240" w:lineRule="auto"/>
              <w:jc w:val="center"/>
              <w:rPr>
                <w:rFonts w:ascii="Arial" w:eastAsia="Times New Roman" w:hAnsi="Arial" w:cs="Arial"/>
                <w:b/>
                <w:bCs/>
                <w:color w:val="000000"/>
                <w:sz w:val="20"/>
                <w:szCs w:val="20"/>
                <w:lang w:val="en-US" w:eastAsia="id-ID"/>
              </w:rPr>
            </w:pPr>
          </w:p>
        </w:tc>
        <w:tc>
          <w:tcPr>
            <w:tcW w:w="7866" w:type="dxa"/>
            <w:gridSpan w:val="9"/>
            <w:tcBorders>
              <w:top w:val="single" w:sz="8" w:space="0" w:color="7F7F7F"/>
              <w:left w:val="nil"/>
              <w:bottom w:val="single" w:sz="8" w:space="0" w:color="7F7F7F"/>
              <w:right w:val="nil"/>
            </w:tcBorders>
            <w:shd w:val="clear" w:color="auto" w:fill="auto"/>
            <w:noWrap/>
            <w:vAlign w:val="center"/>
          </w:tcPr>
          <w:tbl>
            <w:tblPr>
              <w:tblStyle w:val="PlainTable2"/>
              <w:tblW w:w="7857" w:type="dxa"/>
              <w:tblLook w:val="04A0" w:firstRow="1" w:lastRow="0" w:firstColumn="1" w:lastColumn="0" w:noHBand="0" w:noVBand="1"/>
            </w:tblPr>
            <w:tblGrid>
              <w:gridCol w:w="3772"/>
              <w:gridCol w:w="4066"/>
            </w:tblGrid>
            <w:tr w:rsidR="00612642" w:rsidRPr="007C0C15" w14:paraId="693C0177" w14:textId="77777777" w:rsidTr="007C0F29">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781" w:type="dxa"/>
                  <w:noWrap/>
                </w:tcPr>
                <w:p w14:paraId="20E15385" w14:textId="77777777" w:rsidR="00612642" w:rsidRPr="00CC0E4B" w:rsidRDefault="00612642" w:rsidP="00612642">
                  <w:pPr>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Rata-rata Nilai Yanfar ±SD</w:t>
                  </w:r>
                </w:p>
              </w:tc>
              <w:tc>
                <w:tcPr>
                  <w:tcW w:w="4076" w:type="dxa"/>
                  <w:noWrap/>
                </w:tcPr>
                <w:p w14:paraId="7F4DDD9E" w14:textId="77777777" w:rsidR="00612642" w:rsidRPr="007C0C15" w:rsidRDefault="00612642" w:rsidP="0061264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id-ID"/>
                    </w:rPr>
                  </w:pPr>
                  <w:r w:rsidRPr="007C0C15">
                    <w:rPr>
                      <w:rFonts w:ascii="Times New Roman" w:eastAsia="Times New Roman" w:hAnsi="Times New Roman" w:cs="Times New Roman"/>
                      <w:color w:val="000000"/>
                      <w:sz w:val="20"/>
                      <w:szCs w:val="20"/>
                      <w:lang w:eastAsia="id-ID"/>
                    </w:rPr>
                    <w:t>83,56 ± 6,24</w:t>
                  </w:r>
                </w:p>
              </w:tc>
            </w:tr>
          </w:tbl>
          <w:p w14:paraId="5A121B0A" w14:textId="77777777" w:rsidR="00612642" w:rsidRPr="00612642" w:rsidRDefault="00612642" w:rsidP="00612642">
            <w:pPr>
              <w:spacing w:after="0" w:line="240" w:lineRule="auto"/>
              <w:jc w:val="center"/>
              <w:rPr>
                <w:rFonts w:ascii="Arial" w:eastAsia="Times New Roman" w:hAnsi="Arial" w:cs="Arial"/>
                <w:color w:val="000000"/>
                <w:sz w:val="20"/>
                <w:szCs w:val="20"/>
                <w:lang w:val="en-US" w:eastAsia="id-ID"/>
              </w:rPr>
            </w:pPr>
          </w:p>
        </w:tc>
      </w:tr>
    </w:tbl>
    <w:p w14:paraId="076B1C1F" w14:textId="7B178E73" w:rsidR="00972A99" w:rsidRPr="00612642" w:rsidRDefault="00612642" w:rsidP="00612642">
      <w:pPr>
        <w:tabs>
          <w:tab w:val="left" w:pos="567"/>
        </w:tabs>
        <w:spacing w:line="240" w:lineRule="auto"/>
        <w:ind w:left="567"/>
        <w:jc w:val="both"/>
        <w:rPr>
          <w:rFonts w:ascii="Arial" w:hAnsi="Arial" w:cs="Arial"/>
          <w:sz w:val="20"/>
          <w:szCs w:val="20"/>
        </w:rPr>
      </w:pPr>
      <w:r w:rsidRPr="00612642">
        <w:rPr>
          <w:rFonts w:ascii="Arial" w:hAnsi="Arial" w:cs="Arial"/>
          <w:bCs/>
          <w:sz w:val="20"/>
          <w:szCs w:val="20"/>
        </w:rPr>
        <w:t>Keterangan : TTK = Tenaga Teknis Kefarmasian (D3/S1 Farmasi), RI = Rawat Inap, RJ = Rawat Jalan, SB = Sangat Baik, B = Baik</w:t>
      </w:r>
    </w:p>
    <w:p w14:paraId="77F74A6E" w14:textId="3FD65E45" w:rsidR="00957C1F" w:rsidRDefault="00972A99" w:rsidP="000B6BB5">
      <w:pPr>
        <w:tabs>
          <w:tab w:val="left" w:pos="567"/>
        </w:tabs>
        <w:spacing w:line="240" w:lineRule="auto"/>
        <w:ind w:firstLine="567"/>
        <w:jc w:val="both"/>
        <w:rPr>
          <w:rFonts w:ascii="Arial" w:hAnsi="Arial" w:cs="Arial"/>
          <w:sz w:val="24"/>
          <w:szCs w:val="24"/>
        </w:rPr>
      </w:pPr>
      <w:r w:rsidRPr="00972A99">
        <w:rPr>
          <w:rFonts w:ascii="Arial" w:hAnsi="Arial" w:cs="Arial"/>
          <w:sz w:val="24"/>
        </w:rPr>
        <w:t xml:space="preserve">Pelayanan farmasi klinik sudah dilakukan oleh apoteker dan tenaga teknis kefarmasian walaupun belum sepenuhnya dengan nilai rata-rata </w:t>
      </w:r>
      <w:r w:rsidRPr="00972A99">
        <w:rPr>
          <w:rFonts w:ascii="Arial" w:eastAsia="Times New Roman" w:hAnsi="Arial" w:cs="Arial"/>
          <w:color w:val="000000"/>
          <w:sz w:val="24"/>
          <w:szCs w:val="24"/>
          <w:lang w:eastAsia="id-ID"/>
        </w:rPr>
        <w:t>18,92 ± 2,419</w:t>
      </w:r>
      <w:r w:rsidRPr="00972A99">
        <w:rPr>
          <w:rFonts w:ascii="Arial" w:hAnsi="Arial" w:cs="Arial"/>
          <w:sz w:val="24"/>
          <w:szCs w:val="24"/>
        </w:rPr>
        <w:t>.</w:t>
      </w:r>
      <w:r>
        <w:rPr>
          <w:rFonts w:ascii="Arial" w:hAnsi="Arial" w:cs="Arial"/>
          <w:bCs/>
          <w:sz w:val="24"/>
          <w:szCs w:val="24"/>
        </w:rPr>
        <w:t xml:space="preserve"> </w:t>
      </w:r>
      <w:r w:rsidR="00957C1F" w:rsidRPr="00F75DAD">
        <w:rPr>
          <w:rFonts w:ascii="Arial" w:hAnsi="Arial" w:cs="Arial"/>
          <w:bCs/>
          <w:sz w:val="24"/>
          <w:szCs w:val="24"/>
        </w:rPr>
        <w:t xml:space="preserve">Kegiatan farmasi klinik yang dilakukan mencakup Pengkajian resep (administrasi, farmasetik, klinis), Peracikan dan Penyerahan Resep, Pemberian informasi dan terdokumentasi, Pemberian konseling dan terdokumentasi, </w:t>
      </w:r>
      <w:r w:rsidR="00957C1F" w:rsidRPr="00F75DAD">
        <w:rPr>
          <w:rFonts w:ascii="Arial" w:hAnsi="Arial" w:cs="Arial"/>
          <w:bCs/>
          <w:i/>
          <w:sz w:val="24"/>
          <w:szCs w:val="24"/>
        </w:rPr>
        <w:t>Home pharmacy care</w:t>
      </w:r>
      <w:r w:rsidR="00957C1F" w:rsidRPr="00F75DAD">
        <w:rPr>
          <w:rFonts w:ascii="Arial" w:hAnsi="Arial" w:cs="Arial"/>
          <w:bCs/>
          <w:sz w:val="24"/>
          <w:szCs w:val="24"/>
        </w:rPr>
        <w:t xml:space="preserve">, Melakukan MESO dan </w:t>
      </w:r>
      <w:r w:rsidR="00957C1F" w:rsidRPr="00F75DAD">
        <w:rPr>
          <w:rFonts w:ascii="Arial" w:hAnsi="Arial" w:cs="Arial"/>
          <w:bCs/>
          <w:i/>
          <w:sz w:val="24"/>
          <w:szCs w:val="24"/>
        </w:rPr>
        <w:t>Visite</w:t>
      </w:r>
      <w:r w:rsidR="00957C1F" w:rsidRPr="00F75DAD">
        <w:rPr>
          <w:rFonts w:ascii="Arial" w:hAnsi="Arial" w:cs="Arial"/>
          <w:bCs/>
          <w:sz w:val="24"/>
          <w:szCs w:val="24"/>
        </w:rPr>
        <w:t xml:space="preserve">. </w:t>
      </w:r>
      <w:r w:rsidR="00957C1F" w:rsidRPr="00F75DAD">
        <w:rPr>
          <w:rFonts w:ascii="Arial" w:hAnsi="Arial" w:cs="Arial"/>
          <w:sz w:val="24"/>
          <w:szCs w:val="24"/>
        </w:rPr>
        <w:t xml:space="preserve">Pengkajian, peracikan dan penyerahan resep telah dilakukan pada seluruh Puskesmas (100%). Penyerahan obat disertai dengan pemberian informasi obat yang meliputi aturan pakai, lama pengobatan, cara pakai, efek samping, interaksi obat dan cara penyimpanan obat. Konseling hanya dilakukan pada Puskesmas yang memiliki Apoteker yaitu sebanyak 16 Puskesmas (44,44%). </w:t>
      </w:r>
      <w:r w:rsidR="00957C1F" w:rsidRPr="00F75DAD">
        <w:rPr>
          <w:rFonts w:ascii="Arial" w:hAnsi="Arial" w:cs="Arial"/>
          <w:i/>
          <w:sz w:val="24"/>
          <w:szCs w:val="24"/>
        </w:rPr>
        <w:t>Visite</w:t>
      </w:r>
      <w:r w:rsidR="00957C1F" w:rsidRPr="00F75DAD">
        <w:rPr>
          <w:rFonts w:ascii="Arial" w:hAnsi="Arial" w:cs="Arial"/>
          <w:sz w:val="24"/>
          <w:szCs w:val="24"/>
        </w:rPr>
        <w:t xml:space="preserve"> hanya dilakukan di Puskesmas Rawat Inap (30,56%) dan hanya 8 Puskesmas (22,22%) yang telah melakukan </w:t>
      </w:r>
      <w:r w:rsidR="00957C1F" w:rsidRPr="00F75DAD">
        <w:rPr>
          <w:rFonts w:ascii="Arial" w:hAnsi="Arial" w:cs="Arial"/>
          <w:i/>
          <w:sz w:val="24"/>
          <w:szCs w:val="24"/>
        </w:rPr>
        <w:t xml:space="preserve">home pharmacy care </w:t>
      </w:r>
      <w:r w:rsidR="00957C1F" w:rsidRPr="00F75DAD">
        <w:rPr>
          <w:rFonts w:ascii="Arial" w:hAnsi="Arial" w:cs="Arial"/>
          <w:sz w:val="24"/>
          <w:szCs w:val="24"/>
        </w:rPr>
        <w:t>serta</w:t>
      </w:r>
      <w:r w:rsidR="00957C1F" w:rsidRPr="00F75DAD">
        <w:rPr>
          <w:rFonts w:ascii="Arial" w:hAnsi="Arial" w:cs="Arial"/>
          <w:i/>
          <w:sz w:val="24"/>
          <w:szCs w:val="24"/>
        </w:rPr>
        <w:t xml:space="preserve"> </w:t>
      </w:r>
      <w:r w:rsidR="00957C1F" w:rsidRPr="00F75DAD">
        <w:rPr>
          <w:rFonts w:ascii="Arial" w:hAnsi="Arial" w:cs="Arial"/>
          <w:sz w:val="24"/>
          <w:szCs w:val="24"/>
        </w:rPr>
        <w:t>Puskesmas melakukan MESO yaitu hanya 80,5</w:t>
      </w:r>
      <w:r w:rsidR="00A73344">
        <w:rPr>
          <w:rFonts w:ascii="Arial" w:hAnsi="Arial" w:cs="Arial"/>
          <w:sz w:val="24"/>
          <w:szCs w:val="24"/>
        </w:rPr>
        <w:t>6%</w:t>
      </w:r>
      <w:r w:rsidR="00957C1F" w:rsidRPr="00F75DAD">
        <w:rPr>
          <w:rFonts w:ascii="Arial" w:hAnsi="Arial" w:cs="Arial"/>
          <w:sz w:val="24"/>
          <w:szCs w:val="24"/>
        </w:rPr>
        <w:t>.</w:t>
      </w:r>
      <w:r w:rsidR="00743462">
        <w:rPr>
          <w:rFonts w:ascii="Arial" w:hAnsi="Arial" w:cs="Arial"/>
          <w:sz w:val="24"/>
          <w:szCs w:val="24"/>
        </w:rPr>
        <w:t xml:space="preserve"> </w:t>
      </w:r>
      <w:r w:rsidR="00743462" w:rsidRPr="00743462">
        <w:rPr>
          <w:rFonts w:ascii="Arial" w:hAnsi="Arial" w:cs="Arial"/>
          <w:sz w:val="24"/>
          <w:szCs w:val="24"/>
        </w:rPr>
        <w:t xml:space="preserve">Kondisi ini disebabkan karena kurangnya tenaga, pengetahuan dan keterampilan dari tenaga farmasi yang ada, serta beban tugas yang berat seperti banyaknya laporan yang harus disiapkan untuk dikirim ke Dinas Kesehatan. Keterbatasan kehadiran apoteker dikarenakan ada pekerjaan pokok diluar apotek, kekurangan </w:t>
      </w:r>
      <w:r w:rsidR="00743462" w:rsidRPr="00743462">
        <w:rPr>
          <w:rFonts w:ascii="Arial" w:hAnsi="Arial" w:cs="Arial"/>
          <w:i/>
          <w:iCs/>
          <w:sz w:val="24"/>
          <w:szCs w:val="24"/>
        </w:rPr>
        <w:t xml:space="preserve">skill </w:t>
      </w:r>
      <w:r w:rsidR="00743462" w:rsidRPr="00743462">
        <w:rPr>
          <w:rFonts w:ascii="Arial" w:hAnsi="Arial" w:cs="Arial"/>
          <w:sz w:val="24"/>
          <w:szCs w:val="24"/>
        </w:rPr>
        <w:t>berupa manajemen, dan komunikasi, serta tidak ada ruang layanan konseling dan keterbasan jumlah SDM farmasi</w:t>
      </w:r>
      <w:r w:rsidR="00C4376A">
        <w:rPr>
          <w:rFonts w:ascii="Arial" w:hAnsi="Arial" w:cs="Arial"/>
          <w:sz w:val="24"/>
          <w:szCs w:val="24"/>
          <w:vertAlign w:val="superscript"/>
        </w:rPr>
        <w:t>8</w:t>
      </w:r>
      <w:r w:rsidR="00743462" w:rsidRPr="00743462">
        <w:rPr>
          <w:rFonts w:ascii="Arial" w:hAnsi="Arial" w:cs="Arial"/>
          <w:sz w:val="24"/>
          <w:szCs w:val="24"/>
        </w:rPr>
        <w:t>.</w:t>
      </w:r>
      <w:r w:rsidR="001A7AFE">
        <w:rPr>
          <w:rFonts w:ascii="Arial" w:hAnsi="Arial" w:cs="Arial"/>
          <w:sz w:val="24"/>
          <w:szCs w:val="24"/>
        </w:rPr>
        <w:t xml:space="preserve"> P</w:t>
      </w:r>
      <w:r w:rsidR="001A7AFE" w:rsidRPr="001A7AFE">
        <w:rPr>
          <w:rFonts w:ascii="Arial" w:hAnsi="Arial" w:cs="Arial"/>
          <w:sz w:val="24"/>
          <w:szCs w:val="24"/>
        </w:rPr>
        <w:t xml:space="preserve">elayanan farmasi klinik belum maksimal dilakukan oleh tenaga kefarmasian yang ada di puskesmas PONED, </w:t>
      </w:r>
      <w:r w:rsidR="001A7AFE" w:rsidRPr="001A7AFE">
        <w:rPr>
          <w:rFonts w:ascii="Arial" w:hAnsi="Arial" w:cs="Arial"/>
          <w:sz w:val="24"/>
          <w:szCs w:val="24"/>
        </w:rPr>
        <w:lastRenderedPageBreak/>
        <w:t>dikarenakan keterbatasan tenaga, waktu, ruang gerak, pengetahuan dan kesempatan</w:t>
      </w:r>
      <w:r w:rsidR="002C7238">
        <w:rPr>
          <w:rFonts w:ascii="Arial" w:hAnsi="Arial" w:cs="Arial"/>
          <w:sz w:val="24"/>
          <w:szCs w:val="24"/>
          <w:vertAlign w:val="superscript"/>
        </w:rPr>
        <w:t>3</w:t>
      </w:r>
      <w:r w:rsidR="001A7AFE">
        <w:rPr>
          <w:rFonts w:ascii="Arial" w:hAnsi="Arial" w:cs="Arial"/>
          <w:sz w:val="24"/>
          <w:szCs w:val="24"/>
        </w:rPr>
        <w:t>.</w:t>
      </w:r>
    </w:p>
    <w:p w14:paraId="1DECDB78" w14:textId="64F35B1F" w:rsidR="002F18F5" w:rsidRPr="00972A99" w:rsidRDefault="00743462" w:rsidP="000B6BB5">
      <w:pPr>
        <w:spacing w:after="0" w:line="240" w:lineRule="auto"/>
        <w:ind w:left="851" w:hanging="851"/>
        <w:jc w:val="both"/>
        <w:rPr>
          <w:rFonts w:ascii="Arial" w:hAnsi="Arial" w:cs="Arial"/>
          <w:sz w:val="24"/>
          <w:szCs w:val="24"/>
        </w:rPr>
      </w:pPr>
      <w:r w:rsidRPr="00972A99">
        <w:rPr>
          <w:rFonts w:ascii="Arial" w:hAnsi="Arial" w:cs="Arial"/>
          <w:b/>
          <w:sz w:val="24"/>
          <w:szCs w:val="24"/>
        </w:rPr>
        <w:t>Tabel 1</w:t>
      </w:r>
      <w:r w:rsidR="002F18F5" w:rsidRPr="00972A99">
        <w:rPr>
          <w:rFonts w:ascii="Arial" w:hAnsi="Arial" w:cs="Arial"/>
          <w:b/>
          <w:sz w:val="24"/>
          <w:szCs w:val="24"/>
        </w:rPr>
        <w:t>. Karakteristik Pelayanan Farmasi Klinik di Puskesmas Kota Semarang Tahun 2018</w:t>
      </w:r>
    </w:p>
    <w:tbl>
      <w:tblPr>
        <w:tblStyle w:val="PlainTable2"/>
        <w:tblW w:w="7477" w:type="dxa"/>
        <w:tblInd w:w="675" w:type="dxa"/>
        <w:tblLook w:val="04A0" w:firstRow="1" w:lastRow="0" w:firstColumn="1" w:lastColumn="0" w:noHBand="0" w:noVBand="1"/>
      </w:tblPr>
      <w:tblGrid>
        <w:gridCol w:w="484"/>
        <w:gridCol w:w="4027"/>
        <w:gridCol w:w="1553"/>
        <w:gridCol w:w="1413"/>
      </w:tblGrid>
      <w:tr w:rsidR="002F18F5" w:rsidRPr="002F18F5" w14:paraId="4E22AE35" w14:textId="77777777" w:rsidTr="002F18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 w:type="dxa"/>
          </w:tcPr>
          <w:p w14:paraId="166BA290" w14:textId="77777777" w:rsidR="002F18F5" w:rsidRPr="002F18F5" w:rsidRDefault="002F18F5" w:rsidP="000B6BB5">
            <w:pPr>
              <w:pStyle w:val="BodyText"/>
              <w:ind w:right="-1"/>
              <w:jc w:val="both"/>
              <w:rPr>
                <w:rFonts w:ascii="Arial" w:hAnsi="Arial" w:cs="Arial"/>
                <w:sz w:val="20"/>
                <w:szCs w:val="20"/>
                <w:lang w:val="id-ID"/>
              </w:rPr>
            </w:pPr>
            <w:r w:rsidRPr="002F18F5">
              <w:rPr>
                <w:rFonts w:ascii="Arial" w:hAnsi="Arial" w:cs="Arial"/>
                <w:sz w:val="20"/>
                <w:szCs w:val="20"/>
                <w:lang w:val="id-ID"/>
              </w:rPr>
              <w:t>No</w:t>
            </w:r>
          </w:p>
        </w:tc>
        <w:tc>
          <w:tcPr>
            <w:tcW w:w="4027" w:type="dxa"/>
          </w:tcPr>
          <w:p w14:paraId="3A483712" w14:textId="77777777" w:rsidR="002F18F5" w:rsidRPr="002F18F5" w:rsidRDefault="002F18F5" w:rsidP="000B6BB5">
            <w:pPr>
              <w:pStyle w:val="BodyText"/>
              <w:ind w:right="-1"/>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id-ID"/>
              </w:rPr>
            </w:pPr>
            <w:r w:rsidRPr="002F18F5">
              <w:rPr>
                <w:rFonts w:ascii="Arial" w:hAnsi="Arial" w:cs="Arial"/>
                <w:sz w:val="20"/>
                <w:szCs w:val="20"/>
                <w:lang w:val="id-ID"/>
              </w:rPr>
              <w:t>Pelayanan Farmasi Klinik</w:t>
            </w:r>
          </w:p>
        </w:tc>
        <w:tc>
          <w:tcPr>
            <w:tcW w:w="1553" w:type="dxa"/>
          </w:tcPr>
          <w:p w14:paraId="7F756F53" w14:textId="77777777" w:rsidR="002F18F5" w:rsidRPr="002F18F5" w:rsidRDefault="002F18F5" w:rsidP="000B6BB5">
            <w:pPr>
              <w:pStyle w:val="BodyText"/>
              <w:ind w:right="-1"/>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id-ID"/>
              </w:rPr>
            </w:pPr>
            <w:r w:rsidRPr="002F18F5">
              <w:rPr>
                <w:rFonts w:ascii="Arial" w:hAnsi="Arial" w:cs="Arial"/>
                <w:sz w:val="20"/>
                <w:szCs w:val="20"/>
                <w:lang w:val="id-ID"/>
              </w:rPr>
              <w:t>N</w:t>
            </w:r>
          </w:p>
        </w:tc>
        <w:tc>
          <w:tcPr>
            <w:tcW w:w="1413" w:type="dxa"/>
          </w:tcPr>
          <w:p w14:paraId="573CAF6C" w14:textId="77777777" w:rsidR="002F18F5" w:rsidRPr="002F18F5" w:rsidRDefault="002F18F5" w:rsidP="000B6BB5">
            <w:pPr>
              <w:pStyle w:val="BodyText"/>
              <w:ind w:right="-1"/>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id-ID"/>
              </w:rPr>
            </w:pPr>
            <w:r w:rsidRPr="002F18F5">
              <w:rPr>
                <w:rFonts w:ascii="Arial" w:hAnsi="Arial" w:cs="Arial"/>
                <w:sz w:val="20"/>
                <w:szCs w:val="20"/>
                <w:lang w:val="id-ID"/>
              </w:rPr>
              <w:t>%</w:t>
            </w:r>
          </w:p>
        </w:tc>
      </w:tr>
      <w:tr w:rsidR="002F18F5" w:rsidRPr="002F18F5" w14:paraId="7699A5F3" w14:textId="77777777" w:rsidTr="002F18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 w:type="dxa"/>
          </w:tcPr>
          <w:p w14:paraId="2381F748" w14:textId="77777777" w:rsidR="002F18F5" w:rsidRPr="002F18F5" w:rsidRDefault="002F18F5" w:rsidP="000B6BB5">
            <w:pPr>
              <w:pStyle w:val="BodyText"/>
              <w:ind w:right="-1"/>
              <w:jc w:val="both"/>
              <w:rPr>
                <w:rFonts w:ascii="Arial" w:hAnsi="Arial" w:cs="Arial"/>
                <w:sz w:val="20"/>
                <w:szCs w:val="20"/>
                <w:lang w:val="id-ID"/>
              </w:rPr>
            </w:pPr>
            <w:r w:rsidRPr="002F18F5">
              <w:rPr>
                <w:rFonts w:ascii="Arial" w:hAnsi="Arial" w:cs="Arial"/>
                <w:sz w:val="20"/>
                <w:szCs w:val="20"/>
                <w:lang w:val="id-ID"/>
              </w:rPr>
              <w:t>1</w:t>
            </w:r>
          </w:p>
        </w:tc>
        <w:tc>
          <w:tcPr>
            <w:tcW w:w="4027" w:type="dxa"/>
          </w:tcPr>
          <w:p w14:paraId="4BF83855" w14:textId="77777777" w:rsidR="002F18F5" w:rsidRPr="002F18F5" w:rsidRDefault="002F18F5" w:rsidP="000B6BB5">
            <w:pPr>
              <w:pStyle w:val="BodyText"/>
              <w:ind w:right="-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sidRPr="002F18F5">
              <w:rPr>
                <w:rFonts w:ascii="Arial" w:hAnsi="Arial" w:cs="Arial"/>
                <w:sz w:val="20"/>
                <w:szCs w:val="20"/>
                <w:lang w:val="id-ID"/>
              </w:rPr>
              <w:t>Pengkajian Resep</w:t>
            </w:r>
          </w:p>
        </w:tc>
        <w:tc>
          <w:tcPr>
            <w:tcW w:w="1553" w:type="dxa"/>
          </w:tcPr>
          <w:p w14:paraId="0C95F10B" w14:textId="77777777" w:rsidR="002F18F5" w:rsidRPr="002F18F5" w:rsidRDefault="002F18F5" w:rsidP="000B6BB5">
            <w:pPr>
              <w:pStyle w:val="BodyText"/>
              <w:ind w:right="-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sidRPr="002F18F5">
              <w:rPr>
                <w:rFonts w:ascii="Arial" w:hAnsi="Arial" w:cs="Arial"/>
                <w:sz w:val="20"/>
                <w:szCs w:val="20"/>
                <w:lang w:val="id-ID"/>
              </w:rPr>
              <w:t>36</w:t>
            </w:r>
          </w:p>
        </w:tc>
        <w:tc>
          <w:tcPr>
            <w:tcW w:w="1413" w:type="dxa"/>
          </w:tcPr>
          <w:p w14:paraId="6F4CF681" w14:textId="77777777" w:rsidR="002F18F5" w:rsidRPr="002F18F5" w:rsidRDefault="002F18F5" w:rsidP="000B6BB5">
            <w:pPr>
              <w:pStyle w:val="BodyText"/>
              <w:ind w:right="-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sidRPr="002F18F5">
              <w:rPr>
                <w:rFonts w:ascii="Arial" w:hAnsi="Arial" w:cs="Arial"/>
                <w:sz w:val="20"/>
                <w:szCs w:val="20"/>
                <w:lang w:val="id-ID"/>
              </w:rPr>
              <w:t>100</w:t>
            </w:r>
          </w:p>
        </w:tc>
      </w:tr>
      <w:tr w:rsidR="002F18F5" w:rsidRPr="002F18F5" w14:paraId="03631515" w14:textId="77777777" w:rsidTr="002F18F5">
        <w:tc>
          <w:tcPr>
            <w:cnfStyle w:val="001000000000" w:firstRow="0" w:lastRow="0" w:firstColumn="1" w:lastColumn="0" w:oddVBand="0" w:evenVBand="0" w:oddHBand="0" w:evenHBand="0" w:firstRowFirstColumn="0" w:firstRowLastColumn="0" w:lastRowFirstColumn="0" w:lastRowLastColumn="0"/>
            <w:tcW w:w="484" w:type="dxa"/>
          </w:tcPr>
          <w:p w14:paraId="7F805B7A" w14:textId="77777777" w:rsidR="002F18F5" w:rsidRPr="002F18F5" w:rsidRDefault="002F18F5" w:rsidP="000B6BB5">
            <w:pPr>
              <w:pStyle w:val="BodyText"/>
              <w:ind w:right="-1"/>
              <w:jc w:val="both"/>
              <w:rPr>
                <w:rFonts w:ascii="Arial" w:hAnsi="Arial" w:cs="Arial"/>
                <w:sz w:val="20"/>
                <w:szCs w:val="20"/>
                <w:lang w:val="id-ID"/>
              </w:rPr>
            </w:pPr>
            <w:r w:rsidRPr="002F18F5">
              <w:rPr>
                <w:rFonts w:ascii="Arial" w:hAnsi="Arial" w:cs="Arial"/>
                <w:sz w:val="20"/>
                <w:szCs w:val="20"/>
                <w:lang w:val="id-ID"/>
              </w:rPr>
              <w:t>2</w:t>
            </w:r>
          </w:p>
        </w:tc>
        <w:tc>
          <w:tcPr>
            <w:tcW w:w="4027" w:type="dxa"/>
          </w:tcPr>
          <w:p w14:paraId="7A424F6D" w14:textId="77777777" w:rsidR="002F18F5" w:rsidRPr="002F18F5" w:rsidRDefault="002F18F5" w:rsidP="000B6BB5">
            <w:pPr>
              <w:pStyle w:val="BodyText"/>
              <w:ind w:right="-1"/>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id-ID"/>
              </w:rPr>
            </w:pPr>
            <w:r w:rsidRPr="002F18F5">
              <w:rPr>
                <w:rFonts w:ascii="Arial" w:hAnsi="Arial" w:cs="Arial"/>
                <w:sz w:val="20"/>
                <w:szCs w:val="20"/>
                <w:lang w:val="id-ID"/>
              </w:rPr>
              <w:t>Peracikan dan Penyerahan Resep</w:t>
            </w:r>
          </w:p>
        </w:tc>
        <w:tc>
          <w:tcPr>
            <w:tcW w:w="1553" w:type="dxa"/>
          </w:tcPr>
          <w:p w14:paraId="5CEE0F64" w14:textId="77777777" w:rsidR="002F18F5" w:rsidRPr="002F18F5" w:rsidRDefault="002F18F5" w:rsidP="000B6BB5">
            <w:pPr>
              <w:pStyle w:val="BodyText"/>
              <w:ind w:right="-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id-ID"/>
              </w:rPr>
            </w:pPr>
            <w:r w:rsidRPr="002F18F5">
              <w:rPr>
                <w:rFonts w:ascii="Arial" w:hAnsi="Arial" w:cs="Arial"/>
                <w:sz w:val="20"/>
                <w:szCs w:val="20"/>
                <w:lang w:val="id-ID"/>
              </w:rPr>
              <w:t>36</w:t>
            </w:r>
          </w:p>
        </w:tc>
        <w:tc>
          <w:tcPr>
            <w:tcW w:w="1413" w:type="dxa"/>
          </w:tcPr>
          <w:p w14:paraId="33D166D7" w14:textId="77777777" w:rsidR="002F18F5" w:rsidRPr="002F18F5" w:rsidRDefault="002F18F5" w:rsidP="000B6BB5">
            <w:pPr>
              <w:pStyle w:val="BodyText"/>
              <w:ind w:right="-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id-ID"/>
              </w:rPr>
            </w:pPr>
            <w:r w:rsidRPr="002F18F5">
              <w:rPr>
                <w:rFonts w:ascii="Arial" w:hAnsi="Arial" w:cs="Arial"/>
                <w:sz w:val="20"/>
                <w:szCs w:val="20"/>
                <w:lang w:val="id-ID"/>
              </w:rPr>
              <w:t>100</w:t>
            </w:r>
          </w:p>
        </w:tc>
      </w:tr>
      <w:tr w:rsidR="002F18F5" w:rsidRPr="002F18F5" w14:paraId="72265A9B" w14:textId="77777777" w:rsidTr="002F18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 w:type="dxa"/>
          </w:tcPr>
          <w:p w14:paraId="0B2C8B57" w14:textId="77777777" w:rsidR="002F18F5" w:rsidRPr="002F18F5" w:rsidRDefault="002F18F5" w:rsidP="000B6BB5">
            <w:pPr>
              <w:pStyle w:val="BodyText"/>
              <w:ind w:right="-1"/>
              <w:jc w:val="both"/>
              <w:rPr>
                <w:rFonts w:ascii="Arial" w:hAnsi="Arial" w:cs="Arial"/>
                <w:sz w:val="20"/>
                <w:szCs w:val="20"/>
                <w:lang w:val="id-ID"/>
              </w:rPr>
            </w:pPr>
            <w:r w:rsidRPr="002F18F5">
              <w:rPr>
                <w:rFonts w:ascii="Arial" w:hAnsi="Arial" w:cs="Arial"/>
                <w:sz w:val="20"/>
                <w:szCs w:val="20"/>
                <w:lang w:val="id-ID"/>
              </w:rPr>
              <w:t>3</w:t>
            </w:r>
          </w:p>
        </w:tc>
        <w:tc>
          <w:tcPr>
            <w:tcW w:w="4027" w:type="dxa"/>
          </w:tcPr>
          <w:p w14:paraId="46EA51BC" w14:textId="77777777" w:rsidR="002F18F5" w:rsidRPr="002F18F5" w:rsidRDefault="002F18F5" w:rsidP="000B6BB5">
            <w:pPr>
              <w:pStyle w:val="BodyText"/>
              <w:ind w:right="-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sidRPr="002F18F5">
              <w:rPr>
                <w:rFonts w:ascii="Arial" w:hAnsi="Arial" w:cs="Arial"/>
                <w:sz w:val="20"/>
                <w:szCs w:val="20"/>
                <w:lang w:val="id-ID"/>
              </w:rPr>
              <w:t>Pemberian Informasi dan terdokumentasi</w:t>
            </w:r>
          </w:p>
        </w:tc>
        <w:tc>
          <w:tcPr>
            <w:tcW w:w="1553" w:type="dxa"/>
          </w:tcPr>
          <w:p w14:paraId="264E7DED" w14:textId="77777777" w:rsidR="002F18F5" w:rsidRPr="002F18F5" w:rsidRDefault="002F18F5" w:rsidP="000B6BB5">
            <w:pPr>
              <w:pStyle w:val="BodyText"/>
              <w:ind w:right="-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sidRPr="002F18F5">
              <w:rPr>
                <w:rFonts w:ascii="Arial" w:hAnsi="Arial" w:cs="Arial"/>
                <w:sz w:val="20"/>
                <w:szCs w:val="20"/>
                <w:lang w:val="id-ID"/>
              </w:rPr>
              <w:t>36</w:t>
            </w:r>
          </w:p>
        </w:tc>
        <w:tc>
          <w:tcPr>
            <w:tcW w:w="1413" w:type="dxa"/>
          </w:tcPr>
          <w:p w14:paraId="2C41C4C4" w14:textId="77777777" w:rsidR="002F18F5" w:rsidRPr="002F18F5" w:rsidRDefault="002F18F5" w:rsidP="000B6BB5">
            <w:pPr>
              <w:pStyle w:val="BodyText"/>
              <w:ind w:right="-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sidRPr="002F18F5">
              <w:rPr>
                <w:rFonts w:ascii="Arial" w:hAnsi="Arial" w:cs="Arial"/>
                <w:sz w:val="20"/>
                <w:szCs w:val="20"/>
                <w:lang w:val="id-ID"/>
              </w:rPr>
              <w:t>100</w:t>
            </w:r>
          </w:p>
        </w:tc>
      </w:tr>
      <w:tr w:rsidR="002F18F5" w:rsidRPr="002F18F5" w14:paraId="193E70F3" w14:textId="77777777" w:rsidTr="002F18F5">
        <w:tc>
          <w:tcPr>
            <w:cnfStyle w:val="001000000000" w:firstRow="0" w:lastRow="0" w:firstColumn="1" w:lastColumn="0" w:oddVBand="0" w:evenVBand="0" w:oddHBand="0" w:evenHBand="0" w:firstRowFirstColumn="0" w:firstRowLastColumn="0" w:lastRowFirstColumn="0" w:lastRowLastColumn="0"/>
            <w:tcW w:w="484" w:type="dxa"/>
          </w:tcPr>
          <w:p w14:paraId="446EF07B" w14:textId="77777777" w:rsidR="002F18F5" w:rsidRPr="002F18F5" w:rsidRDefault="002F18F5" w:rsidP="000B6BB5">
            <w:pPr>
              <w:pStyle w:val="BodyText"/>
              <w:ind w:right="-1"/>
              <w:jc w:val="both"/>
              <w:rPr>
                <w:rFonts w:ascii="Arial" w:hAnsi="Arial" w:cs="Arial"/>
                <w:sz w:val="20"/>
                <w:szCs w:val="20"/>
                <w:lang w:val="id-ID"/>
              </w:rPr>
            </w:pPr>
            <w:r w:rsidRPr="002F18F5">
              <w:rPr>
                <w:rFonts w:ascii="Arial" w:hAnsi="Arial" w:cs="Arial"/>
                <w:sz w:val="20"/>
                <w:szCs w:val="20"/>
                <w:lang w:val="id-ID"/>
              </w:rPr>
              <w:t>4</w:t>
            </w:r>
          </w:p>
        </w:tc>
        <w:tc>
          <w:tcPr>
            <w:tcW w:w="4027" w:type="dxa"/>
          </w:tcPr>
          <w:p w14:paraId="6F0C8868" w14:textId="77777777" w:rsidR="002F18F5" w:rsidRPr="002F18F5" w:rsidRDefault="002F18F5" w:rsidP="000B6BB5">
            <w:pPr>
              <w:pStyle w:val="BodyText"/>
              <w:ind w:right="-1"/>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id-ID"/>
              </w:rPr>
            </w:pPr>
            <w:r w:rsidRPr="002F18F5">
              <w:rPr>
                <w:rFonts w:ascii="Arial" w:hAnsi="Arial" w:cs="Arial"/>
                <w:sz w:val="20"/>
                <w:szCs w:val="20"/>
                <w:lang w:val="id-ID"/>
              </w:rPr>
              <w:t>Pemberian Konseling dan terdokumentasi</w:t>
            </w:r>
          </w:p>
        </w:tc>
        <w:tc>
          <w:tcPr>
            <w:tcW w:w="1553" w:type="dxa"/>
          </w:tcPr>
          <w:p w14:paraId="4ED9E2EF" w14:textId="77777777" w:rsidR="002F18F5" w:rsidRPr="002F18F5" w:rsidRDefault="002F18F5" w:rsidP="000B6BB5">
            <w:pPr>
              <w:pStyle w:val="BodyText"/>
              <w:ind w:right="-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id-ID"/>
              </w:rPr>
            </w:pPr>
            <w:r w:rsidRPr="002F18F5">
              <w:rPr>
                <w:rFonts w:ascii="Arial" w:hAnsi="Arial" w:cs="Arial"/>
                <w:sz w:val="20"/>
                <w:szCs w:val="20"/>
                <w:lang w:val="id-ID"/>
              </w:rPr>
              <w:t>16</w:t>
            </w:r>
          </w:p>
        </w:tc>
        <w:tc>
          <w:tcPr>
            <w:tcW w:w="1413" w:type="dxa"/>
          </w:tcPr>
          <w:p w14:paraId="17E3CD0F" w14:textId="77777777" w:rsidR="002F18F5" w:rsidRPr="002F18F5" w:rsidRDefault="002F18F5" w:rsidP="000B6BB5">
            <w:pPr>
              <w:pStyle w:val="BodyText"/>
              <w:ind w:right="-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id-ID"/>
              </w:rPr>
            </w:pPr>
            <w:r w:rsidRPr="002F18F5">
              <w:rPr>
                <w:rFonts w:ascii="Arial" w:hAnsi="Arial" w:cs="Arial"/>
                <w:sz w:val="20"/>
                <w:szCs w:val="20"/>
                <w:lang w:val="id-ID"/>
              </w:rPr>
              <w:t>44,44</w:t>
            </w:r>
          </w:p>
        </w:tc>
      </w:tr>
      <w:tr w:rsidR="002F18F5" w:rsidRPr="002F18F5" w14:paraId="0E416E26" w14:textId="77777777" w:rsidTr="002F18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 w:type="dxa"/>
          </w:tcPr>
          <w:p w14:paraId="0B7FCC1C" w14:textId="77777777" w:rsidR="002F18F5" w:rsidRPr="002F18F5" w:rsidRDefault="002F18F5" w:rsidP="000B6BB5">
            <w:pPr>
              <w:pStyle w:val="BodyText"/>
              <w:ind w:right="-1"/>
              <w:jc w:val="both"/>
              <w:rPr>
                <w:rFonts w:ascii="Arial" w:hAnsi="Arial" w:cs="Arial"/>
                <w:sz w:val="20"/>
                <w:szCs w:val="20"/>
                <w:lang w:val="id-ID"/>
              </w:rPr>
            </w:pPr>
            <w:r w:rsidRPr="002F18F5">
              <w:rPr>
                <w:rFonts w:ascii="Arial" w:hAnsi="Arial" w:cs="Arial"/>
                <w:sz w:val="20"/>
                <w:szCs w:val="20"/>
                <w:lang w:val="id-ID"/>
              </w:rPr>
              <w:t>5</w:t>
            </w:r>
          </w:p>
        </w:tc>
        <w:tc>
          <w:tcPr>
            <w:tcW w:w="4027" w:type="dxa"/>
          </w:tcPr>
          <w:p w14:paraId="40C5F9A1" w14:textId="77777777" w:rsidR="002F18F5" w:rsidRPr="002F18F5" w:rsidRDefault="002F18F5" w:rsidP="000B6BB5">
            <w:pPr>
              <w:pStyle w:val="BodyText"/>
              <w:ind w:right="-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sidRPr="002F18F5">
              <w:rPr>
                <w:rFonts w:ascii="Arial" w:hAnsi="Arial" w:cs="Arial"/>
                <w:bCs/>
                <w:i/>
                <w:sz w:val="20"/>
                <w:szCs w:val="20"/>
              </w:rPr>
              <w:t>Home pharmacy care</w:t>
            </w:r>
          </w:p>
        </w:tc>
        <w:tc>
          <w:tcPr>
            <w:tcW w:w="1553" w:type="dxa"/>
          </w:tcPr>
          <w:p w14:paraId="06067CD1" w14:textId="77777777" w:rsidR="002F18F5" w:rsidRPr="002F18F5" w:rsidRDefault="002F18F5" w:rsidP="000B6BB5">
            <w:pPr>
              <w:pStyle w:val="BodyText"/>
              <w:ind w:right="-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sidRPr="002F18F5">
              <w:rPr>
                <w:rFonts w:ascii="Arial" w:hAnsi="Arial" w:cs="Arial"/>
                <w:sz w:val="20"/>
                <w:szCs w:val="20"/>
                <w:lang w:val="id-ID"/>
              </w:rPr>
              <w:t>8</w:t>
            </w:r>
          </w:p>
        </w:tc>
        <w:tc>
          <w:tcPr>
            <w:tcW w:w="1413" w:type="dxa"/>
          </w:tcPr>
          <w:p w14:paraId="41EF23E9" w14:textId="77777777" w:rsidR="002F18F5" w:rsidRPr="002F18F5" w:rsidRDefault="002F18F5" w:rsidP="000B6BB5">
            <w:pPr>
              <w:pStyle w:val="BodyText"/>
              <w:ind w:right="-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sidRPr="002F18F5">
              <w:rPr>
                <w:rFonts w:ascii="Arial" w:hAnsi="Arial" w:cs="Arial"/>
                <w:sz w:val="20"/>
                <w:szCs w:val="20"/>
                <w:lang w:val="id-ID"/>
              </w:rPr>
              <w:t>22,22</w:t>
            </w:r>
          </w:p>
        </w:tc>
      </w:tr>
      <w:tr w:rsidR="002F18F5" w:rsidRPr="002F18F5" w14:paraId="281E3B59" w14:textId="77777777" w:rsidTr="002F18F5">
        <w:tc>
          <w:tcPr>
            <w:cnfStyle w:val="001000000000" w:firstRow="0" w:lastRow="0" w:firstColumn="1" w:lastColumn="0" w:oddVBand="0" w:evenVBand="0" w:oddHBand="0" w:evenHBand="0" w:firstRowFirstColumn="0" w:firstRowLastColumn="0" w:lastRowFirstColumn="0" w:lastRowLastColumn="0"/>
            <w:tcW w:w="484" w:type="dxa"/>
          </w:tcPr>
          <w:p w14:paraId="7F2B6CBC" w14:textId="77777777" w:rsidR="002F18F5" w:rsidRPr="002F18F5" w:rsidRDefault="002F18F5" w:rsidP="000B6BB5">
            <w:pPr>
              <w:pStyle w:val="BodyText"/>
              <w:ind w:right="-1"/>
              <w:jc w:val="both"/>
              <w:rPr>
                <w:rFonts w:ascii="Arial" w:hAnsi="Arial" w:cs="Arial"/>
                <w:sz w:val="20"/>
                <w:szCs w:val="20"/>
                <w:lang w:val="id-ID"/>
              </w:rPr>
            </w:pPr>
            <w:r w:rsidRPr="002F18F5">
              <w:rPr>
                <w:rFonts w:ascii="Arial" w:hAnsi="Arial" w:cs="Arial"/>
                <w:sz w:val="20"/>
                <w:szCs w:val="20"/>
                <w:lang w:val="id-ID"/>
              </w:rPr>
              <w:t>6</w:t>
            </w:r>
          </w:p>
        </w:tc>
        <w:tc>
          <w:tcPr>
            <w:tcW w:w="4027" w:type="dxa"/>
          </w:tcPr>
          <w:p w14:paraId="3FF76CB2" w14:textId="77777777" w:rsidR="002F18F5" w:rsidRPr="002F18F5" w:rsidRDefault="002F18F5" w:rsidP="000B6BB5">
            <w:pPr>
              <w:pStyle w:val="BodyText"/>
              <w:ind w:right="-1"/>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id-ID"/>
              </w:rPr>
            </w:pPr>
            <w:r w:rsidRPr="002F18F5">
              <w:rPr>
                <w:rFonts w:ascii="Arial" w:hAnsi="Arial" w:cs="Arial"/>
                <w:sz w:val="20"/>
                <w:szCs w:val="20"/>
                <w:lang w:val="id-ID"/>
              </w:rPr>
              <w:t>Melakukan MESO</w:t>
            </w:r>
          </w:p>
        </w:tc>
        <w:tc>
          <w:tcPr>
            <w:tcW w:w="1553" w:type="dxa"/>
          </w:tcPr>
          <w:p w14:paraId="1211C102" w14:textId="77777777" w:rsidR="002F18F5" w:rsidRPr="002F18F5" w:rsidRDefault="002F18F5" w:rsidP="000B6BB5">
            <w:pPr>
              <w:pStyle w:val="BodyText"/>
              <w:ind w:right="-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id-ID"/>
              </w:rPr>
            </w:pPr>
            <w:r w:rsidRPr="002F18F5">
              <w:rPr>
                <w:rFonts w:ascii="Arial" w:hAnsi="Arial" w:cs="Arial"/>
                <w:sz w:val="20"/>
                <w:szCs w:val="20"/>
                <w:lang w:val="id-ID"/>
              </w:rPr>
              <w:t>29</w:t>
            </w:r>
          </w:p>
        </w:tc>
        <w:tc>
          <w:tcPr>
            <w:tcW w:w="1413" w:type="dxa"/>
          </w:tcPr>
          <w:p w14:paraId="4E26231F" w14:textId="77777777" w:rsidR="002F18F5" w:rsidRPr="002F18F5" w:rsidRDefault="002F18F5" w:rsidP="000B6BB5">
            <w:pPr>
              <w:pStyle w:val="BodyText"/>
              <w:ind w:right="-1"/>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id-ID"/>
              </w:rPr>
            </w:pPr>
            <w:r w:rsidRPr="002F18F5">
              <w:rPr>
                <w:rFonts w:ascii="Arial" w:hAnsi="Arial" w:cs="Arial"/>
                <w:sz w:val="20"/>
                <w:szCs w:val="20"/>
                <w:lang w:val="id-ID"/>
              </w:rPr>
              <w:t>80,56</w:t>
            </w:r>
          </w:p>
        </w:tc>
      </w:tr>
      <w:tr w:rsidR="002F18F5" w:rsidRPr="002F18F5" w14:paraId="5CB16E99" w14:textId="77777777" w:rsidTr="002F18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 w:type="dxa"/>
          </w:tcPr>
          <w:p w14:paraId="2AD78C11" w14:textId="77777777" w:rsidR="002F18F5" w:rsidRPr="002F18F5" w:rsidRDefault="002F18F5" w:rsidP="000B6BB5">
            <w:pPr>
              <w:pStyle w:val="BodyText"/>
              <w:ind w:right="-1"/>
              <w:jc w:val="both"/>
              <w:rPr>
                <w:rFonts w:ascii="Arial" w:hAnsi="Arial" w:cs="Arial"/>
                <w:sz w:val="20"/>
                <w:szCs w:val="20"/>
                <w:lang w:val="id-ID"/>
              </w:rPr>
            </w:pPr>
            <w:r w:rsidRPr="002F18F5">
              <w:rPr>
                <w:rFonts w:ascii="Arial" w:hAnsi="Arial" w:cs="Arial"/>
                <w:sz w:val="20"/>
                <w:szCs w:val="20"/>
                <w:lang w:val="id-ID"/>
              </w:rPr>
              <w:t>7</w:t>
            </w:r>
          </w:p>
        </w:tc>
        <w:tc>
          <w:tcPr>
            <w:tcW w:w="4027" w:type="dxa"/>
          </w:tcPr>
          <w:p w14:paraId="2A252DA3" w14:textId="77777777" w:rsidR="002F18F5" w:rsidRPr="002F18F5" w:rsidRDefault="002F18F5" w:rsidP="000B6BB5">
            <w:pPr>
              <w:pStyle w:val="BodyText"/>
              <w:ind w:right="-1"/>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lang w:val="id-ID"/>
              </w:rPr>
            </w:pPr>
            <w:r w:rsidRPr="002F18F5">
              <w:rPr>
                <w:rFonts w:ascii="Arial" w:hAnsi="Arial" w:cs="Arial"/>
                <w:i/>
                <w:sz w:val="20"/>
                <w:szCs w:val="20"/>
                <w:lang w:val="id-ID"/>
              </w:rPr>
              <w:t>Visite</w:t>
            </w:r>
          </w:p>
        </w:tc>
        <w:tc>
          <w:tcPr>
            <w:tcW w:w="1553" w:type="dxa"/>
          </w:tcPr>
          <w:p w14:paraId="6F54884D" w14:textId="77777777" w:rsidR="002F18F5" w:rsidRPr="002F18F5" w:rsidRDefault="002F18F5" w:rsidP="000B6BB5">
            <w:pPr>
              <w:pStyle w:val="BodyText"/>
              <w:ind w:right="-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sidRPr="002F18F5">
              <w:rPr>
                <w:rFonts w:ascii="Arial" w:hAnsi="Arial" w:cs="Arial"/>
                <w:sz w:val="20"/>
                <w:szCs w:val="20"/>
                <w:lang w:val="id-ID"/>
              </w:rPr>
              <w:t>11</w:t>
            </w:r>
          </w:p>
        </w:tc>
        <w:tc>
          <w:tcPr>
            <w:tcW w:w="1413" w:type="dxa"/>
          </w:tcPr>
          <w:p w14:paraId="18FDD3C2" w14:textId="77777777" w:rsidR="002F18F5" w:rsidRPr="002F18F5" w:rsidRDefault="002F18F5" w:rsidP="000B6BB5">
            <w:pPr>
              <w:pStyle w:val="BodyText"/>
              <w:ind w:right="-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sidRPr="002F18F5">
              <w:rPr>
                <w:rFonts w:ascii="Arial" w:hAnsi="Arial" w:cs="Arial"/>
                <w:sz w:val="20"/>
                <w:szCs w:val="20"/>
                <w:lang w:val="id-ID"/>
              </w:rPr>
              <w:t>30,56</w:t>
            </w:r>
          </w:p>
        </w:tc>
      </w:tr>
    </w:tbl>
    <w:p w14:paraId="5BAC2782" w14:textId="77777777" w:rsidR="00D85FBA" w:rsidRDefault="002F18F5" w:rsidP="00D92A3E">
      <w:pPr>
        <w:pStyle w:val="BodyText"/>
        <w:ind w:left="284" w:right="-1"/>
        <w:jc w:val="both"/>
        <w:rPr>
          <w:rFonts w:ascii="Arial" w:hAnsi="Arial" w:cs="Arial"/>
          <w:bCs/>
          <w:sz w:val="20"/>
          <w:szCs w:val="20"/>
        </w:rPr>
      </w:pPr>
      <w:proofErr w:type="spellStart"/>
      <w:r w:rsidRPr="002F18F5">
        <w:rPr>
          <w:rFonts w:ascii="Arial" w:hAnsi="Arial" w:cs="Arial"/>
          <w:bCs/>
          <w:sz w:val="20"/>
          <w:szCs w:val="20"/>
        </w:rPr>
        <w:t>Keterangan</w:t>
      </w:r>
      <w:proofErr w:type="spellEnd"/>
      <w:r w:rsidRPr="002F18F5">
        <w:rPr>
          <w:rFonts w:ascii="Arial" w:hAnsi="Arial" w:cs="Arial"/>
          <w:bCs/>
          <w:sz w:val="20"/>
          <w:szCs w:val="20"/>
        </w:rPr>
        <w:t xml:space="preserve"> n= </w:t>
      </w:r>
      <w:proofErr w:type="spellStart"/>
      <w:r w:rsidRPr="002F18F5">
        <w:rPr>
          <w:rFonts w:ascii="Arial" w:hAnsi="Arial" w:cs="Arial"/>
          <w:bCs/>
          <w:sz w:val="20"/>
          <w:szCs w:val="20"/>
        </w:rPr>
        <w:t>Frekuensi</w:t>
      </w:r>
      <w:proofErr w:type="spellEnd"/>
      <w:r w:rsidRPr="002F18F5">
        <w:rPr>
          <w:rFonts w:ascii="Arial" w:hAnsi="Arial" w:cs="Arial"/>
          <w:bCs/>
          <w:sz w:val="20"/>
          <w:szCs w:val="20"/>
        </w:rPr>
        <w:t xml:space="preserve">, %= </w:t>
      </w:r>
      <w:proofErr w:type="spellStart"/>
      <w:r w:rsidRPr="002F18F5">
        <w:rPr>
          <w:rFonts w:ascii="Arial" w:hAnsi="Arial" w:cs="Arial"/>
          <w:bCs/>
          <w:sz w:val="20"/>
          <w:szCs w:val="20"/>
        </w:rPr>
        <w:t>Persentase</w:t>
      </w:r>
      <w:proofErr w:type="spellEnd"/>
    </w:p>
    <w:p w14:paraId="2F97C77F" w14:textId="77777777" w:rsidR="00DA110C" w:rsidRPr="00DA110C" w:rsidRDefault="00DA110C" w:rsidP="00D92A3E">
      <w:pPr>
        <w:pStyle w:val="BodyText"/>
        <w:ind w:left="284" w:right="-1"/>
        <w:jc w:val="both"/>
        <w:rPr>
          <w:rFonts w:ascii="Arial" w:hAnsi="Arial" w:cs="Arial"/>
          <w:bCs/>
          <w:sz w:val="10"/>
          <w:szCs w:val="10"/>
        </w:rPr>
      </w:pPr>
    </w:p>
    <w:p w14:paraId="4ACE2533" w14:textId="19A9409B" w:rsidR="00D85FBA" w:rsidRPr="00D85FBA" w:rsidRDefault="00D85FBA" w:rsidP="00D553D9">
      <w:pPr>
        <w:pStyle w:val="BodyText"/>
        <w:ind w:right="-1" w:firstLine="567"/>
        <w:jc w:val="both"/>
        <w:rPr>
          <w:rFonts w:ascii="Arial" w:hAnsi="Arial" w:cs="Arial"/>
          <w:lang w:val="id-ID"/>
        </w:rPr>
      </w:pPr>
      <w:proofErr w:type="spellStart"/>
      <w:r w:rsidRPr="00F75DAD">
        <w:rPr>
          <w:rFonts w:ascii="Arial" w:hAnsi="Arial" w:cs="Arial"/>
        </w:rPr>
        <w:t>Hasil</w:t>
      </w:r>
      <w:proofErr w:type="spellEnd"/>
      <w:r w:rsidRPr="00F75DAD">
        <w:rPr>
          <w:rFonts w:ascii="Arial" w:hAnsi="Arial" w:cs="Arial"/>
        </w:rPr>
        <w:t xml:space="preserve"> </w:t>
      </w:r>
      <w:proofErr w:type="spellStart"/>
      <w:r w:rsidRPr="00F75DAD">
        <w:rPr>
          <w:rFonts w:ascii="Arial" w:hAnsi="Arial" w:cs="Arial"/>
        </w:rPr>
        <w:t>perhitungan</w:t>
      </w:r>
      <w:proofErr w:type="spellEnd"/>
      <w:r w:rsidRPr="00F75DAD">
        <w:rPr>
          <w:rFonts w:ascii="Arial" w:hAnsi="Arial" w:cs="Arial"/>
        </w:rPr>
        <w:t xml:space="preserve"> </w:t>
      </w:r>
      <w:proofErr w:type="spellStart"/>
      <w:r w:rsidRPr="00F75DAD">
        <w:rPr>
          <w:rFonts w:ascii="Arial" w:hAnsi="Arial" w:cs="Arial"/>
        </w:rPr>
        <w:t>regresi</w:t>
      </w:r>
      <w:proofErr w:type="spellEnd"/>
      <w:r w:rsidRPr="00F75DAD">
        <w:rPr>
          <w:rFonts w:ascii="Arial" w:hAnsi="Arial" w:cs="Arial"/>
        </w:rPr>
        <w:t xml:space="preserve"> linier </w:t>
      </w:r>
      <w:proofErr w:type="spellStart"/>
      <w:r w:rsidRPr="00F75DAD">
        <w:rPr>
          <w:rFonts w:ascii="Arial" w:hAnsi="Arial" w:cs="Arial"/>
        </w:rPr>
        <w:t>pengaruh</w:t>
      </w:r>
      <w:proofErr w:type="spellEnd"/>
      <w:r w:rsidRPr="00F75DAD">
        <w:rPr>
          <w:rFonts w:ascii="Arial" w:hAnsi="Arial" w:cs="Arial"/>
        </w:rPr>
        <w:t xml:space="preserve"> </w:t>
      </w:r>
      <w:proofErr w:type="spellStart"/>
      <w:r w:rsidRPr="00F75DAD">
        <w:rPr>
          <w:rFonts w:ascii="Arial" w:hAnsi="Arial" w:cs="Arial"/>
        </w:rPr>
        <w:t>aspek</w:t>
      </w:r>
      <w:proofErr w:type="spellEnd"/>
      <w:r w:rsidRPr="00F75DAD">
        <w:rPr>
          <w:rFonts w:ascii="Arial" w:hAnsi="Arial" w:cs="Arial"/>
        </w:rPr>
        <w:t xml:space="preserve"> </w:t>
      </w:r>
      <w:proofErr w:type="spellStart"/>
      <w:r w:rsidRPr="00F75DAD">
        <w:rPr>
          <w:rFonts w:ascii="Arial" w:hAnsi="Arial" w:cs="Arial"/>
        </w:rPr>
        <w:t>menejerial</w:t>
      </w:r>
      <w:proofErr w:type="spellEnd"/>
      <w:r w:rsidRPr="00F75DAD">
        <w:rPr>
          <w:rFonts w:ascii="Arial" w:hAnsi="Arial" w:cs="Arial"/>
        </w:rPr>
        <w:t xml:space="preserve"> </w:t>
      </w:r>
      <w:proofErr w:type="spellStart"/>
      <w:r w:rsidRPr="00F75DAD">
        <w:rPr>
          <w:rFonts w:ascii="Arial" w:hAnsi="Arial" w:cs="Arial"/>
        </w:rPr>
        <w:t>terhadap</w:t>
      </w:r>
      <w:proofErr w:type="spellEnd"/>
      <w:r w:rsidRPr="00F75DAD">
        <w:rPr>
          <w:rFonts w:ascii="Arial" w:hAnsi="Arial" w:cs="Arial"/>
        </w:rPr>
        <w:t xml:space="preserve"> </w:t>
      </w:r>
      <w:proofErr w:type="spellStart"/>
      <w:r w:rsidRPr="00F75DAD">
        <w:rPr>
          <w:rFonts w:ascii="Arial" w:hAnsi="Arial" w:cs="Arial"/>
        </w:rPr>
        <w:t>pelayanan</w:t>
      </w:r>
      <w:proofErr w:type="spellEnd"/>
      <w:r w:rsidRPr="00F75DAD">
        <w:rPr>
          <w:rFonts w:ascii="Arial" w:hAnsi="Arial" w:cs="Arial"/>
        </w:rPr>
        <w:t xml:space="preserve"> </w:t>
      </w:r>
      <w:proofErr w:type="spellStart"/>
      <w:r w:rsidRPr="00F75DAD">
        <w:rPr>
          <w:rFonts w:ascii="Arial" w:hAnsi="Arial" w:cs="Arial"/>
        </w:rPr>
        <w:t>farmasi</w:t>
      </w:r>
      <w:proofErr w:type="spellEnd"/>
      <w:r w:rsidRPr="00F75DAD">
        <w:rPr>
          <w:rFonts w:ascii="Arial" w:hAnsi="Arial" w:cs="Arial"/>
        </w:rPr>
        <w:t xml:space="preserve"> </w:t>
      </w:r>
      <w:proofErr w:type="spellStart"/>
      <w:r w:rsidRPr="00F75DAD">
        <w:rPr>
          <w:rFonts w:ascii="Arial" w:hAnsi="Arial" w:cs="Arial"/>
        </w:rPr>
        <w:t>klinik</w:t>
      </w:r>
      <w:proofErr w:type="spellEnd"/>
      <w:r w:rsidRPr="00F75DAD">
        <w:rPr>
          <w:rFonts w:ascii="Arial" w:hAnsi="Arial" w:cs="Arial"/>
        </w:rPr>
        <w:t xml:space="preserve"> </w:t>
      </w:r>
      <w:proofErr w:type="spellStart"/>
      <w:r w:rsidRPr="00F75DAD">
        <w:rPr>
          <w:rFonts w:ascii="Arial" w:hAnsi="Arial" w:cs="Arial"/>
        </w:rPr>
        <w:t>diperoleh</w:t>
      </w:r>
      <w:proofErr w:type="spellEnd"/>
      <w:r w:rsidRPr="00F75DAD">
        <w:rPr>
          <w:rFonts w:ascii="Arial" w:hAnsi="Arial" w:cs="Arial"/>
        </w:rPr>
        <w:t xml:space="preserve"> </w:t>
      </w:r>
      <w:proofErr w:type="spellStart"/>
      <w:r w:rsidRPr="00F75DAD">
        <w:rPr>
          <w:rFonts w:ascii="Arial" w:hAnsi="Arial" w:cs="Arial"/>
        </w:rPr>
        <w:t>nilai</w:t>
      </w:r>
      <w:proofErr w:type="spellEnd"/>
      <w:r w:rsidRPr="00F75DAD">
        <w:rPr>
          <w:rFonts w:ascii="Arial" w:hAnsi="Arial" w:cs="Arial"/>
        </w:rPr>
        <w:t xml:space="preserve"> sig 0,00 </w:t>
      </w:r>
      <w:proofErr w:type="spellStart"/>
      <w:r w:rsidRPr="00F75DAD">
        <w:rPr>
          <w:rFonts w:ascii="Arial" w:hAnsi="Arial" w:cs="Arial"/>
        </w:rPr>
        <w:t>lebih</w:t>
      </w:r>
      <w:proofErr w:type="spellEnd"/>
      <w:r w:rsidRPr="00F75DAD">
        <w:rPr>
          <w:rFonts w:ascii="Arial" w:hAnsi="Arial" w:cs="Arial"/>
        </w:rPr>
        <w:t xml:space="preserve"> </w:t>
      </w:r>
      <w:proofErr w:type="spellStart"/>
      <w:r w:rsidRPr="00F75DAD">
        <w:rPr>
          <w:rFonts w:ascii="Arial" w:hAnsi="Arial" w:cs="Arial"/>
        </w:rPr>
        <w:t>kecil</w:t>
      </w:r>
      <w:proofErr w:type="spellEnd"/>
      <w:r w:rsidRPr="00F75DAD">
        <w:rPr>
          <w:rFonts w:ascii="Arial" w:hAnsi="Arial" w:cs="Arial"/>
        </w:rPr>
        <w:t xml:space="preserve"> </w:t>
      </w:r>
      <w:proofErr w:type="spellStart"/>
      <w:r w:rsidRPr="00F75DAD">
        <w:rPr>
          <w:rFonts w:ascii="Arial" w:hAnsi="Arial" w:cs="Arial"/>
        </w:rPr>
        <w:t>dari</w:t>
      </w:r>
      <w:proofErr w:type="spellEnd"/>
      <w:r w:rsidRPr="00F75DAD">
        <w:rPr>
          <w:rFonts w:ascii="Arial" w:hAnsi="Arial" w:cs="Arial"/>
        </w:rPr>
        <w:t xml:space="preserve"> 0,05 </w:t>
      </w:r>
      <w:proofErr w:type="spellStart"/>
      <w:r w:rsidRPr="00F75DAD">
        <w:rPr>
          <w:rFonts w:ascii="Arial" w:hAnsi="Arial" w:cs="Arial"/>
        </w:rPr>
        <w:t>artinya</w:t>
      </w:r>
      <w:proofErr w:type="spellEnd"/>
      <w:r w:rsidRPr="00F75DAD">
        <w:rPr>
          <w:rFonts w:ascii="Arial" w:hAnsi="Arial" w:cs="Arial"/>
        </w:rPr>
        <w:t xml:space="preserve"> </w:t>
      </w:r>
      <w:proofErr w:type="spellStart"/>
      <w:r w:rsidRPr="00F75DAD">
        <w:rPr>
          <w:rFonts w:ascii="Arial" w:hAnsi="Arial" w:cs="Arial"/>
        </w:rPr>
        <w:t>bahwa</w:t>
      </w:r>
      <w:proofErr w:type="spellEnd"/>
      <w:r w:rsidRPr="00F75DAD">
        <w:rPr>
          <w:rFonts w:ascii="Arial" w:hAnsi="Arial" w:cs="Arial"/>
        </w:rPr>
        <w:t xml:space="preserve"> </w:t>
      </w:r>
      <w:proofErr w:type="spellStart"/>
      <w:r w:rsidRPr="00F75DAD">
        <w:rPr>
          <w:rFonts w:ascii="Arial" w:hAnsi="Arial" w:cs="Arial"/>
        </w:rPr>
        <w:t>aspek</w:t>
      </w:r>
      <w:proofErr w:type="spellEnd"/>
      <w:r w:rsidRPr="00F75DAD">
        <w:rPr>
          <w:rFonts w:ascii="Arial" w:hAnsi="Arial" w:cs="Arial"/>
        </w:rPr>
        <w:t xml:space="preserve"> </w:t>
      </w:r>
      <w:proofErr w:type="spellStart"/>
      <w:r w:rsidRPr="00F75DAD">
        <w:rPr>
          <w:rFonts w:ascii="Arial" w:hAnsi="Arial" w:cs="Arial"/>
        </w:rPr>
        <w:t>manajerial</w:t>
      </w:r>
      <w:proofErr w:type="spellEnd"/>
      <w:r w:rsidRPr="00F75DAD">
        <w:rPr>
          <w:rFonts w:ascii="Arial" w:hAnsi="Arial" w:cs="Arial"/>
        </w:rPr>
        <w:t xml:space="preserve"> </w:t>
      </w:r>
      <w:proofErr w:type="spellStart"/>
      <w:r w:rsidRPr="00F75DAD">
        <w:rPr>
          <w:rFonts w:ascii="Arial" w:hAnsi="Arial" w:cs="Arial"/>
        </w:rPr>
        <w:t>pelayanan</w:t>
      </w:r>
      <w:proofErr w:type="spellEnd"/>
      <w:r w:rsidRPr="00F75DAD">
        <w:rPr>
          <w:rFonts w:ascii="Arial" w:hAnsi="Arial" w:cs="Arial"/>
        </w:rPr>
        <w:t xml:space="preserve"> </w:t>
      </w:r>
      <w:proofErr w:type="spellStart"/>
      <w:r w:rsidRPr="00F75DAD">
        <w:rPr>
          <w:rFonts w:ascii="Arial" w:hAnsi="Arial" w:cs="Arial"/>
        </w:rPr>
        <w:t>kefarmasian</w:t>
      </w:r>
      <w:proofErr w:type="spellEnd"/>
      <w:r w:rsidRPr="00F75DAD">
        <w:rPr>
          <w:rFonts w:ascii="Arial" w:hAnsi="Arial" w:cs="Arial"/>
        </w:rPr>
        <w:t xml:space="preserve"> </w:t>
      </w:r>
      <w:proofErr w:type="spellStart"/>
      <w:r w:rsidRPr="00F75DAD">
        <w:rPr>
          <w:rFonts w:ascii="Arial" w:hAnsi="Arial" w:cs="Arial"/>
        </w:rPr>
        <w:t>Puskesmas</w:t>
      </w:r>
      <w:proofErr w:type="spellEnd"/>
      <w:r w:rsidRPr="00F75DAD">
        <w:rPr>
          <w:rFonts w:ascii="Arial" w:hAnsi="Arial" w:cs="Arial"/>
        </w:rPr>
        <w:t xml:space="preserve"> di Kota Semarang </w:t>
      </w:r>
      <w:proofErr w:type="spellStart"/>
      <w:r w:rsidRPr="00F75DAD">
        <w:rPr>
          <w:rFonts w:ascii="Arial" w:hAnsi="Arial" w:cs="Arial"/>
        </w:rPr>
        <w:t>mempengaruhi</w:t>
      </w:r>
      <w:proofErr w:type="spellEnd"/>
      <w:r w:rsidRPr="00F75DAD">
        <w:rPr>
          <w:rFonts w:ascii="Arial" w:hAnsi="Arial" w:cs="Arial"/>
        </w:rPr>
        <w:t xml:space="preserve"> </w:t>
      </w:r>
      <w:proofErr w:type="spellStart"/>
      <w:r w:rsidRPr="00F75DAD">
        <w:rPr>
          <w:rFonts w:ascii="Arial" w:hAnsi="Arial" w:cs="Arial"/>
        </w:rPr>
        <w:t>pelayanan</w:t>
      </w:r>
      <w:proofErr w:type="spellEnd"/>
      <w:r w:rsidRPr="00F75DAD">
        <w:rPr>
          <w:rFonts w:ascii="Arial" w:hAnsi="Arial" w:cs="Arial"/>
        </w:rPr>
        <w:t xml:space="preserve"> </w:t>
      </w:r>
      <w:proofErr w:type="spellStart"/>
      <w:r w:rsidRPr="00F75DAD">
        <w:rPr>
          <w:rFonts w:ascii="Arial" w:hAnsi="Arial" w:cs="Arial"/>
        </w:rPr>
        <w:t>farmasi</w:t>
      </w:r>
      <w:proofErr w:type="spellEnd"/>
      <w:r w:rsidRPr="00F75DAD">
        <w:rPr>
          <w:rFonts w:ascii="Arial" w:hAnsi="Arial" w:cs="Arial"/>
        </w:rPr>
        <w:t xml:space="preserve"> </w:t>
      </w:r>
      <w:proofErr w:type="spellStart"/>
      <w:r w:rsidRPr="00F75DAD">
        <w:rPr>
          <w:rFonts w:ascii="Arial" w:hAnsi="Arial" w:cs="Arial"/>
        </w:rPr>
        <w:t>klinis</w:t>
      </w:r>
      <w:proofErr w:type="spellEnd"/>
      <w:r w:rsidRPr="00F75DAD">
        <w:rPr>
          <w:rFonts w:ascii="Arial" w:hAnsi="Arial" w:cs="Arial"/>
        </w:rPr>
        <w:t xml:space="preserve"> </w:t>
      </w:r>
      <w:proofErr w:type="spellStart"/>
      <w:r w:rsidRPr="00F75DAD">
        <w:rPr>
          <w:rFonts w:ascii="Arial" w:hAnsi="Arial" w:cs="Arial"/>
        </w:rPr>
        <w:t>Puskesmas</w:t>
      </w:r>
      <w:proofErr w:type="spellEnd"/>
      <w:r w:rsidRPr="00F75DAD">
        <w:rPr>
          <w:rFonts w:ascii="Arial" w:hAnsi="Arial" w:cs="Arial"/>
        </w:rPr>
        <w:t xml:space="preserve"> yang </w:t>
      </w:r>
      <w:proofErr w:type="spellStart"/>
      <w:r w:rsidRPr="00F75DAD">
        <w:rPr>
          <w:rFonts w:ascii="Arial" w:hAnsi="Arial" w:cs="Arial"/>
        </w:rPr>
        <w:t>diberikan</w:t>
      </w:r>
      <w:proofErr w:type="spellEnd"/>
      <w:r w:rsidRPr="00F75DAD">
        <w:rPr>
          <w:rFonts w:ascii="Arial" w:hAnsi="Arial" w:cs="Arial"/>
        </w:rPr>
        <w:t xml:space="preserve"> </w:t>
      </w:r>
      <w:proofErr w:type="spellStart"/>
      <w:r w:rsidRPr="00F75DAD">
        <w:rPr>
          <w:rFonts w:ascii="Arial" w:hAnsi="Arial" w:cs="Arial"/>
        </w:rPr>
        <w:t>sebesar</w:t>
      </w:r>
      <w:proofErr w:type="spellEnd"/>
      <w:r w:rsidRPr="00F75DAD">
        <w:rPr>
          <w:rFonts w:ascii="Arial" w:hAnsi="Arial" w:cs="Arial"/>
        </w:rPr>
        <w:t xml:space="preserve"> 48,59%. </w:t>
      </w:r>
      <w:proofErr w:type="spellStart"/>
      <w:r w:rsidRPr="00F75DAD">
        <w:rPr>
          <w:rFonts w:ascii="Arial" w:hAnsi="Arial" w:cs="Arial"/>
        </w:rPr>
        <w:t>Kualitas</w:t>
      </w:r>
      <w:proofErr w:type="spellEnd"/>
      <w:r w:rsidRPr="00F75DAD">
        <w:rPr>
          <w:rFonts w:ascii="Arial" w:hAnsi="Arial" w:cs="Arial"/>
        </w:rPr>
        <w:t xml:space="preserve"> </w:t>
      </w:r>
      <w:proofErr w:type="spellStart"/>
      <w:r w:rsidRPr="00F75DAD">
        <w:rPr>
          <w:rFonts w:ascii="Arial" w:hAnsi="Arial" w:cs="Arial"/>
        </w:rPr>
        <w:t>pelayanan</w:t>
      </w:r>
      <w:proofErr w:type="spellEnd"/>
      <w:r w:rsidRPr="00F75DAD">
        <w:rPr>
          <w:rFonts w:ascii="Arial" w:hAnsi="Arial" w:cs="Arial"/>
        </w:rPr>
        <w:t xml:space="preserve"> </w:t>
      </w:r>
      <w:proofErr w:type="spellStart"/>
      <w:r w:rsidRPr="00F75DAD">
        <w:rPr>
          <w:rFonts w:ascii="Arial" w:hAnsi="Arial" w:cs="Arial"/>
        </w:rPr>
        <w:t>farmasi</w:t>
      </w:r>
      <w:proofErr w:type="spellEnd"/>
      <w:r w:rsidRPr="00F75DAD">
        <w:rPr>
          <w:rFonts w:ascii="Arial" w:hAnsi="Arial" w:cs="Arial"/>
        </w:rPr>
        <w:t xml:space="preserve"> </w:t>
      </w:r>
      <w:proofErr w:type="spellStart"/>
      <w:r w:rsidRPr="00F75DAD">
        <w:rPr>
          <w:rFonts w:ascii="Arial" w:hAnsi="Arial" w:cs="Arial"/>
        </w:rPr>
        <w:t>klinis</w:t>
      </w:r>
      <w:proofErr w:type="spellEnd"/>
      <w:r w:rsidRPr="00F75DAD">
        <w:rPr>
          <w:rFonts w:ascii="Arial" w:hAnsi="Arial" w:cs="Arial"/>
        </w:rPr>
        <w:t xml:space="preserve"> </w:t>
      </w:r>
      <w:proofErr w:type="spellStart"/>
      <w:r w:rsidRPr="00F75DAD">
        <w:rPr>
          <w:rFonts w:ascii="Arial" w:hAnsi="Arial" w:cs="Arial"/>
        </w:rPr>
        <w:t>menurun</w:t>
      </w:r>
      <w:proofErr w:type="spellEnd"/>
      <w:r w:rsidRPr="00F75DAD">
        <w:rPr>
          <w:rFonts w:ascii="Arial" w:hAnsi="Arial" w:cs="Arial"/>
        </w:rPr>
        <w:t xml:space="preserve"> </w:t>
      </w:r>
      <w:proofErr w:type="spellStart"/>
      <w:r w:rsidRPr="00F75DAD">
        <w:rPr>
          <w:rFonts w:ascii="Arial" w:hAnsi="Arial" w:cs="Arial"/>
        </w:rPr>
        <w:t>sebesar</w:t>
      </w:r>
      <w:proofErr w:type="spellEnd"/>
      <w:r w:rsidRPr="00F75DAD">
        <w:rPr>
          <w:rFonts w:ascii="Arial" w:hAnsi="Arial" w:cs="Arial"/>
        </w:rPr>
        <w:t xml:space="preserve"> 3,784 point </w:t>
      </w:r>
      <w:proofErr w:type="spellStart"/>
      <w:r w:rsidRPr="00F75DAD">
        <w:rPr>
          <w:rFonts w:ascii="Arial" w:hAnsi="Arial" w:cs="Arial"/>
        </w:rPr>
        <w:t>apabila</w:t>
      </w:r>
      <w:proofErr w:type="spellEnd"/>
      <w:r w:rsidRPr="00F75DAD">
        <w:rPr>
          <w:rFonts w:ascii="Arial" w:hAnsi="Arial" w:cs="Arial"/>
        </w:rPr>
        <w:t xml:space="preserve"> </w:t>
      </w:r>
      <w:proofErr w:type="spellStart"/>
      <w:r w:rsidRPr="00F75DAD">
        <w:rPr>
          <w:rFonts w:ascii="Arial" w:hAnsi="Arial" w:cs="Arial"/>
        </w:rPr>
        <w:t>aspek</w:t>
      </w:r>
      <w:proofErr w:type="spellEnd"/>
      <w:r w:rsidRPr="00F75DAD">
        <w:rPr>
          <w:rFonts w:ascii="Arial" w:hAnsi="Arial" w:cs="Arial"/>
        </w:rPr>
        <w:t xml:space="preserve"> </w:t>
      </w:r>
      <w:proofErr w:type="spellStart"/>
      <w:r w:rsidRPr="00F75DAD">
        <w:rPr>
          <w:rFonts w:ascii="Arial" w:hAnsi="Arial" w:cs="Arial"/>
        </w:rPr>
        <w:t>menejerial</w:t>
      </w:r>
      <w:proofErr w:type="spellEnd"/>
      <w:r w:rsidRPr="00F75DAD">
        <w:rPr>
          <w:rFonts w:ascii="Arial" w:hAnsi="Arial" w:cs="Arial"/>
        </w:rPr>
        <w:t xml:space="preserve"> </w:t>
      </w:r>
      <w:proofErr w:type="spellStart"/>
      <w:r w:rsidRPr="00F75DAD">
        <w:rPr>
          <w:rFonts w:ascii="Arial" w:hAnsi="Arial" w:cs="Arial"/>
        </w:rPr>
        <w:t>tidak</w:t>
      </w:r>
      <w:proofErr w:type="spellEnd"/>
      <w:r w:rsidRPr="00F75DAD">
        <w:rPr>
          <w:rFonts w:ascii="Arial" w:hAnsi="Arial" w:cs="Arial"/>
        </w:rPr>
        <w:t xml:space="preserve"> </w:t>
      </w:r>
      <w:proofErr w:type="spellStart"/>
      <w:r w:rsidRPr="00F75DAD">
        <w:rPr>
          <w:rFonts w:ascii="Arial" w:hAnsi="Arial" w:cs="Arial"/>
        </w:rPr>
        <w:t>terpenuhi</w:t>
      </w:r>
      <w:proofErr w:type="spellEnd"/>
      <w:r w:rsidRPr="00F75DAD">
        <w:rPr>
          <w:rFonts w:ascii="Arial" w:hAnsi="Arial" w:cs="Arial"/>
        </w:rPr>
        <w:t xml:space="preserve">. </w:t>
      </w:r>
      <w:proofErr w:type="spellStart"/>
      <w:r w:rsidRPr="00F75DAD">
        <w:rPr>
          <w:rFonts w:ascii="Arial" w:hAnsi="Arial" w:cs="Arial"/>
        </w:rPr>
        <w:t>Aspek</w:t>
      </w:r>
      <w:proofErr w:type="spellEnd"/>
      <w:r w:rsidRPr="00F75DAD">
        <w:rPr>
          <w:rFonts w:ascii="Arial" w:hAnsi="Arial" w:cs="Arial"/>
        </w:rPr>
        <w:t xml:space="preserve"> </w:t>
      </w:r>
      <w:proofErr w:type="spellStart"/>
      <w:r w:rsidRPr="00F75DAD">
        <w:rPr>
          <w:rFonts w:ascii="Arial" w:hAnsi="Arial" w:cs="Arial"/>
        </w:rPr>
        <w:t>manajerial</w:t>
      </w:r>
      <w:proofErr w:type="spellEnd"/>
      <w:r w:rsidRPr="00F75DAD">
        <w:rPr>
          <w:rFonts w:ascii="Arial" w:hAnsi="Arial" w:cs="Arial"/>
        </w:rPr>
        <w:t xml:space="preserve"> yang </w:t>
      </w:r>
      <w:proofErr w:type="spellStart"/>
      <w:r w:rsidRPr="00F75DAD">
        <w:rPr>
          <w:rFonts w:ascii="Arial" w:hAnsi="Arial" w:cs="Arial"/>
        </w:rPr>
        <w:t>mungkin</w:t>
      </w:r>
      <w:proofErr w:type="spellEnd"/>
      <w:r w:rsidRPr="00F75DAD">
        <w:rPr>
          <w:rFonts w:ascii="Arial" w:hAnsi="Arial" w:cs="Arial"/>
        </w:rPr>
        <w:t xml:space="preserve"> </w:t>
      </w:r>
      <w:proofErr w:type="spellStart"/>
      <w:r w:rsidRPr="00F75DAD">
        <w:rPr>
          <w:rFonts w:ascii="Arial" w:hAnsi="Arial" w:cs="Arial"/>
        </w:rPr>
        <w:t>berpengaruh</w:t>
      </w:r>
      <w:proofErr w:type="spellEnd"/>
      <w:r w:rsidRPr="00F75DAD">
        <w:rPr>
          <w:rFonts w:ascii="Arial" w:hAnsi="Arial" w:cs="Arial"/>
        </w:rPr>
        <w:t xml:space="preserve"> </w:t>
      </w:r>
      <w:proofErr w:type="spellStart"/>
      <w:r w:rsidRPr="00F75DAD">
        <w:rPr>
          <w:rFonts w:ascii="Arial" w:hAnsi="Arial" w:cs="Arial"/>
        </w:rPr>
        <w:t>terhadap</w:t>
      </w:r>
      <w:proofErr w:type="spellEnd"/>
      <w:r w:rsidRPr="00F75DAD">
        <w:rPr>
          <w:rFonts w:ascii="Arial" w:hAnsi="Arial" w:cs="Arial"/>
        </w:rPr>
        <w:t xml:space="preserve"> </w:t>
      </w:r>
      <w:proofErr w:type="spellStart"/>
      <w:r w:rsidRPr="00F75DAD">
        <w:rPr>
          <w:rFonts w:ascii="Arial" w:hAnsi="Arial" w:cs="Arial"/>
        </w:rPr>
        <w:t>pelayanan</w:t>
      </w:r>
      <w:proofErr w:type="spellEnd"/>
      <w:r w:rsidRPr="00F75DAD">
        <w:rPr>
          <w:rFonts w:ascii="Arial" w:hAnsi="Arial" w:cs="Arial"/>
        </w:rPr>
        <w:t xml:space="preserve"> </w:t>
      </w:r>
      <w:proofErr w:type="spellStart"/>
      <w:r w:rsidRPr="00F75DAD">
        <w:rPr>
          <w:rFonts w:ascii="Arial" w:hAnsi="Arial" w:cs="Arial"/>
        </w:rPr>
        <w:t>farmasi</w:t>
      </w:r>
      <w:proofErr w:type="spellEnd"/>
      <w:r w:rsidRPr="00F75DAD">
        <w:rPr>
          <w:rFonts w:ascii="Arial" w:hAnsi="Arial" w:cs="Arial"/>
        </w:rPr>
        <w:t xml:space="preserve"> </w:t>
      </w:r>
      <w:proofErr w:type="spellStart"/>
      <w:r w:rsidRPr="00F75DAD">
        <w:rPr>
          <w:rFonts w:ascii="Arial" w:hAnsi="Arial" w:cs="Arial"/>
        </w:rPr>
        <w:t>klinis</w:t>
      </w:r>
      <w:proofErr w:type="spellEnd"/>
      <w:r w:rsidRPr="00F75DAD">
        <w:rPr>
          <w:rFonts w:ascii="Arial" w:hAnsi="Arial" w:cs="Arial"/>
        </w:rPr>
        <w:t xml:space="preserve"> yang </w:t>
      </w:r>
      <w:proofErr w:type="spellStart"/>
      <w:r w:rsidRPr="00F75DAD">
        <w:rPr>
          <w:rFonts w:ascii="Arial" w:hAnsi="Arial" w:cs="Arial"/>
        </w:rPr>
        <w:t>diperoleh</w:t>
      </w:r>
      <w:proofErr w:type="spellEnd"/>
      <w:r w:rsidRPr="00F75DAD">
        <w:rPr>
          <w:rFonts w:ascii="Arial" w:hAnsi="Arial" w:cs="Arial"/>
        </w:rPr>
        <w:t xml:space="preserve"> </w:t>
      </w:r>
      <w:proofErr w:type="spellStart"/>
      <w:r w:rsidRPr="00F75DAD">
        <w:rPr>
          <w:rFonts w:ascii="Arial" w:hAnsi="Arial" w:cs="Arial"/>
        </w:rPr>
        <w:t>dari</w:t>
      </w:r>
      <w:proofErr w:type="spellEnd"/>
      <w:r w:rsidRPr="00F75DAD">
        <w:rPr>
          <w:rFonts w:ascii="Arial" w:hAnsi="Arial" w:cs="Arial"/>
        </w:rPr>
        <w:t xml:space="preserve"> </w:t>
      </w:r>
      <w:proofErr w:type="spellStart"/>
      <w:r w:rsidRPr="00F75DAD">
        <w:rPr>
          <w:rFonts w:ascii="Arial" w:hAnsi="Arial" w:cs="Arial"/>
        </w:rPr>
        <w:t>observasi</w:t>
      </w:r>
      <w:proofErr w:type="spellEnd"/>
      <w:r w:rsidRPr="00F75DAD">
        <w:rPr>
          <w:rFonts w:ascii="Arial" w:hAnsi="Arial" w:cs="Arial"/>
        </w:rPr>
        <w:t xml:space="preserve"> </w:t>
      </w:r>
      <w:proofErr w:type="spellStart"/>
      <w:r w:rsidRPr="00F75DAD">
        <w:rPr>
          <w:rFonts w:ascii="Arial" w:hAnsi="Arial" w:cs="Arial"/>
        </w:rPr>
        <w:t>langsung</w:t>
      </w:r>
      <w:proofErr w:type="spellEnd"/>
      <w:r w:rsidRPr="00F75DAD">
        <w:rPr>
          <w:rFonts w:ascii="Arial" w:hAnsi="Arial" w:cs="Arial"/>
        </w:rPr>
        <w:t xml:space="preserve"> di </w:t>
      </w:r>
      <w:proofErr w:type="spellStart"/>
      <w:r w:rsidRPr="00F75DAD">
        <w:rPr>
          <w:rFonts w:ascii="Arial" w:hAnsi="Arial" w:cs="Arial"/>
        </w:rPr>
        <w:t>Puskesmas</w:t>
      </w:r>
      <w:proofErr w:type="spellEnd"/>
      <w:r w:rsidRPr="00F75DAD">
        <w:rPr>
          <w:rFonts w:ascii="Arial" w:hAnsi="Arial" w:cs="Arial"/>
        </w:rPr>
        <w:t xml:space="preserve"> Kota Semarang </w:t>
      </w:r>
      <w:proofErr w:type="spellStart"/>
      <w:r w:rsidRPr="00F75DAD">
        <w:rPr>
          <w:rFonts w:ascii="Arial" w:hAnsi="Arial" w:cs="Arial"/>
        </w:rPr>
        <w:t>diantaranya</w:t>
      </w:r>
      <w:proofErr w:type="spellEnd"/>
      <w:r w:rsidRPr="00F75DAD">
        <w:rPr>
          <w:rFonts w:ascii="Arial" w:hAnsi="Arial" w:cs="Arial"/>
        </w:rPr>
        <w:t xml:space="preserve">, </w:t>
      </w:r>
      <w:proofErr w:type="spellStart"/>
      <w:r w:rsidRPr="00F75DAD">
        <w:rPr>
          <w:rFonts w:ascii="Arial" w:hAnsi="Arial" w:cs="Arial"/>
        </w:rPr>
        <w:t>keberadaan</w:t>
      </w:r>
      <w:proofErr w:type="spellEnd"/>
      <w:r w:rsidRPr="00F75DAD">
        <w:rPr>
          <w:rFonts w:ascii="Arial" w:hAnsi="Arial" w:cs="Arial"/>
        </w:rPr>
        <w:t xml:space="preserve"> </w:t>
      </w:r>
      <w:proofErr w:type="spellStart"/>
      <w:r w:rsidRPr="00F75DAD">
        <w:rPr>
          <w:rFonts w:ascii="Arial" w:hAnsi="Arial" w:cs="Arial"/>
        </w:rPr>
        <w:t>Apoteker</w:t>
      </w:r>
      <w:proofErr w:type="spellEnd"/>
      <w:r w:rsidRPr="00F75DAD">
        <w:rPr>
          <w:rFonts w:ascii="Arial" w:hAnsi="Arial" w:cs="Arial"/>
        </w:rPr>
        <w:t xml:space="preserve">, </w:t>
      </w:r>
      <w:proofErr w:type="spellStart"/>
      <w:r w:rsidRPr="00F75DAD">
        <w:rPr>
          <w:rFonts w:ascii="Arial" w:hAnsi="Arial" w:cs="Arial"/>
        </w:rPr>
        <w:t>sarana</w:t>
      </w:r>
      <w:proofErr w:type="spellEnd"/>
      <w:r w:rsidRPr="00F75DAD">
        <w:rPr>
          <w:rFonts w:ascii="Arial" w:hAnsi="Arial" w:cs="Arial"/>
        </w:rPr>
        <w:t xml:space="preserve"> </w:t>
      </w:r>
      <w:proofErr w:type="spellStart"/>
      <w:r w:rsidRPr="00F75DAD">
        <w:rPr>
          <w:rFonts w:ascii="Arial" w:hAnsi="Arial" w:cs="Arial"/>
        </w:rPr>
        <w:t>dan</w:t>
      </w:r>
      <w:proofErr w:type="spellEnd"/>
      <w:r w:rsidRPr="00F75DAD">
        <w:rPr>
          <w:rFonts w:ascii="Arial" w:hAnsi="Arial" w:cs="Arial"/>
        </w:rPr>
        <w:t xml:space="preserve"> </w:t>
      </w:r>
      <w:proofErr w:type="spellStart"/>
      <w:r w:rsidRPr="00F75DAD">
        <w:rPr>
          <w:rFonts w:ascii="Arial" w:hAnsi="Arial" w:cs="Arial"/>
        </w:rPr>
        <w:t>prasarana</w:t>
      </w:r>
      <w:proofErr w:type="spellEnd"/>
      <w:r w:rsidRPr="00F75DAD">
        <w:rPr>
          <w:rFonts w:ascii="Arial" w:hAnsi="Arial" w:cs="Arial"/>
        </w:rPr>
        <w:t xml:space="preserve"> (</w:t>
      </w:r>
      <w:proofErr w:type="spellStart"/>
      <w:proofErr w:type="gramStart"/>
      <w:r w:rsidRPr="00F75DAD">
        <w:rPr>
          <w:rFonts w:ascii="Arial" w:hAnsi="Arial" w:cs="Arial"/>
        </w:rPr>
        <w:t>misal</w:t>
      </w:r>
      <w:proofErr w:type="spellEnd"/>
      <w:r w:rsidRPr="00F75DAD">
        <w:rPr>
          <w:rFonts w:ascii="Arial" w:hAnsi="Arial" w:cs="Arial"/>
        </w:rPr>
        <w:t xml:space="preserve"> :</w:t>
      </w:r>
      <w:proofErr w:type="gramEnd"/>
      <w:r w:rsidRPr="00F75DAD">
        <w:rPr>
          <w:rFonts w:ascii="Arial" w:hAnsi="Arial" w:cs="Arial"/>
        </w:rPr>
        <w:t xml:space="preserve"> </w:t>
      </w:r>
      <w:proofErr w:type="spellStart"/>
      <w:r w:rsidRPr="00F75DAD">
        <w:rPr>
          <w:rFonts w:ascii="Arial" w:hAnsi="Arial" w:cs="Arial"/>
        </w:rPr>
        <w:t>ruang</w:t>
      </w:r>
      <w:proofErr w:type="spellEnd"/>
      <w:r w:rsidRPr="00F75DAD">
        <w:rPr>
          <w:rFonts w:ascii="Arial" w:hAnsi="Arial" w:cs="Arial"/>
        </w:rPr>
        <w:t xml:space="preserve"> </w:t>
      </w:r>
      <w:proofErr w:type="spellStart"/>
      <w:r w:rsidRPr="00F75DAD">
        <w:rPr>
          <w:rFonts w:ascii="Arial" w:hAnsi="Arial" w:cs="Arial"/>
        </w:rPr>
        <w:t>konseling</w:t>
      </w:r>
      <w:proofErr w:type="spellEnd"/>
      <w:r w:rsidRPr="00F75DAD">
        <w:rPr>
          <w:rFonts w:ascii="Arial" w:hAnsi="Arial" w:cs="Arial"/>
        </w:rPr>
        <w:t xml:space="preserve">), SOP </w:t>
      </w:r>
      <w:proofErr w:type="spellStart"/>
      <w:r w:rsidRPr="00F75DAD">
        <w:rPr>
          <w:rFonts w:ascii="Arial" w:hAnsi="Arial" w:cs="Arial"/>
        </w:rPr>
        <w:t>dan</w:t>
      </w:r>
      <w:proofErr w:type="spellEnd"/>
      <w:r w:rsidRPr="00F75DAD">
        <w:rPr>
          <w:rFonts w:ascii="Arial" w:hAnsi="Arial" w:cs="Arial"/>
        </w:rPr>
        <w:t xml:space="preserve"> </w:t>
      </w:r>
      <w:proofErr w:type="spellStart"/>
      <w:r w:rsidRPr="00F75DAD">
        <w:rPr>
          <w:rFonts w:ascii="Arial" w:hAnsi="Arial" w:cs="Arial"/>
        </w:rPr>
        <w:t>ketersediaan</w:t>
      </w:r>
      <w:proofErr w:type="spellEnd"/>
      <w:r w:rsidRPr="00F75DAD">
        <w:rPr>
          <w:rFonts w:ascii="Arial" w:hAnsi="Arial" w:cs="Arial"/>
        </w:rPr>
        <w:t xml:space="preserve"> </w:t>
      </w:r>
      <w:proofErr w:type="spellStart"/>
      <w:r w:rsidRPr="00F75DAD">
        <w:rPr>
          <w:rFonts w:ascii="Arial" w:hAnsi="Arial" w:cs="Arial"/>
        </w:rPr>
        <w:t>anggaran</w:t>
      </w:r>
      <w:proofErr w:type="spellEnd"/>
      <w:r w:rsidRPr="00F75DAD">
        <w:rPr>
          <w:rFonts w:ascii="Arial" w:hAnsi="Arial" w:cs="Arial"/>
        </w:rPr>
        <w:t xml:space="preserve"> </w:t>
      </w:r>
      <w:proofErr w:type="spellStart"/>
      <w:r w:rsidRPr="00F75DAD">
        <w:rPr>
          <w:rFonts w:ascii="Arial" w:hAnsi="Arial" w:cs="Arial"/>
        </w:rPr>
        <w:t>untuk</w:t>
      </w:r>
      <w:proofErr w:type="spellEnd"/>
      <w:r w:rsidRPr="00F75DAD">
        <w:rPr>
          <w:rFonts w:ascii="Arial" w:hAnsi="Arial" w:cs="Arial"/>
        </w:rPr>
        <w:t xml:space="preserve"> </w:t>
      </w:r>
      <w:proofErr w:type="spellStart"/>
      <w:r w:rsidRPr="00F75DAD">
        <w:rPr>
          <w:rFonts w:ascii="Arial" w:hAnsi="Arial" w:cs="Arial"/>
        </w:rPr>
        <w:t>pelayanan</w:t>
      </w:r>
      <w:proofErr w:type="spellEnd"/>
      <w:r w:rsidRPr="00F75DAD">
        <w:rPr>
          <w:rFonts w:ascii="Arial" w:hAnsi="Arial" w:cs="Arial"/>
        </w:rPr>
        <w:t xml:space="preserve"> </w:t>
      </w:r>
      <w:proofErr w:type="spellStart"/>
      <w:r w:rsidRPr="00F75DAD">
        <w:rPr>
          <w:rFonts w:ascii="Arial" w:hAnsi="Arial" w:cs="Arial"/>
        </w:rPr>
        <w:t>farmasi</w:t>
      </w:r>
      <w:proofErr w:type="spellEnd"/>
      <w:r w:rsidRPr="00F75DAD">
        <w:rPr>
          <w:rFonts w:ascii="Arial" w:hAnsi="Arial" w:cs="Arial"/>
        </w:rPr>
        <w:t xml:space="preserve"> </w:t>
      </w:r>
      <w:proofErr w:type="spellStart"/>
      <w:r w:rsidRPr="00F75DAD">
        <w:rPr>
          <w:rFonts w:ascii="Arial" w:hAnsi="Arial" w:cs="Arial"/>
        </w:rPr>
        <w:t>klinik</w:t>
      </w:r>
      <w:proofErr w:type="spellEnd"/>
      <w:r w:rsidRPr="00F75DAD">
        <w:rPr>
          <w:rFonts w:ascii="Arial" w:hAnsi="Arial" w:cs="Arial"/>
        </w:rPr>
        <w:t>.</w:t>
      </w:r>
      <w:r>
        <w:rPr>
          <w:rFonts w:ascii="Arial" w:hAnsi="Arial" w:cs="Arial"/>
          <w:lang w:val="id-ID"/>
        </w:rPr>
        <w:t xml:space="preserve"> </w:t>
      </w:r>
      <w:proofErr w:type="spellStart"/>
      <w:r w:rsidRPr="00D85FBA">
        <w:rPr>
          <w:rFonts w:ascii="Arial" w:hAnsi="Arial" w:cs="Arial"/>
        </w:rPr>
        <w:t>Kurangnya</w:t>
      </w:r>
      <w:proofErr w:type="spellEnd"/>
      <w:r w:rsidRPr="00D85FBA">
        <w:rPr>
          <w:rFonts w:ascii="Arial" w:hAnsi="Arial" w:cs="Arial"/>
        </w:rPr>
        <w:t xml:space="preserve"> </w:t>
      </w:r>
      <w:proofErr w:type="spellStart"/>
      <w:r w:rsidRPr="00D85FBA">
        <w:rPr>
          <w:rFonts w:ascii="Arial" w:hAnsi="Arial" w:cs="Arial"/>
        </w:rPr>
        <w:t>informasi</w:t>
      </w:r>
      <w:proofErr w:type="spellEnd"/>
      <w:r w:rsidRPr="00D85FBA">
        <w:rPr>
          <w:rFonts w:ascii="Arial" w:hAnsi="Arial" w:cs="Arial"/>
        </w:rPr>
        <w:t xml:space="preserve"> </w:t>
      </w:r>
      <w:proofErr w:type="spellStart"/>
      <w:r w:rsidRPr="00D85FBA">
        <w:rPr>
          <w:rFonts w:ascii="Arial" w:hAnsi="Arial" w:cs="Arial"/>
        </w:rPr>
        <w:t>tambahan</w:t>
      </w:r>
      <w:proofErr w:type="spellEnd"/>
      <w:r w:rsidRPr="00D85FBA">
        <w:rPr>
          <w:rFonts w:ascii="Arial" w:hAnsi="Arial" w:cs="Arial"/>
        </w:rPr>
        <w:t xml:space="preserve"> (poster, </w:t>
      </w:r>
      <w:proofErr w:type="spellStart"/>
      <w:r w:rsidRPr="00D85FBA">
        <w:rPr>
          <w:rFonts w:ascii="Arial" w:hAnsi="Arial" w:cs="Arial"/>
        </w:rPr>
        <w:t>spanduk</w:t>
      </w:r>
      <w:proofErr w:type="spellEnd"/>
      <w:r w:rsidRPr="00D85FBA">
        <w:rPr>
          <w:rFonts w:ascii="Arial" w:hAnsi="Arial" w:cs="Arial"/>
        </w:rPr>
        <w:t xml:space="preserve">, </w:t>
      </w:r>
      <w:r w:rsidRPr="00D85FBA">
        <w:rPr>
          <w:rFonts w:ascii="Arial" w:hAnsi="Arial" w:cs="Arial"/>
          <w:i/>
          <w:iCs/>
        </w:rPr>
        <w:t xml:space="preserve">leaflet, </w:t>
      </w:r>
      <w:proofErr w:type="spellStart"/>
      <w:r w:rsidRPr="00D85FBA">
        <w:rPr>
          <w:rFonts w:ascii="Arial" w:hAnsi="Arial" w:cs="Arial"/>
        </w:rPr>
        <w:t>dll</w:t>
      </w:r>
      <w:proofErr w:type="spellEnd"/>
      <w:r w:rsidRPr="00D85FBA">
        <w:rPr>
          <w:rFonts w:ascii="Arial" w:hAnsi="Arial" w:cs="Arial"/>
        </w:rPr>
        <w:t xml:space="preserve">) </w:t>
      </w:r>
      <w:proofErr w:type="spellStart"/>
      <w:r w:rsidRPr="00D85FBA">
        <w:rPr>
          <w:rFonts w:ascii="Arial" w:hAnsi="Arial" w:cs="Arial"/>
        </w:rPr>
        <w:t>tentang</w:t>
      </w:r>
      <w:proofErr w:type="spellEnd"/>
      <w:r w:rsidRPr="00D85FBA">
        <w:rPr>
          <w:rFonts w:ascii="Arial" w:hAnsi="Arial" w:cs="Arial"/>
        </w:rPr>
        <w:t xml:space="preserve"> </w:t>
      </w:r>
      <w:proofErr w:type="spellStart"/>
      <w:r w:rsidRPr="00D85FBA">
        <w:rPr>
          <w:rFonts w:ascii="Arial" w:hAnsi="Arial" w:cs="Arial"/>
        </w:rPr>
        <w:t>obat</w:t>
      </w:r>
      <w:proofErr w:type="spellEnd"/>
      <w:r w:rsidRPr="00D85FBA">
        <w:rPr>
          <w:rFonts w:ascii="Arial" w:hAnsi="Arial" w:cs="Arial"/>
        </w:rPr>
        <w:t xml:space="preserve">, </w:t>
      </w:r>
      <w:proofErr w:type="spellStart"/>
      <w:r w:rsidRPr="00D85FBA">
        <w:rPr>
          <w:rFonts w:ascii="Arial" w:hAnsi="Arial" w:cs="Arial"/>
        </w:rPr>
        <w:t>kurangnya</w:t>
      </w:r>
      <w:proofErr w:type="spellEnd"/>
      <w:r w:rsidRPr="00D85FBA">
        <w:rPr>
          <w:rFonts w:ascii="Arial" w:hAnsi="Arial" w:cs="Arial"/>
        </w:rPr>
        <w:t xml:space="preserve"> </w:t>
      </w:r>
      <w:proofErr w:type="spellStart"/>
      <w:r w:rsidRPr="00D85FBA">
        <w:rPr>
          <w:rFonts w:ascii="Arial" w:hAnsi="Arial" w:cs="Arial"/>
        </w:rPr>
        <w:t>tenaga</w:t>
      </w:r>
      <w:proofErr w:type="spellEnd"/>
      <w:r w:rsidRPr="00D85FBA">
        <w:rPr>
          <w:rFonts w:ascii="Arial" w:hAnsi="Arial" w:cs="Arial"/>
        </w:rPr>
        <w:t xml:space="preserve"> </w:t>
      </w:r>
      <w:proofErr w:type="spellStart"/>
      <w:r w:rsidRPr="00D85FBA">
        <w:rPr>
          <w:rFonts w:ascii="Arial" w:hAnsi="Arial" w:cs="Arial"/>
        </w:rPr>
        <w:t>kefarmasian</w:t>
      </w:r>
      <w:proofErr w:type="spellEnd"/>
      <w:r w:rsidRPr="00D85FBA">
        <w:rPr>
          <w:rFonts w:ascii="Arial" w:hAnsi="Arial" w:cs="Arial"/>
        </w:rPr>
        <w:t xml:space="preserve"> </w:t>
      </w:r>
      <w:proofErr w:type="spellStart"/>
      <w:r w:rsidRPr="00D85FBA">
        <w:rPr>
          <w:rFonts w:ascii="Arial" w:hAnsi="Arial" w:cs="Arial"/>
        </w:rPr>
        <w:t>ini</w:t>
      </w:r>
      <w:proofErr w:type="spellEnd"/>
      <w:r w:rsidRPr="00D85FBA">
        <w:rPr>
          <w:rFonts w:ascii="Arial" w:hAnsi="Arial" w:cs="Arial"/>
        </w:rPr>
        <w:t xml:space="preserve"> </w:t>
      </w:r>
      <w:proofErr w:type="spellStart"/>
      <w:r w:rsidRPr="00D85FBA">
        <w:rPr>
          <w:rFonts w:ascii="Arial" w:hAnsi="Arial" w:cs="Arial"/>
        </w:rPr>
        <w:t>menjadi</w:t>
      </w:r>
      <w:proofErr w:type="spellEnd"/>
      <w:r w:rsidRPr="00D85FBA">
        <w:rPr>
          <w:rFonts w:ascii="Arial" w:hAnsi="Arial" w:cs="Arial"/>
        </w:rPr>
        <w:t xml:space="preserve"> </w:t>
      </w:r>
      <w:proofErr w:type="spellStart"/>
      <w:r w:rsidRPr="00D85FBA">
        <w:rPr>
          <w:rFonts w:ascii="Arial" w:hAnsi="Arial" w:cs="Arial"/>
        </w:rPr>
        <w:t>faktor</w:t>
      </w:r>
      <w:proofErr w:type="spellEnd"/>
      <w:r w:rsidRPr="00D85FBA">
        <w:rPr>
          <w:rFonts w:ascii="Arial" w:hAnsi="Arial" w:cs="Arial"/>
        </w:rPr>
        <w:t xml:space="preserve"> </w:t>
      </w:r>
      <w:proofErr w:type="spellStart"/>
      <w:r w:rsidRPr="00D85FBA">
        <w:rPr>
          <w:rFonts w:ascii="Arial" w:hAnsi="Arial" w:cs="Arial"/>
        </w:rPr>
        <w:t>utama</w:t>
      </w:r>
      <w:proofErr w:type="spellEnd"/>
      <w:r w:rsidRPr="00D85FBA">
        <w:rPr>
          <w:rFonts w:ascii="Arial" w:hAnsi="Arial" w:cs="Arial"/>
        </w:rPr>
        <w:t xml:space="preserve"> </w:t>
      </w:r>
      <w:proofErr w:type="spellStart"/>
      <w:r w:rsidRPr="00D85FBA">
        <w:rPr>
          <w:rFonts w:ascii="Arial" w:hAnsi="Arial" w:cs="Arial"/>
        </w:rPr>
        <w:t>penyebab</w:t>
      </w:r>
      <w:proofErr w:type="spellEnd"/>
      <w:r w:rsidRPr="00D85FBA">
        <w:rPr>
          <w:rFonts w:ascii="Arial" w:hAnsi="Arial" w:cs="Arial"/>
        </w:rPr>
        <w:t xml:space="preserve"> </w:t>
      </w:r>
      <w:proofErr w:type="spellStart"/>
      <w:r w:rsidRPr="00D85FBA">
        <w:rPr>
          <w:rFonts w:ascii="Arial" w:hAnsi="Arial" w:cs="Arial"/>
        </w:rPr>
        <w:t>tidak</w:t>
      </w:r>
      <w:proofErr w:type="spellEnd"/>
      <w:r w:rsidRPr="00D85FBA">
        <w:rPr>
          <w:rFonts w:ascii="Arial" w:hAnsi="Arial" w:cs="Arial"/>
        </w:rPr>
        <w:t xml:space="preserve"> </w:t>
      </w:r>
      <w:proofErr w:type="spellStart"/>
      <w:r w:rsidRPr="00D85FBA">
        <w:rPr>
          <w:rFonts w:ascii="Arial" w:hAnsi="Arial" w:cs="Arial"/>
        </w:rPr>
        <w:t>tersedianya</w:t>
      </w:r>
      <w:proofErr w:type="spellEnd"/>
      <w:r w:rsidRPr="00D85FBA">
        <w:rPr>
          <w:rFonts w:ascii="Arial" w:hAnsi="Arial" w:cs="Arial"/>
        </w:rPr>
        <w:t xml:space="preserve"> </w:t>
      </w:r>
      <w:proofErr w:type="spellStart"/>
      <w:r w:rsidRPr="00D85FBA">
        <w:rPr>
          <w:rFonts w:ascii="Arial" w:hAnsi="Arial" w:cs="Arial"/>
        </w:rPr>
        <w:t>prosedur</w:t>
      </w:r>
      <w:proofErr w:type="spellEnd"/>
      <w:r w:rsidRPr="00D85FBA">
        <w:rPr>
          <w:rFonts w:ascii="Arial" w:hAnsi="Arial" w:cs="Arial"/>
        </w:rPr>
        <w:t xml:space="preserve"> </w:t>
      </w:r>
      <w:proofErr w:type="spellStart"/>
      <w:r w:rsidRPr="00D85FBA">
        <w:rPr>
          <w:rFonts w:ascii="Arial" w:hAnsi="Arial" w:cs="Arial"/>
        </w:rPr>
        <w:t>tetap</w:t>
      </w:r>
      <w:proofErr w:type="spellEnd"/>
      <w:r w:rsidRPr="00D85FBA">
        <w:rPr>
          <w:rFonts w:ascii="Arial" w:hAnsi="Arial" w:cs="Arial"/>
        </w:rPr>
        <w:t xml:space="preserve"> yang </w:t>
      </w:r>
      <w:proofErr w:type="spellStart"/>
      <w:r w:rsidRPr="00D85FBA">
        <w:rPr>
          <w:rFonts w:ascii="Arial" w:hAnsi="Arial" w:cs="Arial"/>
        </w:rPr>
        <w:t>lengkap</w:t>
      </w:r>
      <w:proofErr w:type="spellEnd"/>
      <w:r w:rsidRPr="00D85FBA">
        <w:rPr>
          <w:rFonts w:ascii="Arial" w:hAnsi="Arial" w:cs="Arial"/>
        </w:rPr>
        <w:t xml:space="preserve">, </w:t>
      </w:r>
      <w:proofErr w:type="spellStart"/>
      <w:r w:rsidRPr="00D85FBA">
        <w:rPr>
          <w:rFonts w:ascii="Arial" w:hAnsi="Arial" w:cs="Arial"/>
        </w:rPr>
        <w:t>karena</w:t>
      </w:r>
      <w:proofErr w:type="spellEnd"/>
      <w:r w:rsidRPr="00D85FBA">
        <w:rPr>
          <w:rFonts w:ascii="Arial" w:hAnsi="Arial" w:cs="Arial"/>
        </w:rPr>
        <w:t xml:space="preserve"> </w:t>
      </w:r>
      <w:proofErr w:type="spellStart"/>
      <w:r w:rsidRPr="00D85FBA">
        <w:rPr>
          <w:rFonts w:ascii="Arial" w:hAnsi="Arial" w:cs="Arial"/>
        </w:rPr>
        <w:t>umumnya</w:t>
      </w:r>
      <w:proofErr w:type="spellEnd"/>
      <w:r w:rsidRPr="00D85FBA">
        <w:rPr>
          <w:rFonts w:ascii="Arial" w:hAnsi="Arial" w:cs="Arial"/>
        </w:rPr>
        <w:t xml:space="preserve"> </w:t>
      </w:r>
      <w:proofErr w:type="spellStart"/>
      <w:r w:rsidRPr="00D85FBA">
        <w:rPr>
          <w:rFonts w:ascii="Arial" w:hAnsi="Arial" w:cs="Arial"/>
        </w:rPr>
        <w:t>kekurangan</w:t>
      </w:r>
      <w:proofErr w:type="spellEnd"/>
      <w:r w:rsidRPr="00D85FBA">
        <w:rPr>
          <w:rFonts w:ascii="Arial" w:hAnsi="Arial" w:cs="Arial"/>
        </w:rPr>
        <w:t xml:space="preserve"> </w:t>
      </w:r>
      <w:proofErr w:type="spellStart"/>
      <w:r w:rsidRPr="00D85FBA">
        <w:rPr>
          <w:rFonts w:ascii="Arial" w:hAnsi="Arial" w:cs="Arial"/>
        </w:rPr>
        <w:t>informasi</w:t>
      </w:r>
      <w:proofErr w:type="spellEnd"/>
      <w:r w:rsidRPr="00D85FBA">
        <w:rPr>
          <w:rFonts w:ascii="Arial" w:hAnsi="Arial" w:cs="Arial"/>
        </w:rPr>
        <w:t xml:space="preserve"> </w:t>
      </w:r>
      <w:proofErr w:type="spellStart"/>
      <w:r w:rsidRPr="00D85FBA">
        <w:rPr>
          <w:rFonts w:ascii="Arial" w:hAnsi="Arial" w:cs="Arial"/>
        </w:rPr>
        <w:t>terhadap</w:t>
      </w:r>
      <w:proofErr w:type="spellEnd"/>
      <w:r w:rsidRPr="00D85FBA">
        <w:rPr>
          <w:rFonts w:ascii="Arial" w:hAnsi="Arial" w:cs="Arial"/>
        </w:rPr>
        <w:t xml:space="preserve"> </w:t>
      </w:r>
      <w:proofErr w:type="spellStart"/>
      <w:r w:rsidRPr="00D85FBA">
        <w:rPr>
          <w:rFonts w:ascii="Arial" w:hAnsi="Arial" w:cs="Arial"/>
        </w:rPr>
        <w:t>prosedur</w:t>
      </w:r>
      <w:proofErr w:type="spellEnd"/>
      <w:r w:rsidRPr="00D85FBA">
        <w:rPr>
          <w:rFonts w:ascii="Arial" w:hAnsi="Arial" w:cs="Arial"/>
        </w:rPr>
        <w:t xml:space="preserve"> </w:t>
      </w:r>
      <w:proofErr w:type="spellStart"/>
      <w:r w:rsidRPr="00D85FBA">
        <w:rPr>
          <w:rFonts w:ascii="Arial" w:hAnsi="Arial" w:cs="Arial"/>
        </w:rPr>
        <w:t>tetap</w:t>
      </w:r>
      <w:proofErr w:type="spellEnd"/>
      <w:r w:rsidRPr="00D85FBA">
        <w:rPr>
          <w:rFonts w:ascii="Arial" w:hAnsi="Arial" w:cs="Arial"/>
        </w:rPr>
        <w:t xml:space="preserve"> </w:t>
      </w:r>
      <w:proofErr w:type="spellStart"/>
      <w:r w:rsidRPr="00D85FBA">
        <w:rPr>
          <w:rFonts w:ascii="Arial" w:hAnsi="Arial" w:cs="Arial"/>
        </w:rPr>
        <w:t>pelayanan</w:t>
      </w:r>
      <w:proofErr w:type="spellEnd"/>
      <w:r w:rsidRPr="00D85FBA">
        <w:rPr>
          <w:rFonts w:ascii="Arial" w:hAnsi="Arial" w:cs="Arial"/>
        </w:rPr>
        <w:t xml:space="preserve"> </w:t>
      </w:r>
      <w:proofErr w:type="spellStart"/>
      <w:r w:rsidRPr="00D85FBA">
        <w:rPr>
          <w:rFonts w:ascii="Arial" w:hAnsi="Arial" w:cs="Arial"/>
        </w:rPr>
        <w:t>bahkan</w:t>
      </w:r>
      <w:proofErr w:type="spellEnd"/>
      <w:r w:rsidRPr="00D85FBA">
        <w:rPr>
          <w:rFonts w:ascii="Arial" w:hAnsi="Arial" w:cs="Arial"/>
        </w:rPr>
        <w:t xml:space="preserve"> </w:t>
      </w:r>
      <w:proofErr w:type="spellStart"/>
      <w:r w:rsidRPr="00D85FBA">
        <w:rPr>
          <w:rFonts w:ascii="Arial" w:hAnsi="Arial" w:cs="Arial"/>
        </w:rPr>
        <w:t>tidak</w:t>
      </w:r>
      <w:proofErr w:type="spellEnd"/>
      <w:r w:rsidRPr="00D85FBA">
        <w:rPr>
          <w:rFonts w:ascii="Arial" w:hAnsi="Arial" w:cs="Arial"/>
        </w:rPr>
        <w:t xml:space="preserve"> </w:t>
      </w:r>
      <w:proofErr w:type="spellStart"/>
      <w:r w:rsidRPr="00D85FBA">
        <w:rPr>
          <w:rFonts w:ascii="Arial" w:hAnsi="Arial" w:cs="Arial"/>
        </w:rPr>
        <w:t>tahu</w:t>
      </w:r>
      <w:proofErr w:type="spellEnd"/>
      <w:r w:rsidRPr="00D85FBA">
        <w:rPr>
          <w:rFonts w:ascii="Arial" w:hAnsi="Arial" w:cs="Arial"/>
        </w:rPr>
        <w:t xml:space="preserve"> </w:t>
      </w:r>
      <w:proofErr w:type="spellStart"/>
      <w:r w:rsidRPr="00D85FBA">
        <w:rPr>
          <w:rFonts w:ascii="Arial" w:hAnsi="Arial" w:cs="Arial"/>
        </w:rPr>
        <w:t>menahu</w:t>
      </w:r>
      <w:proofErr w:type="spellEnd"/>
      <w:r w:rsidRPr="00D85FBA">
        <w:rPr>
          <w:rFonts w:ascii="Arial" w:hAnsi="Arial" w:cs="Arial"/>
        </w:rPr>
        <w:t xml:space="preserve"> </w:t>
      </w:r>
      <w:proofErr w:type="spellStart"/>
      <w:r w:rsidRPr="00D85FBA">
        <w:rPr>
          <w:rFonts w:ascii="Arial" w:hAnsi="Arial" w:cs="Arial"/>
        </w:rPr>
        <w:t>tentang</w:t>
      </w:r>
      <w:proofErr w:type="spellEnd"/>
      <w:r w:rsidRPr="00D85FBA">
        <w:rPr>
          <w:rFonts w:ascii="Arial" w:hAnsi="Arial" w:cs="Arial"/>
        </w:rPr>
        <w:t xml:space="preserve"> </w:t>
      </w:r>
      <w:proofErr w:type="spellStart"/>
      <w:r w:rsidRPr="00D85FBA">
        <w:rPr>
          <w:rFonts w:ascii="Arial" w:hAnsi="Arial" w:cs="Arial"/>
        </w:rPr>
        <w:t>prosedur</w:t>
      </w:r>
      <w:proofErr w:type="spellEnd"/>
      <w:r w:rsidRPr="00D85FBA">
        <w:rPr>
          <w:rFonts w:ascii="Arial" w:hAnsi="Arial" w:cs="Arial"/>
        </w:rPr>
        <w:t xml:space="preserve"> </w:t>
      </w:r>
      <w:proofErr w:type="spellStart"/>
      <w:r w:rsidRPr="00D85FBA">
        <w:rPr>
          <w:rFonts w:ascii="Arial" w:hAnsi="Arial" w:cs="Arial"/>
        </w:rPr>
        <w:t>tetap</w:t>
      </w:r>
      <w:proofErr w:type="spellEnd"/>
      <w:r w:rsidRPr="00D85FBA">
        <w:rPr>
          <w:rFonts w:ascii="Arial" w:hAnsi="Arial" w:cs="Arial"/>
        </w:rPr>
        <w:t xml:space="preserve"> </w:t>
      </w:r>
      <w:proofErr w:type="spellStart"/>
      <w:r w:rsidRPr="00D85FBA">
        <w:rPr>
          <w:rFonts w:ascii="Arial" w:hAnsi="Arial" w:cs="Arial"/>
        </w:rPr>
        <w:t>pelayanan</w:t>
      </w:r>
      <w:proofErr w:type="spellEnd"/>
      <w:r w:rsidRPr="00D85FBA">
        <w:rPr>
          <w:rFonts w:ascii="Arial" w:hAnsi="Arial" w:cs="Arial"/>
        </w:rPr>
        <w:t xml:space="preserve"> </w:t>
      </w:r>
      <w:proofErr w:type="spellStart"/>
      <w:r w:rsidRPr="00D85FBA">
        <w:rPr>
          <w:rFonts w:ascii="Arial" w:hAnsi="Arial" w:cs="Arial"/>
        </w:rPr>
        <w:t>kefarmasian</w:t>
      </w:r>
      <w:proofErr w:type="spellEnd"/>
      <w:r w:rsidRPr="00D85FBA">
        <w:rPr>
          <w:rFonts w:ascii="Arial" w:hAnsi="Arial" w:cs="Arial"/>
        </w:rPr>
        <w:t xml:space="preserve"> yang </w:t>
      </w:r>
      <w:proofErr w:type="spellStart"/>
      <w:r w:rsidRPr="00D85FBA">
        <w:rPr>
          <w:rFonts w:ascii="Arial" w:hAnsi="Arial" w:cs="Arial"/>
        </w:rPr>
        <w:t>semestinya</w:t>
      </w:r>
      <w:proofErr w:type="spellEnd"/>
      <w:r w:rsidRPr="00D85FBA">
        <w:rPr>
          <w:rFonts w:ascii="Arial" w:hAnsi="Arial" w:cs="Arial"/>
        </w:rPr>
        <w:t xml:space="preserve"> </w:t>
      </w:r>
      <w:proofErr w:type="spellStart"/>
      <w:r w:rsidRPr="00D85FBA">
        <w:rPr>
          <w:rFonts w:ascii="Arial" w:hAnsi="Arial" w:cs="Arial"/>
        </w:rPr>
        <w:t>dijalankan</w:t>
      </w:r>
      <w:proofErr w:type="spellEnd"/>
      <w:r w:rsidRPr="00D85FBA">
        <w:rPr>
          <w:rFonts w:ascii="Arial" w:hAnsi="Arial" w:cs="Arial"/>
        </w:rPr>
        <w:t xml:space="preserve"> di </w:t>
      </w:r>
      <w:proofErr w:type="spellStart"/>
      <w:r w:rsidRPr="00D85FBA">
        <w:rPr>
          <w:rFonts w:ascii="Arial" w:hAnsi="Arial" w:cs="Arial"/>
        </w:rPr>
        <w:t>Puskesmas</w:t>
      </w:r>
      <w:proofErr w:type="spellEnd"/>
      <w:r w:rsidR="002C7238">
        <w:rPr>
          <w:rFonts w:ascii="Arial" w:hAnsi="Arial" w:cs="Arial"/>
          <w:vertAlign w:val="superscript"/>
          <w:lang w:val="id-ID"/>
        </w:rPr>
        <w:t>4</w:t>
      </w:r>
      <w:r>
        <w:rPr>
          <w:rFonts w:ascii="Arial" w:hAnsi="Arial" w:cs="Arial"/>
          <w:lang w:val="id-ID"/>
        </w:rPr>
        <w:t>.</w:t>
      </w:r>
    </w:p>
    <w:p w14:paraId="64EF4BA7" w14:textId="31E675C3" w:rsidR="00957C1F" w:rsidRDefault="00B21A37" w:rsidP="000B6BB5">
      <w:pPr>
        <w:pStyle w:val="BodyText"/>
        <w:ind w:left="1134" w:right="-1" w:hanging="1134"/>
        <w:jc w:val="both"/>
        <w:rPr>
          <w:rFonts w:ascii="Arial" w:hAnsi="Arial" w:cs="Arial"/>
          <w:b/>
        </w:rPr>
      </w:pPr>
      <w:proofErr w:type="spellStart"/>
      <w:r>
        <w:rPr>
          <w:rFonts w:ascii="Arial" w:hAnsi="Arial" w:cs="Arial"/>
          <w:b/>
        </w:rPr>
        <w:t>Tabel</w:t>
      </w:r>
      <w:proofErr w:type="spellEnd"/>
      <w:r>
        <w:rPr>
          <w:rFonts w:ascii="Arial" w:hAnsi="Arial" w:cs="Arial"/>
          <w:b/>
        </w:rPr>
        <w:t xml:space="preserve"> 2</w:t>
      </w:r>
      <w:r w:rsidR="00957C1F" w:rsidRPr="00D85FBA">
        <w:rPr>
          <w:rFonts w:ascii="Arial" w:hAnsi="Arial" w:cs="Arial"/>
          <w:b/>
        </w:rPr>
        <w:t xml:space="preserve">. </w:t>
      </w:r>
      <w:proofErr w:type="spellStart"/>
      <w:r w:rsidR="00957C1F" w:rsidRPr="00D85FBA">
        <w:rPr>
          <w:rFonts w:ascii="Arial" w:hAnsi="Arial" w:cs="Arial"/>
          <w:b/>
        </w:rPr>
        <w:t>Pengaruh</w:t>
      </w:r>
      <w:proofErr w:type="spellEnd"/>
      <w:r w:rsidR="00957C1F" w:rsidRPr="00D85FBA">
        <w:rPr>
          <w:rFonts w:ascii="Arial" w:hAnsi="Arial" w:cs="Arial"/>
          <w:b/>
        </w:rPr>
        <w:t xml:space="preserve"> </w:t>
      </w:r>
      <w:proofErr w:type="spellStart"/>
      <w:r w:rsidR="00957C1F" w:rsidRPr="00D85FBA">
        <w:rPr>
          <w:rFonts w:ascii="Arial" w:hAnsi="Arial" w:cs="Arial"/>
          <w:b/>
        </w:rPr>
        <w:t>Aspek</w:t>
      </w:r>
      <w:proofErr w:type="spellEnd"/>
      <w:r w:rsidR="00957C1F" w:rsidRPr="00D85FBA">
        <w:rPr>
          <w:rFonts w:ascii="Arial" w:hAnsi="Arial" w:cs="Arial"/>
          <w:b/>
        </w:rPr>
        <w:t xml:space="preserve"> </w:t>
      </w:r>
      <w:proofErr w:type="spellStart"/>
      <w:r w:rsidR="00957C1F" w:rsidRPr="00D85FBA">
        <w:rPr>
          <w:rFonts w:ascii="Arial" w:hAnsi="Arial" w:cs="Arial"/>
          <w:b/>
        </w:rPr>
        <w:t>Manajerial</w:t>
      </w:r>
      <w:proofErr w:type="spellEnd"/>
      <w:r w:rsidR="00957C1F" w:rsidRPr="00D85FBA">
        <w:rPr>
          <w:rFonts w:ascii="Arial" w:hAnsi="Arial" w:cs="Arial"/>
          <w:b/>
        </w:rPr>
        <w:t xml:space="preserve"> </w:t>
      </w:r>
      <w:proofErr w:type="spellStart"/>
      <w:r w:rsidR="00957C1F" w:rsidRPr="00D85FBA">
        <w:rPr>
          <w:rFonts w:ascii="Arial" w:hAnsi="Arial" w:cs="Arial"/>
          <w:b/>
        </w:rPr>
        <w:t>Terhadap</w:t>
      </w:r>
      <w:proofErr w:type="spellEnd"/>
      <w:r w:rsidR="00957C1F" w:rsidRPr="00D85FBA">
        <w:rPr>
          <w:rFonts w:ascii="Arial" w:hAnsi="Arial" w:cs="Arial"/>
          <w:b/>
        </w:rPr>
        <w:t xml:space="preserve"> </w:t>
      </w:r>
      <w:proofErr w:type="spellStart"/>
      <w:r w:rsidR="00957C1F" w:rsidRPr="00D85FBA">
        <w:rPr>
          <w:rFonts w:ascii="Arial" w:hAnsi="Arial" w:cs="Arial"/>
          <w:b/>
        </w:rPr>
        <w:t>Pelayanan</w:t>
      </w:r>
      <w:proofErr w:type="spellEnd"/>
      <w:r w:rsidR="00957C1F" w:rsidRPr="00D85FBA">
        <w:rPr>
          <w:rFonts w:ascii="Arial" w:hAnsi="Arial" w:cs="Arial"/>
          <w:b/>
        </w:rPr>
        <w:t xml:space="preserve"> </w:t>
      </w:r>
      <w:proofErr w:type="spellStart"/>
      <w:r w:rsidR="00957C1F" w:rsidRPr="00D85FBA">
        <w:rPr>
          <w:rFonts w:ascii="Arial" w:hAnsi="Arial" w:cs="Arial"/>
          <w:b/>
        </w:rPr>
        <w:t>Farmasi</w:t>
      </w:r>
      <w:proofErr w:type="spellEnd"/>
      <w:r w:rsidR="00957C1F" w:rsidRPr="00D85FBA">
        <w:rPr>
          <w:rFonts w:ascii="Arial" w:hAnsi="Arial" w:cs="Arial"/>
          <w:b/>
        </w:rPr>
        <w:t xml:space="preserve"> </w:t>
      </w:r>
      <w:proofErr w:type="spellStart"/>
      <w:r w:rsidR="00957C1F" w:rsidRPr="00D85FBA">
        <w:rPr>
          <w:rFonts w:ascii="Arial" w:hAnsi="Arial" w:cs="Arial"/>
          <w:b/>
        </w:rPr>
        <w:t>Klinik</w:t>
      </w:r>
      <w:proofErr w:type="spellEnd"/>
      <w:r w:rsidR="00957C1F" w:rsidRPr="00D85FBA">
        <w:rPr>
          <w:rFonts w:ascii="Arial" w:hAnsi="Arial" w:cs="Arial"/>
          <w:b/>
        </w:rPr>
        <w:t xml:space="preserve"> </w:t>
      </w:r>
      <w:proofErr w:type="spellStart"/>
      <w:r w:rsidR="00957C1F" w:rsidRPr="00D85FBA">
        <w:rPr>
          <w:rFonts w:ascii="Arial" w:hAnsi="Arial" w:cs="Arial"/>
          <w:b/>
        </w:rPr>
        <w:t>Puskesmas</w:t>
      </w:r>
      <w:proofErr w:type="spellEnd"/>
      <w:r w:rsidR="00957C1F" w:rsidRPr="00D85FBA">
        <w:rPr>
          <w:rFonts w:ascii="Arial" w:hAnsi="Arial" w:cs="Arial"/>
          <w:b/>
        </w:rPr>
        <w:t xml:space="preserve"> di Kota Semarang </w:t>
      </w:r>
      <w:proofErr w:type="spellStart"/>
      <w:r w:rsidR="00957C1F" w:rsidRPr="00D85FBA">
        <w:rPr>
          <w:rFonts w:ascii="Arial" w:hAnsi="Arial" w:cs="Arial"/>
          <w:b/>
        </w:rPr>
        <w:t>Tahun</w:t>
      </w:r>
      <w:proofErr w:type="spellEnd"/>
      <w:r w:rsidR="00957C1F" w:rsidRPr="00D85FBA">
        <w:rPr>
          <w:rFonts w:ascii="Arial" w:hAnsi="Arial" w:cs="Arial"/>
          <w:b/>
        </w:rPr>
        <w:t xml:space="preserve"> 2018</w:t>
      </w:r>
    </w:p>
    <w:tbl>
      <w:tblPr>
        <w:tblStyle w:val="PlainTable2"/>
        <w:tblW w:w="9208" w:type="dxa"/>
        <w:tblLook w:val="04A0" w:firstRow="1" w:lastRow="0" w:firstColumn="1" w:lastColumn="0" w:noHBand="0" w:noVBand="1"/>
      </w:tblPr>
      <w:tblGrid>
        <w:gridCol w:w="522"/>
        <w:gridCol w:w="1742"/>
        <w:gridCol w:w="1195"/>
        <w:gridCol w:w="940"/>
        <w:gridCol w:w="522"/>
        <w:gridCol w:w="2156"/>
        <w:gridCol w:w="1195"/>
        <w:gridCol w:w="939"/>
      </w:tblGrid>
      <w:tr w:rsidR="00972A99" w:rsidRPr="00A40B6C" w14:paraId="013637D5" w14:textId="77777777" w:rsidTr="00D553D9">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522" w:type="dxa"/>
            <w:noWrap/>
            <w:hideMark/>
          </w:tcPr>
          <w:p w14:paraId="4DEAC9DF" w14:textId="77777777" w:rsidR="00972A99" w:rsidRPr="002505CD" w:rsidRDefault="00972A99" w:rsidP="009922BB">
            <w:pPr>
              <w:jc w:val="center"/>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NO</w:t>
            </w:r>
          </w:p>
        </w:tc>
        <w:tc>
          <w:tcPr>
            <w:tcW w:w="1742" w:type="dxa"/>
            <w:noWrap/>
            <w:hideMark/>
          </w:tcPr>
          <w:p w14:paraId="434F4761" w14:textId="77777777" w:rsidR="00972A99" w:rsidRPr="002505CD" w:rsidRDefault="00972A99" w:rsidP="009922B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Puskesmas</w:t>
            </w:r>
          </w:p>
        </w:tc>
        <w:tc>
          <w:tcPr>
            <w:tcW w:w="1193" w:type="dxa"/>
            <w:hideMark/>
          </w:tcPr>
          <w:p w14:paraId="53722622" w14:textId="77777777" w:rsidR="00972A99" w:rsidRPr="002505CD" w:rsidRDefault="00972A99" w:rsidP="009922B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Aspek Manajerial</w:t>
            </w:r>
          </w:p>
        </w:tc>
        <w:tc>
          <w:tcPr>
            <w:tcW w:w="940" w:type="dxa"/>
            <w:hideMark/>
          </w:tcPr>
          <w:p w14:paraId="5D2DD4A5" w14:textId="77777777" w:rsidR="00972A99" w:rsidRPr="002505CD" w:rsidRDefault="00972A99" w:rsidP="009922B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Farklin</w:t>
            </w:r>
          </w:p>
        </w:tc>
        <w:tc>
          <w:tcPr>
            <w:tcW w:w="522" w:type="dxa"/>
            <w:noWrap/>
            <w:hideMark/>
          </w:tcPr>
          <w:p w14:paraId="4243A62B" w14:textId="77777777" w:rsidR="00972A99" w:rsidRPr="002505CD" w:rsidRDefault="00972A99" w:rsidP="009922B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NO</w:t>
            </w:r>
          </w:p>
        </w:tc>
        <w:tc>
          <w:tcPr>
            <w:tcW w:w="2156" w:type="dxa"/>
            <w:noWrap/>
            <w:hideMark/>
          </w:tcPr>
          <w:p w14:paraId="384A8C80" w14:textId="77777777" w:rsidR="00972A99" w:rsidRPr="002505CD" w:rsidRDefault="00972A99" w:rsidP="009922B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Puskesmas</w:t>
            </w:r>
          </w:p>
        </w:tc>
        <w:tc>
          <w:tcPr>
            <w:tcW w:w="1193" w:type="dxa"/>
            <w:hideMark/>
          </w:tcPr>
          <w:p w14:paraId="1EFCCBEA" w14:textId="77777777" w:rsidR="00972A99" w:rsidRPr="002505CD" w:rsidRDefault="00972A99" w:rsidP="009922B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Aspek Manajerial</w:t>
            </w:r>
          </w:p>
        </w:tc>
        <w:tc>
          <w:tcPr>
            <w:tcW w:w="939" w:type="dxa"/>
            <w:hideMark/>
          </w:tcPr>
          <w:p w14:paraId="63279970" w14:textId="77777777" w:rsidR="00972A99" w:rsidRPr="002505CD" w:rsidRDefault="00972A99" w:rsidP="009922B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Farklin</w:t>
            </w:r>
          </w:p>
        </w:tc>
      </w:tr>
      <w:tr w:rsidR="00972A99" w:rsidRPr="00A40B6C" w14:paraId="6D532EB4" w14:textId="77777777" w:rsidTr="00D553D9">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522" w:type="dxa"/>
            <w:noWrap/>
            <w:hideMark/>
          </w:tcPr>
          <w:p w14:paraId="18088733" w14:textId="77777777" w:rsidR="00972A99" w:rsidRPr="002505CD" w:rsidRDefault="00972A99" w:rsidP="009922BB">
            <w:pPr>
              <w:jc w:val="center"/>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1</w:t>
            </w:r>
          </w:p>
        </w:tc>
        <w:tc>
          <w:tcPr>
            <w:tcW w:w="1742" w:type="dxa"/>
            <w:noWrap/>
            <w:hideMark/>
          </w:tcPr>
          <w:p w14:paraId="1A377870" w14:textId="77777777" w:rsidR="00972A99" w:rsidRPr="002505CD" w:rsidRDefault="00972A99" w:rsidP="009922B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Mijen</w:t>
            </w:r>
          </w:p>
        </w:tc>
        <w:tc>
          <w:tcPr>
            <w:tcW w:w="1193" w:type="dxa"/>
            <w:noWrap/>
            <w:hideMark/>
          </w:tcPr>
          <w:p w14:paraId="5D14158C" w14:textId="77777777" w:rsidR="00972A99" w:rsidRPr="002505CD" w:rsidRDefault="00972A99" w:rsidP="009922B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75</w:t>
            </w:r>
          </w:p>
        </w:tc>
        <w:tc>
          <w:tcPr>
            <w:tcW w:w="940" w:type="dxa"/>
            <w:noWrap/>
            <w:hideMark/>
          </w:tcPr>
          <w:p w14:paraId="668B8E89" w14:textId="77777777" w:rsidR="00972A99" w:rsidRPr="002505CD" w:rsidRDefault="00972A99" w:rsidP="009922B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22</w:t>
            </w:r>
          </w:p>
        </w:tc>
        <w:tc>
          <w:tcPr>
            <w:tcW w:w="522" w:type="dxa"/>
            <w:noWrap/>
            <w:hideMark/>
          </w:tcPr>
          <w:p w14:paraId="12E80ADE" w14:textId="77777777" w:rsidR="00972A99" w:rsidRPr="002505CD" w:rsidRDefault="00972A99" w:rsidP="009922B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0"/>
                <w:szCs w:val="20"/>
                <w:lang w:eastAsia="id-ID"/>
              </w:rPr>
            </w:pPr>
            <w:r w:rsidRPr="002505CD">
              <w:rPr>
                <w:rFonts w:ascii="Arial" w:eastAsia="Times New Roman" w:hAnsi="Arial" w:cs="Arial"/>
                <w:b/>
                <w:color w:val="000000"/>
                <w:sz w:val="20"/>
                <w:szCs w:val="20"/>
                <w:lang w:eastAsia="id-ID"/>
              </w:rPr>
              <w:t>19</w:t>
            </w:r>
          </w:p>
        </w:tc>
        <w:tc>
          <w:tcPr>
            <w:tcW w:w="2156" w:type="dxa"/>
            <w:noWrap/>
            <w:hideMark/>
          </w:tcPr>
          <w:p w14:paraId="6AF5AC1B" w14:textId="77777777" w:rsidR="00972A99" w:rsidRPr="002505CD" w:rsidRDefault="00972A99" w:rsidP="009922B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Gayamsari</w:t>
            </w:r>
          </w:p>
        </w:tc>
        <w:tc>
          <w:tcPr>
            <w:tcW w:w="1193" w:type="dxa"/>
            <w:noWrap/>
            <w:hideMark/>
          </w:tcPr>
          <w:p w14:paraId="6DD87042" w14:textId="77777777" w:rsidR="00972A99" w:rsidRPr="002505CD" w:rsidRDefault="00972A99" w:rsidP="009922B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70</w:t>
            </w:r>
          </w:p>
        </w:tc>
        <w:tc>
          <w:tcPr>
            <w:tcW w:w="939" w:type="dxa"/>
            <w:noWrap/>
            <w:hideMark/>
          </w:tcPr>
          <w:p w14:paraId="235775E9" w14:textId="77777777" w:rsidR="00972A99" w:rsidRPr="002505CD" w:rsidRDefault="00972A99" w:rsidP="009922B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18</w:t>
            </w:r>
          </w:p>
        </w:tc>
      </w:tr>
      <w:tr w:rsidR="00972A99" w:rsidRPr="00A40B6C" w14:paraId="3D24FBA7" w14:textId="77777777" w:rsidTr="00D553D9">
        <w:trPr>
          <w:trHeight w:val="198"/>
        </w:trPr>
        <w:tc>
          <w:tcPr>
            <w:cnfStyle w:val="001000000000" w:firstRow="0" w:lastRow="0" w:firstColumn="1" w:lastColumn="0" w:oddVBand="0" w:evenVBand="0" w:oddHBand="0" w:evenHBand="0" w:firstRowFirstColumn="0" w:firstRowLastColumn="0" w:lastRowFirstColumn="0" w:lastRowLastColumn="0"/>
            <w:tcW w:w="522" w:type="dxa"/>
            <w:noWrap/>
            <w:hideMark/>
          </w:tcPr>
          <w:p w14:paraId="2B339F09" w14:textId="77777777" w:rsidR="00972A99" w:rsidRPr="002505CD" w:rsidRDefault="00972A99" w:rsidP="009922BB">
            <w:pPr>
              <w:jc w:val="center"/>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2</w:t>
            </w:r>
          </w:p>
        </w:tc>
        <w:tc>
          <w:tcPr>
            <w:tcW w:w="1742" w:type="dxa"/>
            <w:noWrap/>
            <w:hideMark/>
          </w:tcPr>
          <w:p w14:paraId="7668E89E" w14:textId="77777777" w:rsidR="00972A99" w:rsidRPr="002505CD" w:rsidRDefault="00972A99" w:rsidP="009922B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Karangmalang</w:t>
            </w:r>
          </w:p>
        </w:tc>
        <w:tc>
          <w:tcPr>
            <w:tcW w:w="1193" w:type="dxa"/>
            <w:noWrap/>
            <w:hideMark/>
          </w:tcPr>
          <w:p w14:paraId="31B0F920" w14:textId="77777777" w:rsidR="00972A99" w:rsidRPr="002505CD" w:rsidRDefault="00972A99" w:rsidP="009922B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65</w:t>
            </w:r>
          </w:p>
        </w:tc>
        <w:tc>
          <w:tcPr>
            <w:tcW w:w="940" w:type="dxa"/>
            <w:noWrap/>
            <w:hideMark/>
          </w:tcPr>
          <w:p w14:paraId="6D5200B0" w14:textId="77777777" w:rsidR="00972A99" w:rsidRPr="002505CD" w:rsidRDefault="00972A99" w:rsidP="009922B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19</w:t>
            </w:r>
          </w:p>
        </w:tc>
        <w:tc>
          <w:tcPr>
            <w:tcW w:w="522" w:type="dxa"/>
            <w:noWrap/>
            <w:hideMark/>
          </w:tcPr>
          <w:p w14:paraId="7DF14563" w14:textId="77777777" w:rsidR="00972A99" w:rsidRPr="002505CD" w:rsidRDefault="00972A99" w:rsidP="009922B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20"/>
                <w:szCs w:val="20"/>
                <w:lang w:eastAsia="id-ID"/>
              </w:rPr>
            </w:pPr>
            <w:r w:rsidRPr="002505CD">
              <w:rPr>
                <w:rFonts w:ascii="Arial" w:eastAsia="Times New Roman" w:hAnsi="Arial" w:cs="Arial"/>
                <w:b/>
                <w:color w:val="000000"/>
                <w:sz w:val="20"/>
                <w:szCs w:val="20"/>
                <w:lang w:eastAsia="id-ID"/>
              </w:rPr>
              <w:t>20</w:t>
            </w:r>
          </w:p>
        </w:tc>
        <w:tc>
          <w:tcPr>
            <w:tcW w:w="2156" w:type="dxa"/>
            <w:noWrap/>
            <w:hideMark/>
          </w:tcPr>
          <w:p w14:paraId="2BFFE512" w14:textId="77777777" w:rsidR="00972A99" w:rsidRPr="002505CD" w:rsidRDefault="00972A99" w:rsidP="009922B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Halmahera</w:t>
            </w:r>
          </w:p>
        </w:tc>
        <w:tc>
          <w:tcPr>
            <w:tcW w:w="1193" w:type="dxa"/>
            <w:noWrap/>
            <w:hideMark/>
          </w:tcPr>
          <w:p w14:paraId="1303B1FE" w14:textId="77777777" w:rsidR="00972A99" w:rsidRPr="002505CD" w:rsidRDefault="00972A99" w:rsidP="009922B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75</w:t>
            </w:r>
          </w:p>
        </w:tc>
        <w:tc>
          <w:tcPr>
            <w:tcW w:w="939" w:type="dxa"/>
            <w:noWrap/>
            <w:hideMark/>
          </w:tcPr>
          <w:p w14:paraId="0FD01792" w14:textId="77777777" w:rsidR="00972A99" w:rsidRPr="002505CD" w:rsidRDefault="00972A99" w:rsidP="009922B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24</w:t>
            </w:r>
          </w:p>
        </w:tc>
      </w:tr>
      <w:tr w:rsidR="00972A99" w:rsidRPr="00A40B6C" w14:paraId="7A210D24" w14:textId="77777777" w:rsidTr="00D553D9">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522" w:type="dxa"/>
            <w:noWrap/>
            <w:hideMark/>
          </w:tcPr>
          <w:p w14:paraId="4ED717AC" w14:textId="77777777" w:rsidR="00972A99" w:rsidRPr="002505CD" w:rsidRDefault="00972A99" w:rsidP="009922BB">
            <w:pPr>
              <w:jc w:val="center"/>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3</w:t>
            </w:r>
          </w:p>
        </w:tc>
        <w:tc>
          <w:tcPr>
            <w:tcW w:w="1742" w:type="dxa"/>
            <w:noWrap/>
            <w:hideMark/>
          </w:tcPr>
          <w:p w14:paraId="2CB411CE" w14:textId="77777777" w:rsidR="00972A99" w:rsidRPr="002505CD" w:rsidRDefault="00972A99" w:rsidP="009922B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Gunungpati</w:t>
            </w:r>
          </w:p>
        </w:tc>
        <w:tc>
          <w:tcPr>
            <w:tcW w:w="1193" w:type="dxa"/>
            <w:noWrap/>
            <w:hideMark/>
          </w:tcPr>
          <w:p w14:paraId="131BCA08" w14:textId="77777777" w:rsidR="00972A99" w:rsidRPr="002505CD" w:rsidRDefault="00972A99" w:rsidP="009922B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68</w:t>
            </w:r>
          </w:p>
        </w:tc>
        <w:tc>
          <w:tcPr>
            <w:tcW w:w="940" w:type="dxa"/>
            <w:noWrap/>
            <w:hideMark/>
          </w:tcPr>
          <w:p w14:paraId="2C223F3E" w14:textId="77777777" w:rsidR="00972A99" w:rsidRPr="002505CD" w:rsidRDefault="00972A99" w:rsidP="009922B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22</w:t>
            </w:r>
          </w:p>
        </w:tc>
        <w:tc>
          <w:tcPr>
            <w:tcW w:w="522" w:type="dxa"/>
            <w:noWrap/>
            <w:hideMark/>
          </w:tcPr>
          <w:p w14:paraId="38E0F90D" w14:textId="77777777" w:rsidR="00972A99" w:rsidRPr="002505CD" w:rsidRDefault="00972A99" w:rsidP="009922B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0"/>
                <w:szCs w:val="20"/>
                <w:lang w:eastAsia="id-ID"/>
              </w:rPr>
            </w:pPr>
            <w:r w:rsidRPr="002505CD">
              <w:rPr>
                <w:rFonts w:ascii="Arial" w:eastAsia="Times New Roman" w:hAnsi="Arial" w:cs="Arial"/>
                <w:b/>
                <w:color w:val="000000"/>
                <w:sz w:val="20"/>
                <w:szCs w:val="20"/>
                <w:lang w:eastAsia="id-ID"/>
              </w:rPr>
              <w:t>21</w:t>
            </w:r>
          </w:p>
        </w:tc>
        <w:tc>
          <w:tcPr>
            <w:tcW w:w="2156" w:type="dxa"/>
            <w:noWrap/>
            <w:hideMark/>
          </w:tcPr>
          <w:p w14:paraId="29BF4529" w14:textId="77777777" w:rsidR="00972A99" w:rsidRPr="002505CD" w:rsidRDefault="00972A99" w:rsidP="009922B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Karangdoro</w:t>
            </w:r>
          </w:p>
        </w:tc>
        <w:tc>
          <w:tcPr>
            <w:tcW w:w="1193" w:type="dxa"/>
            <w:noWrap/>
            <w:hideMark/>
          </w:tcPr>
          <w:p w14:paraId="29CCFCC7" w14:textId="77777777" w:rsidR="00972A99" w:rsidRPr="002505CD" w:rsidRDefault="00972A99" w:rsidP="009922B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73</w:t>
            </w:r>
          </w:p>
        </w:tc>
        <w:tc>
          <w:tcPr>
            <w:tcW w:w="939" w:type="dxa"/>
            <w:noWrap/>
            <w:hideMark/>
          </w:tcPr>
          <w:p w14:paraId="380A31B0" w14:textId="77777777" w:rsidR="00972A99" w:rsidRPr="002505CD" w:rsidRDefault="00972A99" w:rsidP="009922B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21</w:t>
            </w:r>
          </w:p>
        </w:tc>
      </w:tr>
      <w:tr w:rsidR="00972A99" w:rsidRPr="00A40B6C" w14:paraId="4E221CEB" w14:textId="77777777" w:rsidTr="00D553D9">
        <w:trPr>
          <w:trHeight w:val="198"/>
        </w:trPr>
        <w:tc>
          <w:tcPr>
            <w:cnfStyle w:val="001000000000" w:firstRow="0" w:lastRow="0" w:firstColumn="1" w:lastColumn="0" w:oddVBand="0" w:evenVBand="0" w:oddHBand="0" w:evenHBand="0" w:firstRowFirstColumn="0" w:firstRowLastColumn="0" w:lastRowFirstColumn="0" w:lastRowLastColumn="0"/>
            <w:tcW w:w="522" w:type="dxa"/>
            <w:noWrap/>
            <w:hideMark/>
          </w:tcPr>
          <w:p w14:paraId="610226F8" w14:textId="77777777" w:rsidR="00972A99" w:rsidRPr="002505CD" w:rsidRDefault="00972A99" w:rsidP="009922BB">
            <w:pPr>
              <w:jc w:val="center"/>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4</w:t>
            </w:r>
          </w:p>
        </w:tc>
        <w:tc>
          <w:tcPr>
            <w:tcW w:w="1742" w:type="dxa"/>
            <w:noWrap/>
            <w:hideMark/>
          </w:tcPr>
          <w:p w14:paraId="2A9DF2E7" w14:textId="77777777" w:rsidR="00972A99" w:rsidRPr="002505CD" w:rsidRDefault="00972A99" w:rsidP="009922B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Sekaran</w:t>
            </w:r>
          </w:p>
        </w:tc>
        <w:tc>
          <w:tcPr>
            <w:tcW w:w="1193" w:type="dxa"/>
            <w:noWrap/>
            <w:hideMark/>
          </w:tcPr>
          <w:p w14:paraId="087C5699" w14:textId="77777777" w:rsidR="00972A99" w:rsidRPr="002505CD" w:rsidRDefault="00972A99" w:rsidP="009922B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61</w:t>
            </w:r>
          </w:p>
        </w:tc>
        <w:tc>
          <w:tcPr>
            <w:tcW w:w="940" w:type="dxa"/>
            <w:noWrap/>
            <w:hideMark/>
          </w:tcPr>
          <w:p w14:paraId="2512D46C" w14:textId="77777777" w:rsidR="00972A99" w:rsidRPr="002505CD" w:rsidRDefault="00972A99" w:rsidP="009922B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19</w:t>
            </w:r>
          </w:p>
        </w:tc>
        <w:tc>
          <w:tcPr>
            <w:tcW w:w="522" w:type="dxa"/>
            <w:noWrap/>
            <w:hideMark/>
          </w:tcPr>
          <w:p w14:paraId="5E6BE67C" w14:textId="77777777" w:rsidR="00972A99" w:rsidRPr="002505CD" w:rsidRDefault="00972A99" w:rsidP="009922B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20"/>
                <w:szCs w:val="20"/>
                <w:lang w:eastAsia="id-ID"/>
              </w:rPr>
            </w:pPr>
            <w:r w:rsidRPr="002505CD">
              <w:rPr>
                <w:rFonts w:ascii="Arial" w:eastAsia="Times New Roman" w:hAnsi="Arial" w:cs="Arial"/>
                <w:b/>
                <w:color w:val="000000"/>
                <w:sz w:val="20"/>
                <w:szCs w:val="20"/>
                <w:lang w:eastAsia="id-ID"/>
              </w:rPr>
              <w:t>22</w:t>
            </w:r>
          </w:p>
        </w:tc>
        <w:tc>
          <w:tcPr>
            <w:tcW w:w="2156" w:type="dxa"/>
            <w:noWrap/>
            <w:hideMark/>
          </w:tcPr>
          <w:p w14:paraId="6C76062D" w14:textId="77777777" w:rsidR="00972A99" w:rsidRPr="002505CD" w:rsidRDefault="00972A99" w:rsidP="009922B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Bugangan</w:t>
            </w:r>
          </w:p>
        </w:tc>
        <w:tc>
          <w:tcPr>
            <w:tcW w:w="1193" w:type="dxa"/>
            <w:noWrap/>
            <w:hideMark/>
          </w:tcPr>
          <w:p w14:paraId="06D7D21B" w14:textId="77777777" w:rsidR="00972A99" w:rsidRPr="002505CD" w:rsidRDefault="00972A99" w:rsidP="009922B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63</w:t>
            </w:r>
          </w:p>
        </w:tc>
        <w:tc>
          <w:tcPr>
            <w:tcW w:w="939" w:type="dxa"/>
            <w:noWrap/>
            <w:hideMark/>
          </w:tcPr>
          <w:p w14:paraId="20A3FCB3" w14:textId="77777777" w:rsidR="00972A99" w:rsidRPr="002505CD" w:rsidRDefault="00972A99" w:rsidP="009922B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15</w:t>
            </w:r>
          </w:p>
        </w:tc>
      </w:tr>
      <w:tr w:rsidR="00972A99" w:rsidRPr="00A40B6C" w14:paraId="6D60FBE5" w14:textId="77777777" w:rsidTr="00D553D9">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522" w:type="dxa"/>
            <w:noWrap/>
            <w:hideMark/>
          </w:tcPr>
          <w:p w14:paraId="0DBC3E90" w14:textId="77777777" w:rsidR="00972A99" w:rsidRPr="002505CD" w:rsidRDefault="00972A99" w:rsidP="009922BB">
            <w:pPr>
              <w:jc w:val="center"/>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5</w:t>
            </w:r>
          </w:p>
        </w:tc>
        <w:tc>
          <w:tcPr>
            <w:tcW w:w="1742" w:type="dxa"/>
            <w:noWrap/>
            <w:hideMark/>
          </w:tcPr>
          <w:p w14:paraId="09B8CFF7" w14:textId="77777777" w:rsidR="00972A99" w:rsidRPr="002505CD" w:rsidRDefault="00972A99" w:rsidP="009922B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Srondol</w:t>
            </w:r>
          </w:p>
        </w:tc>
        <w:tc>
          <w:tcPr>
            <w:tcW w:w="1193" w:type="dxa"/>
            <w:noWrap/>
            <w:hideMark/>
          </w:tcPr>
          <w:p w14:paraId="120EEC4F" w14:textId="77777777" w:rsidR="00972A99" w:rsidRPr="002505CD" w:rsidRDefault="00972A99" w:rsidP="009922B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69</w:t>
            </w:r>
          </w:p>
        </w:tc>
        <w:tc>
          <w:tcPr>
            <w:tcW w:w="940" w:type="dxa"/>
            <w:noWrap/>
            <w:hideMark/>
          </w:tcPr>
          <w:p w14:paraId="618C414E" w14:textId="77777777" w:rsidR="00972A99" w:rsidRPr="002505CD" w:rsidRDefault="00972A99" w:rsidP="009922B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21</w:t>
            </w:r>
          </w:p>
        </w:tc>
        <w:tc>
          <w:tcPr>
            <w:tcW w:w="522" w:type="dxa"/>
            <w:noWrap/>
            <w:hideMark/>
          </w:tcPr>
          <w:p w14:paraId="5CB2266D" w14:textId="77777777" w:rsidR="00972A99" w:rsidRPr="002505CD" w:rsidRDefault="00972A99" w:rsidP="009922B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0"/>
                <w:szCs w:val="20"/>
                <w:lang w:eastAsia="id-ID"/>
              </w:rPr>
            </w:pPr>
            <w:r w:rsidRPr="002505CD">
              <w:rPr>
                <w:rFonts w:ascii="Arial" w:eastAsia="Times New Roman" w:hAnsi="Arial" w:cs="Arial"/>
                <w:b/>
                <w:color w:val="000000"/>
                <w:sz w:val="20"/>
                <w:szCs w:val="20"/>
                <w:lang w:eastAsia="id-ID"/>
              </w:rPr>
              <w:t>23</w:t>
            </w:r>
          </w:p>
        </w:tc>
        <w:tc>
          <w:tcPr>
            <w:tcW w:w="2156" w:type="dxa"/>
            <w:noWrap/>
            <w:hideMark/>
          </w:tcPr>
          <w:p w14:paraId="3978FC50" w14:textId="77777777" w:rsidR="00972A99" w:rsidRPr="002505CD" w:rsidRDefault="00972A99" w:rsidP="009922B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Bandarharjo</w:t>
            </w:r>
          </w:p>
        </w:tc>
        <w:tc>
          <w:tcPr>
            <w:tcW w:w="1193" w:type="dxa"/>
            <w:noWrap/>
            <w:hideMark/>
          </w:tcPr>
          <w:p w14:paraId="7174654C" w14:textId="77777777" w:rsidR="00972A99" w:rsidRPr="002505CD" w:rsidRDefault="00972A99" w:rsidP="009922B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63</w:t>
            </w:r>
          </w:p>
        </w:tc>
        <w:tc>
          <w:tcPr>
            <w:tcW w:w="939" w:type="dxa"/>
            <w:noWrap/>
            <w:hideMark/>
          </w:tcPr>
          <w:p w14:paraId="195F0574" w14:textId="77777777" w:rsidR="00972A99" w:rsidRPr="002505CD" w:rsidRDefault="00972A99" w:rsidP="009922B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21</w:t>
            </w:r>
          </w:p>
        </w:tc>
      </w:tr>
      <w:tr w:rsidR="00972A99" w:rsidRPr="00A40B6C" w14:paraId="78E35A93" w14:textId="77777777" w:rsidTr="00D553D9">
        <w:trPr>
          <w:trHeight w:val="198"/>
        </w:trPr>
        <w:tc>
          <w:tcPr>
            <w:cnfStyle w:val="001000000000" w:firstRow="0" w:lastRow="0" w:firstColumn="1" w:lastColumn="0" w:oddVBand="0" w:evenVBand="0" w:oddHBand="0" w:evenHBand="0" w:firstRowFirstColumn="0" w:firstRowLastColumn="0" w:lastRowFirstColumn="0" w:lastRowLastColumn="0"/>
            <w:tcW w:w="522" w:type="dxa"/>
            <w:noWrap/>
            <w:hideMark/>
          </w:tcPr>
          <w:p w14:paraId="3CAC6858" w14:textId="77777777" w:rsidR="00972A99" w:rsidRPr="002505CD" w:rsidRDefault="00972A99" w:rsidP="009922BB">
            <w:pPr>
              <w:jc w:val="center"/>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6</w:t>
            </w:r>
          </w:p>
        </w:tc>
        <w:tc>
          <w:tcPr>
            <w:tcW w:w="1742" w:type="dxa"/>
            <w:noWrap/>
            <w:hideMark/>
          </w:tcPr>
          <w:p w14:paraId="3D2BBE07" w14:textId="77777777" w:rsidR="00972A99" w:rsidRPr="002505CD" w:rsidRDefault="00972A99" w:rsidP="009922B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Ngesrep</w:t>
            </w:r>
          </w:p>
        </w:tc>
        <w:tc>
          <w:tcPr>
            <w:tcW w:w="1193" w:type="dxa"/>
            <w:noWrap/>
            <w:hideMark/>
          </w:tcPr>
          <w:p w14:paraId="5225E603" w14:textId="77777777" w:rsidR="00972A99" w:rsidRPr="002505CD" w:rsidRDefault="00972A99" w:rsidP="009922B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64</w:t>
            </w:r>
          </w:p>
        </w:tc>
        <w:tc>
          <w:tcPr>
            <w:tcW w:w="940" w:type="dxa"/>
            <w:noWrap/>
            <w:hideMark/>
          </w:tcPr>
          <w:p w14:paraId="12F5E845" w14:textId="77777777" w:rsidR="00972A99" w:rsidRPr="002505CD" w:rsidRDefault="00972A99" w:rsidP="009922B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21</w:t>
            </w:r>
          </w:p>
        </w:tc>
        <w:tc>
          <w:tcPr>
            <w:tcW w:w="522" w:type="dxa"/>
            <w:noWrap/>
            <w:hideMark/>
          </w:tcPr>
          <w:p w14:paraId="7EDC571C" w14:textId="77777777" w:rsidR="00972A99" w:rsidRPr="002505CD" w:rsidRDefault="00972A99" w:rsidP="009922B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20"/>
                <w:szCs w:val="20"/>
                <w:lang w:eastAsia="id-ID"/>
              </w:rPr>
            </w:pPr>
            <w:r w:rsidRPr="002505CD">
              <w:rPr>
                <w:rFonts w:ascii="Arial" w:eastAsia="Times New Roman" w:hAnsi="Arial" w:cs="Arial"/>
                <w:b/>
                <w:color w:val="000000"/>
                <w:sz w:val="20"/>
                <w:szCs w:val="20"/>
                <w:lang w:eastAsia="id-ID"/>
              </w:rPr>
              <w:t>24</w:t>
            </w:r>
          </w:p>
        </w:tc>
        <w:tc>
          <w:tcPr>
            <w:tcW w:w="2156" w:type="dxa"/>
            <w:noWrap/>
            <w:hideMark/>
          </w:tcPr>
          <w:p w14:paraId="6606C847" w14:textId="77777777" w:rsidR="00972A99" w:rsidRPr="002505CD" w:rsidRDefault="00972A99" w:rsidP="009922B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Bulu Lor</w:t>
            </w:r>
          </w:p>
        </w:tc>
        <w:tc>
          <w:tcPr>
            <w:tcW w:w="1193" w:type="dxa"/>
            <w:noWrap/>
            <w:hideMark/>
          </w:tcPr>
          <w:p w14:paraId="2D3E366B" w14:textId="77777777" w:rsidR="00972A99" w:rsidRPr="002505CD" w:rsidRDefault="00972A99" w:rsidP="009922B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65</w:t>
            </w:r>
          </w:p>
        </w:tc>
        <w:tc>
          <w:tcPr>
            <w:tcW w:w="939" w:type="dxa"/>
            <w:noWrap/>
            <w:hideMark/>
          </w:tcPr>
          <w:p w14:paraId="46BA6C8E" w14:textId="77777777" w:rsidR="00972A99" w:rsidRPr="002505CD" w:rsidRDefault="00972A99" w:rsidP="009922B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18</w:t>
            </w:r>
          </w:p>
        </w:tc>
      </w:tr>
      <w:tr w:rsidR="00972A99" w:rsidRPr="00A40B6C" w14:paraId="46577868" w14:textId="77777777" w:rsidTr="00D553D9">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522" w:type="dxa"/>
            <w:noWrap/>
            <w:hideMark/>
          </w:tcPr>
          <w:p w14:paraId="4516B52F" w14:textId="77777777" w:rsidR="00972A99" w:rsidRPr="002505CD" w:rsidRDefault="00972A99" w:rsidP="009922BB">
            <w:pPr>
              <w:jc w:val="center"/>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7</w:t>
            </w:r>
          </w:p>
        </w:tc>
        <w:tc>
          <w:tcPr>
            <w:tcW w:w="1742" w:type="dxa"/>
            <w:noWrap/>
            <w:hideMark/>
          </w:tcPr>
          <w:p w14:paraId="1331A89D" w14:textId="77777777" w:rsidR="00972A99" w:rsidRPr="002505CD" w:rsidRDefault="00972A99" w:rsidP="009922B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Padangsari</w:t>
            </w:r>
          </w:p>
        </w:tc>
        <w:tc>
          <w:tcPr>
            <w:tcW w:w="1193" w:type="dxa"/>
            <w:noWrap/>
            <w:hideMark/>
          </w:tcPr>
          <w:p w14:paraId="731E4F05" w14:textId="77777777" w:rsidR="00972A99" w:rsidRPr="002505CD" w:rsidRDefault="00972A99" w:rsidP="009922B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66</w:t>
            </w:r>
          </w:p>
        </w:tc>
        <w:tc>
          <w:tcPr>
            <w:tcW w:w="940" w:type="dxa"/>
            <w:noWrap/>
            <w:hideMark/>
          </w:tcPr>
          <w:p w14:paraId="6CCA77A9" w14:textId="77777777" w:rsidR="00972A99" w:rsidRPr="002505CD" w:rsidRDefault="00972A99" w:rsidP="009922B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22</w:t>
            </w:r>
          </w:p>
        </w:tc>
        <w:tc>
          <w:tcPr>
            <w:tcW w:w="522" w:type="dxa"/>
            <w:noWrap/>
            <w:hideMark/>
          </w:tcPr>
          <w:p w14:paraId="2E5D908C" w14:textId="77777777" w:rsidR="00972A99" w:rsidRPr="002505CD" w:rsidRDefault="00972A99" w:rsidP="009922B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0"/>
                <w:szCs w:val="20"/>
                <w:lang w:eastAsia="id-ID"/>
              </w:rPr>
            </w:pPr>
            <w:r w:rsidRPr="002505CD">
              <w:rPr>
                <w:rFonts w:ascii="Arial" w:eastAsia="Times New Roman" w:hAnsi="Arial" w:cs="Arial"/>
                <w:b/>
                <w:color w:val="000000"/>
                <w:sz w:val="20"/>
                <w:szCs w:val="20"/>
                <w:lang w:eastAsia="id-ID"/>
              </w:rPr>
              <w:t>25</w:t>
            </w:r>
          </w:p>
        </w:tc>
        <w:tc>
          <w:tcPr>
            <w:tcW w:w="2156" w:type="dxa"/>
            <w:noWrap/>
            <w:hideMark/>
          </w:tcPr>
          <w:p w14:paraId="567F11F7" w14:textId="77777777" w:rsidR="00972A99" w:rsidRPr="002505CD" w:rsidRDefault="00972A99" w:rsidP="009922B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Poncol</w:t>
            </w:r>
          </w:p>
        </w:tc>
        <w:tc>
          <w:tcPr>
            <w:tcW w:w="1193" w:type="dxa"/>
            <w:noWrap/>
            <w:hideMark/>
          </w:tcPr>
          <w:p w14:paraId="63E11907" w14:textId="77777777" w:rsidR="00972A99" w:rsidRPr="002505CD" w:rsidRDefault="00972A99" w:rsidP="009922B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64</w:t>
            </w:r>
          </w:p>
        </w:tc>
        <w:tc>
          <w:tcPr>
            <w:tcW w:w="939" w:type="dxa"/>
            <w:noWrap/>
            <w:hideMark/>
          </w:tcPr>
          <w:p w14:paraId="4D8A1BC0" w14:textId="77777777" w:rsidR="00972A99" w:rsidRPr="002505CD" w:rsidRDefault="00972A99" w:rsidP="009922B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20</w:t>
            </w:r>
          </w:p>
        </w:tc>
      </w:tr>
      <w:tr w:rsidR="00972A99" w:rsidRPr="00A40B6C" w14:paraId="17712D83" w14:textId="77777777" w:rsidTr="00D553D9">
        <w:trPr>
          <w:trHeight w:val="198"/>
        </w:trPr>
        <w:tc>
          <w:tcPr>
            <w:cnfStyle w:val="001000000000" w:firstRow="0" w:lastRow="0" w:firstColumn="1" w:lastColumn="0" w:oddVBand="0" w:evenVBand="0" w:oddHBand="0" w:evenHBand="0" w:firstRowFirstColumn="0" w:firstRowLastColumn="0" w:lastRowFirstColumn="0" w:lastRowLastColumn="0"/>
            <w:tcW w:w="522" w:type="dxa"/>
            <w:noWrap/>
            <w:hideMark/>
          </w:tcPr>
          <w:p w14:paraId="24B2F796" w14:textId="77777777" w:rsidR="00972A99" w:rsidRPr="002505CD" w:rsidRDefault="00972A99" w:rsidP="009922BB">
            <w:pPr>
              <w:jc w:val="center"/>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8</w:t>
            </w:r>
          </w:p>
        </w:tc>
        <w:tc>
          <w:tcPr>
            <w:tcW w:w="1742" w:type="dxa"/>
            <w:noWrap/>
            <w:hideMark/>
          </w:tcPr>
          <w:p w14:paraId="00D10C1D" w14:textId="77777777" w:rsidR="00972A99" w:rsidRPr="002505CD" w:rsidRDefault="00972A99" w:rsidP="009922B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Pudak Payung</w:t>
            </w:r>
          </w:p>
        </w:tc>
        <w:tc>
          <w:tcPr>
            <w:tcW w:w="1193" w:type="dxa"/>
            <w:noWrap/>
            <w:hideMark/>
          </w:tcPr>
          <w:p w14:paraId="6ECA671C" w14:textId="77777777" w:rsidR="00972A99" w:rsidRPr="002505CD" w:rsidRDefault="00972A99" w:rsidP="009922B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64</w:t>
            </w:r>
          </w:p>
        </w:tc>
        <w:tc>
          <w:tcPr>
            <w:tcW w:w="940" w:type="dxa"/>
            <w:noWrap/>
            <w:hideMark/>
          </w:tcPr>
          <w:p w14:paraId="65E28E50" w14:textId="77777777" w:rsidR="00972A99" w:rsidRPr="002505CD" w:rsidRDefault="00972A99" w:rsidP="009922B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19</w:t>
            </w:r>
          </w:p>
        </w:tc>
        <w:tc>
          <w:tcPr>
            <w:tcW w:w="522" w:type="dxa"/>
            <w:noWrap/>
            <w:hideMark/>
          </w:tcPr>
          <w:p w14:paraId="3F7A8315" w14:textId="77777777" w:rsidR="00972A99" w:rsidRPr="002505CD" w:rsidRDefault="00972A99" w:rsidP="009922B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20"/>
                <w:szCs w:val="20"/>
                <w:lang w:eastAsia="id-ID"/>
              </w:rPr>
            </w:pPr>
            <w:r w:rsidRPr="002505CD">
              <w:rPr>
                <w:rFonts w:ascii="Arial" w:eastAsia="Times New Roman" w:hAnsi="Arial" w:cs="Arial"/>
                <w:b/>
                <w:color w:val="000000"/>
                <w:sz w:val="20"/>
                <w:szCs w:val="20"/>
                <w:lang w:eastAsia="id-ID"/>
              </w:rPr>
              <w:t>26</w:t>
            </w:r>
          </w:p>
        </w:tc>
        <w:tc>
          <w:tcPr>
            <w:tcW w:w="2156" w:type="dxa"/>
            <w:noWrap/>
            <w:hideMark/>
          </w:tcPr>
          <w:p w14:paraId="5A03854F" w14:textId="77777777" w:rsidR="00972A99" w:rsidRPr="002505CD" w:rsidRDefault="00972A99" w:rsidP="009922B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Miroto</w:t>
            </w:r>
          </w:p>
        </w:tc>
        <w:tc>
          <w:tcPr>
            <w:tcW w:w="1193" w:type="dxa"/>
            <w:noWrap/>
            <w:hideMark/>
          </w:tcPr>
          <w:p w14:paraId="541E08E1" w14:textId="77777777" w:rsidR="00972A99" w:rsidRPr="002505CD" w:rsidRDefault="00972A99" w:rsidP="009922B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63</w:t>
            </w:r>
          </w:p>
        </w:tc>
        <w:tc>
          <w:tcPr>
            <w:tcW w:w="939" w:type="dxa"/>
            <w:noWrap/>
            <w:hideMark/>
          </w:tcPr>
          <w:p w14:paraId="1F479022" w14:textId="77777777" w:rsidR="00972A99" w:rsidRPr="002505CD" w:rsidRDefault="00972A99" w:rsidP="009922B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16</w:t>
            </w:r>
          </w:p>
        </w:tc>
      </w:tr>
      <w:tr w:rsidR="00972A99" w:rsidRPr="00A40B6C" w14:paraId="17B00B8C" w14:textId="77777777" w:rsidTr="00D553D9">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522" w:type="dxa"/>
            <w:noWrap/>
            <w:hideMark/>
          </w:tcPr>
          <w:p w14:paraId="6BEBC72A" w14:textId="77777777" w:rsidR="00972A99" w:rsidRPr="002505CD" w:rsidRDefault="00972A99" w:rsidP="009922BB">
            <w:pPr>
              <w:jc w:val="center"/>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9</w:t>
            </w:r>
          </w:p>
        </w:tc>
        <w:tc>
          <w:tcPr>
            <w:tcW w:w="1742" w:type="dxa"/>
            <w:noWrap/>
            <w:hideMark/>
          </w:tcPr>
          <w:p w14:paraId="4F448886" w14:textId="77777777" w:rsidR="00972A99" w:rsidRPr="002505CD" w:rsidRDefault="00972A99" w:rsidP="009922B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Pegandan</w:t>
            </w:r>
          </w:p>
        </w:tc>
        <w:tc>
          <w:tcPr>
            <w:tcW w:w="1193" w:type="dxa"/>
            <w:noWrap/>
            <w:hideMark/>
          </w:tcPr>
          <w:p w14:paraId="133656AC" w14:textId="77777777" w:rsidR="00972A99" w:rsidRPr="002505CD" w:rsidRDefault="00972A99" w:rsidP="009922B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63</w:t>
            </w:r>
          </w:p>
        </w:tc>
        <w:tc>
          <w:tcPr>
            <w:tcW w:w="940" w:type="dxa"/>
            <w:noWrap/>
            <w:hideMark/>
          </w:tcPr>
          <w:p w14:paraId="26A7BDBB" w14:textId="77777777" w:rsidR="00972A99" w:rsidRPr="002505CD" w:rsidRDefault="00972A99" w:rsidP="009922B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15</w:t>
            </w:r>
          </w:p>
        </w:tc>
        <w:tc>
          <w:tcPr>
            <w:tcW w:w="522" w:type="dxa"/>
            <w:noWrap/>
            <w:hideMark/>
          </w:tcPr>
          <w:p w14:paraId="0C268016" w14:textId="77777777" w:rsidR="00972A99" w:rsidRPr="002505CD" w:rsidRDefault="00972A99" w:rsidP="009922B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0"/>
                <w:szCs w:val="20"/>
                <w:lang w:eastAsia="id-ID"/>
              </w:rPr>
            </w:pPr>
            <w:r w:rsidRPr="002505CD">
              <w:rPr>
                <w:rFonts w:ascii="Arial" w:eastAsia="Times New Roman" w:hAnsi="Arial" w:cs="Arial"/>
                <w:b/>
                <w:color w:val="000000"/>
                <w:sz w:val="20"/>
                <w:szCs w:val="20"/>
                <w:lang w:eastAsia="id-ID"/>
              </w:rPr>
              <w:t>27</w:t>
            </w:r>
          </w:p>
        </w:tc>
        <w:tc>
          <w:tcPr>
            <w:tcW w:w="2156" w:type="dxa"/>
            <w:noWrap/>
            <w:hideMark/>
          </w:tcPr>
          <w:p w14:paraId="3C0C749B" w14:textId="77777777" w:rsidR="00972A99" w:rsidRPr="002505CD" w:rsidRDefault="00972A99" w:rsidP="009922B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Karangayu</w:t>
            </w:r>
          </w:p>
        </w:tc>
        <w:tc>
          <w:tcPr>
            <w:tcW w:w="1193" w:type="dxa"/>
            <w:noWrap/>
            <w:hideMark/>
          </w:tcPr>
          <w:p w14:paraId="44E22305" w14:textId="77777777" w:rsidR="00972A99" w:rsidRPr="002505CD" w:rsidRDefault="00972A99" w:rsidP="009922B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61</w:t>
            </w:r>
          </w:p>
        </w:tc>
        <w:tc>
          <w:tcPr>
            <w:tcW w:w="939" w:type="dxa"/>
            <w:noWrap/>
            <w:hideMark/>
          </w:tcPr>
          <w:p w14:paraId="32663FF3" w14:textId="77777777" w:rsidR="00972A99" w:rsidRPr="002505CD" w:rsidRDefault="00972A99" w:rsidP="009922B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16</w:t>
            </w:r>
          </w:p>
        </w:tc>
      </w:tr>
      <w:tr w:rsidR="00972A99" w:rsidRPr="00A40B6C" w14:paraId="7D2F4F5F" w14:textId="77777777" w:rsidTr="00D553D9">
        <w:trPr>
          <w:trHeight w:val="198"/>
        </w:trPr>
        <w:tc>
          <w:tcPr>
            <w:cnfStyle w:val="001000000000" w:firstRow="0" w:lastRow="0" w:firstColumn="1" w:lastColumn="0" w:oddVBand="0" w:evenVBand="0" w:oddHBand="0" w:evenHBand="0" w:firstRowFirstColumn="0" w:firstRowLastColumn="0" w:lastRowFirstColumn="0" w:lastRowLastColumn="0"/>
            <w:tcW w:w="522" w:type="dxa"/>
            <w:noWrap/>
            <w:hideMark/>
          </w:tcPr>
          <w:p w14:paraId="57B7AB29" w14:textId="77777777" w:rsidR="00972A99" w:rsidRPr="002505CD" w:rsidRDefault="00972A99" w:rsidP="009922BB">
            <w:pPr>
              <w:jc w:val="center"/>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10</w:t>
            </w:r>
          </w:p>
        </w:tc>
        <w:tc>
          <w:tcPr>
            <w:tcW w:w="1742" w:type="dxa"/>
            <w:noWrap/>
            <w:hideMark/>
          </w:tcPr>
          <w:p w14:paraId="3C2E31AA" w14:textId="77777777" w:rsidR="00972A99" w:rsidRPr="002505CD" w:rsidRDefault="00972A99" w:rsidP="009922B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Pandanaran</w:t>
            </w:r>
          </w:p>
        </w:tc>
        <w:tc>
          <w:tcPr>
            <w:tcW w:w="1193" w:type="dxa"/>
            <w:noWrap/>
            <w:hideMark/>
          </w:tcPr>
          <w:p w14:paraId="53342491" w14:textId="77777777" w:rsidR="00972A99" w:rsidRPr="002505CD" w:rsidRDefault="00972A99" w:rsidP="009922B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65</w:t>
            </w:r>
          </w:p>
        </w:tc>
        <w:tc>
          <w:tcPr>
            <w:tcW w:w="940" w:type="dxa"/>
            <w:noWrap/>
            <w:hideMark/>
          </w:tcPr>
          <w:p w14:paraId="126BB867" w14:textId="77777777" w:rsidR="00972A99" w:rsidRPr="002505CD" w:rsidRDefault="00972A99" w:rsidP="009922B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21</w:t>
            </w:r>
          </w:p>
        </w:tc>
        <w:tc>
          <w:tcPr>
            <w:tcW w:w="522" w:type="dxa"/>
            <w:noWrap/>
            <w:hideMark/>
          </w:tcPr>
          <w:p w14:paraId="498E0635" w14:textId="77777777" w:rsidR="00972A99" w:rsidRPr="002505CD" w:rsidRDefault="00972A99" w:rsidP="009922B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20"/>
                <w:szCs w:val="20"/>
                <w:lang w:eastAsia="id-ID"/>
              </w:rPr>
            </w:pPr>
            <w:r w:rsidRPr="002505CD">
              <w:rPr>
                <w:rFonts w:ascii="Arial" w:eastAsia="Times New Roman" w:hAnsi="Arial" w:cs="Arial"/>
                <w:b/>
                <w:color w:val="000000"/>
                <w:sz w:val="20"/>
                <w:szCs w:val="20"/>
                <w:lang w:eastAsia="id-ID"/>
              </w:rPr>
              <w:t>28</w:t>
            </w:r>
          </w:p>
        </w:tc>
        <w:tc>
          <w:tcPr>
            <w:tcW w:w="2156" w:type="dxa"/>
            <w:noWrap/>
            <w:hideMark/>
          </w:tcPr>
          <w:p w14:paraId="68910155" w14:textId="77777777" w:rsidR="00972A99" w:rsidRPr="002505CD" w:rsidRDefault="00972A99" w:rsidP="009922B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Lebdosari</w:t>
            </w:r>
          </w:p>
        </w:tc>
        <w:tc>
          <w:tcPr>
            <w:tcW w:w="1193" w:type="dxa"/>
            <w:noWrap/>
            <w:hideMark/>
          </w:tcPr>
          <w:p w14:paraId="1DED112B" w14:textId="77777777" w:rsidR="00972A99" w:rsidRPr="002505CD" w:rsidRDefault="00972A99" w:rsidP="009922B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65</w:t>
            </w:r>
          </w:p>
        </w:tc>
        <w:tc>
          <w:tcPr>
            <w:tcW w:w="939" w:type="dxa"/>
            <w:noWrap/>
            <w:hideMark/>
          </w:tcPr>
          <w:p w14:paraId="2AB858B1" w14:textId="77777777" w:rsidR="00972A99" w:rsidRPr="002505CD" w:rsidRDefault="00972A99" w:rsidP="009922B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16</w:t>
            </w:r>
          </w:p>
        </w:tc>
      </w:tr>
      <w:tr w:rsidR="00972A99" w:rsidRPr="00A40B6C" w14:paraId="28FF6172" w14:textId="77777777" w:rsidTr="00D553D9">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522" w:type="dxa"/>
            <w:noWrap/>
            <w:hideMark/>
          </w:tcPr>
          <w:p w14:paraId="1B04DDE2" w14:textId="77777777" w:rsidR="00972A99" w:rsidRPr="002505CD" w:rsidRDefault="00972A99" w:rsidP="009922BB">
            <w:pPr>
              <w:jc w:val="center"/>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11</w:t>
            </w:r>
          </w:p>
        </w:tc>
        <w:tc>
          <w:tcPr>
            <w:tcW w:w="1742" w:type="dxa"/>
            <w:noWrap/>
            <w:hideMark/>
          </w:tcPr>
          <w:p w14:paraId="24C0F002" w14:textId="77777777" w:rsidR="00972A99" w:rsidRPr="002505CD" w:rsidRDefault="00972A99" w:rsidP="009922B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Lamper Tengah</w:t>
            </w:r>
          </w:p>
        </w:tc>
        <w:tc>
          <w:tcPr>
            <w:tcW w:w="1193" w:type="dxa"/>
            <w:noWrap/>
            <w:hideMark/>
          </w:tcPr>
          <w:p w14:paraId="18C44C74" w14:textId="77777777" w:rsidR="00972A99" w:rsidRPr="002505CD" w:rsidRDefault="00972A99" w:rsidP="009922B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61</w:t>
            </w:r>
          </w:p>
        </w:tc>
        <w:tc>
          <w:tcPr>
            <w:tcW w:w="940" w:type="dxa"/>
            <w:noWrap/>
            <w:hideMark/>
          </w:tcPr>
          <w:p w14:paraId="3DB5BBCF" w14:textId="77777777" w:rsidR="00972A99" w:rsidRPr="002505CD" w:rsidRDefault="00972A99" w:rsidP="009922B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20</w:t>
            </w:r>
          </w:p>
        </w:tc>
        <w:tc>
          <w:tcPr>
            <w:tcW w:w="522" w:type="dxa"/>
            <w:noWrap/>
            <w:hideMark/>
          </w:tcPr>
          <w:p w14:paraId="7FF2BA7A" w14:textId="77777777" w:rsidR="00972A99" w:rsidRPr="002505CD" w:rsidRDefault="00972A99" w:rsidP="009922B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0"/>
                <w:szCs w:val="20"/>
                <w:lang w:eastAsia="id-ID"/>
              </w:rPr>
            </w:pPr>
            <w:r w:rsidRPr="002505CD">
              <w:rPr>
                <w:rFonts w:ascii="Arial" w:eastAsia="Times New Roman" w:hAnsi="Arial" w:cs="Arial"/>
                <w:b/>
                <w:color w:val="000000"/>
                <w:sz w:val="20"/>
                <w:szCs w:val="20"/>
                <w:lang w:eastAsia="id-ID"/>
              </w:rPr>
              <w:t>29</w:t>
            </w:r>
          </w:p>
        </w:tc>
        <w:tc>
          <w:tcPr>
            <w:tcW w:w="2156" w:type="dxa"/>
            <w:noWrap/>
            <w:hideMark/>
          </w:tcPr>
          <w:p w14:paraId="1DE8E910" w14:textId="77777777" w:rsidR="00972A99" w:rsidRPr="002505CD" w:rsidRDefault="00972A99" w:rsidP="009922B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Manyaran</w:t>
            </w:r>
          </w:p>
        </w:tc>
        <w:tc>
          <w:tcPr>
            <w:tcW w:w="1193" w:type="dxa"/>
            <w:noWrap/>
            <w:hideMark/>
          </w:tcPr>
          <w:p w14:paraId="0B41BF57" w14:textId="77777777" w:rsidR="00972A99" w:rsidRPr="002505CD" w:rsidRDefault="00972A99" w:rsidP="009922B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59</w:t>
            </w:r>
          </w:p>
        </w:tc>
        <w:tc>
          <w:tcPr>
            <w:tcW w:w="939" w:type="dxa"/>
            <w:noWrap/>
            <w:hideMark/>
          </w:tcPr>
          <w:p w14:paraId="74562CBE" w14:textId="77777777" w:rsidR="00972A99" w:rsidRPr="002505CD" w:rsidRDefault="00972A99" w:rsidP="009922B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16</w:t>
            </w:r>
          </w:p>
        </w:tc>
      </w:tr>
      <w:tr w:rsidR="00972A99" w:rsidRPr="00A40B6C" w14:paraId="258B4D32" w14:textId="77777777" w:rsidTr="00D553D9">
        <w:trPr>
          <w:trHeight w:val="198"/>
        </w:trPr>
        <w:tc>
          <w:tcPr>
            <w:cnfStyle w:val="001000000000" w:firstRow="0" w:lastRow="0" w:firstColumn="1" w:lastColumn="0" w:oddVBand="0" w:evenVBand="0" w:oddHBand="0" w:evenHBand="0" w:firstRowFirstColumn="0" w:firstRowLastColumn="0" w:lastRowFirstColumn="0" w:lastRowLastColumn="0"/>
            <w:tcW w:w="522" w:type="dxa"/>
            <w:noWrap/>
            <w:hideMark/>
          </w:tcPr>
          <w:p w14:paraId="684A25F5" w14:textId="77777777" w:rsidR="00972A99" w:rsidRPr="002505CD" w:rsidRDefault="00972A99" w:rsidP="009922BB">
            <w:pPr>
              <w:jc w:val="center"/>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12</w:t>
            </w:r>
          </w:p>
        </w:tc>
        <w:tc>
          <w:tcPr>
            <w:tcW w:w="1742" w:type="dxa"/>
            <w:noWrap/>
            <w:hideMark/>
          </w:tcPr>
          <w:p w14:paraId="7F9F1625" w14:textId="77777777" w:rsidR="00972A99" w:rsidRPr="002505CD" w:rsidRDefault="00972A99" w:rsidP="009922B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Candilama</w:t>
            </w:r>
          </w:p>
        </w:tc>
        <w:tc>
          <w:tcPr>
            <w:tcW w:w="1193" w:type="dxa"/>
            <w:noWrap/>
            <w:hideMark/>
          </w:tcPr>
          <w:p w14:paraId="15218A19" w14:textId="77777777" w:rsidR="00972A99" w:rsidRPr="002505CD" w:rsidRDefault="00972A99" w:rsidP="009922B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65</w:t>
            </w:r>
          </w:p>
        </w:tc>
        <w:tc>
          <w:tcPr>
            <w:tcW w:w="940" w:type="dxa"/>
            <w:noWrap/>
            <w:hideMark/>
          </w:tcPr>
          <w:p w14:paraId="42BB8FEA" w14:textId="77777777" w:rsidR="00972A99" w:rsidRPr="002505CD" w:rsidRDefault="00972A99" w:rsidP="009922B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17</w:t>
            </w:r>
          </w:p>
        </w:tc>
        <w:tc>
          <w:tcPr>
            <w:tcW w:w="522" w:type="dxa"/>
            <w:noWrap/>
            <w:hideMark/>
          </w:tcPr>
          <w:p w14:paraId="308CCBA4" w14:textId="77777777" w:rsidR="00972A99" w:rsidRPr="002505CD" w:rsidRDefault="00972A99" w:rsidP="009922B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20"/>
                <w:szCs w:val="20"/>
                <w:lang w:eastAsia="id-ID"/>
              </w:rPr>
            </w:pPr>
            <w:r w:rsidRPr="002505CD">
              <w:rPr>
                <w:rFonts w:ascii="Arial" w:eastAsia="Times New Roman" w:hAnsi="Arial" w:cs="Arial"/>
                <w:b/>
                <w:color w:val="000000"/>
                <w:sz w:val="20"/>
                <w:szCs w:val="20"/>
                <w:lang w:eastAsia="id-ID"/>
              </w:rPr>
              <w:t>30</w:t>
            </w:r>
          </w:p>
        </w:tc>
        <w:tc>
          <w:tcPr>
            <w:tcW w:w="2156" w:type="dxa"/>
            <w:noWrap/>
            <w:hideMark/>
          </w:tcPr>
          <w:p w14:paraId="246D1EEF" w14:textId="77777777" w:rsidR="00972A99" w:rsidRPr="002505CD" w:rsidRDefault="00972A99" w:rsidP="009922B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Krobokan</w:t>
            </w:r>
          </w:p>
        </w:tc>
        <w:tc>
          <w:tcPr>
            <w:tcW w:w="1193" w:type="dxa"/>
            <w:noWrap/>
            <w:hideMark/>
          </w:tcPr>
          <w:p w14:paraId="09486DD3" w14:textId="77777777" w:rsidR="00972A99" w:rsidRPr="002505CD" w:rsidRDefault="00972A99" w:rsidP="009922B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65</w:t>
            </w:r>
          </w:p>
        </w:tc>
        <w:tc>
          <w:tcPr>
            <w:tcW w:w="939" w:type="dxa"/>
            <w:noWrap/>
            <w:hideMark/>
          </w:tcPr>
          <w:p w14:paraId="3AA9F791" w14:textId="77777777" w:rsidR="00972A99" w:rsidRPr="002505CD" w:rsidRDefault="00972A99" w:rsidP="009922B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18</w:t>
            </w:r>
          </w:p>
        </w:tc>
      </w:tr>
      <w:tr w:rsidR="00972A99" w:rsidRPr="00A40B6C" w14:paraId="4A9245B3" w14:textId="77777777" w:rsidTr="00D553D9">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522" w:type="dxa"/>
            <w:noWrap/>
            <w:hideMark/>
          </w:tcPr>
          <w:p w14:paraId="6C1D30A2" w14:textId="77777777" w:rsidR="00972A99" w:rsidRPr="002505CD" w:rsidRDefault="00972A99" w:rsidP="009922BB">
            <w:pPr>
              <w:jc w:val="center"/>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13</w:t>
            </w:r>
          </w:p>
        </w:tc>
        <w:tc>
          <w:tcPr>
            <w:tcW w:w="1742" w:type="dxa"/>
            <w:noWrap/>
            <w:hideMark/>
          </w:tcPr>
          <w:p w14:paraId="36DF9CE8" w14:textId="77777777" w:rsidR="00972A99" w:rsidRPr="002505CD" w:rsidRDefault="00972A99" w:rsidP="009922B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Kagok</w:t>
            </w:r>
          </w:p>
        </w:tc>
        <w:tc>
          <w:tcPr>
            <w:tcW w:w="1193" w:type="dxa"/>
            <w:noWrap/>
            <w:hideMark/>
          </w:tcPr>
          <w:p w14:paraId="3B93330B" w14:textId="77777777" w:rsidR="00972A99" w:rsidRPr="002505CD" w:rsidRDefault="00972A99" w:rsidP="009922B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64</w:t>
            </w:r>
          </w:p>
        </w:tc>
        <w:tc>
          <w:tcPr>
            <w:tcW w:w="940" w:type="dxa"/>
            <w:noWrap/>
            <w:hideMark/>
          </w:tcPr>
          <w:p w14:paraId="191A00C5" w14:textId="77777777" w:rsidR="00972A99" w:rsidRPr="002505CD" w:rsidRDefault="00972A99" w:rsidP="009922B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20</w:t>
            </w:r>
          </w:p>
        </w:tc>
        <w:tc>
          <w:tcPr>
            <w:tcW w:w="522" w:type="dxa"/>
            <w:noWrap/>
            <w:hideMark/>
          </w:tcPr>
          <w:p w14:paraId="159C3BE4" w14:textId="77777777" w:rsidR="00972A99" w:rsidRPr="002505CD" w:rsidRDefault="00972A99" w:rsidP="009922B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0"/>
                <w:szCs w:val="20"/>
                <w:lang w:eastAsia="id-ID"/>
              </w:rPr>
            </w:pPr>
            <w:r w:rsidRPr="002505CD">
              <w:rPr>
                <w:rFonts w:ascii="Arial" w:eastAsia="Times New Roman" w:hAnsi="Arial" w:cs="Arial"/>
                <w:b/>
                <w:color w:val="000000"/>
                <w:sz w:val="20"/>
                <w:szCs w:val="20"/>
                <w:lang w:eastAsia="id-ID"/>
              </w:rPr>
              <w:t>31</w:t>
            </w:r>
          </w:p>
        </w:tc>
        <w:tc>
          <w:tcPr>
            <w:tcW w:w="2156" w:type="dxa"/>
            <w:noWrap/>
            <w:hideMark/>
          </w:tcPr>
          <w:p w14:paraId="25B267C1" w14:textId="77777777" w:rsidR="00972A99" w:rsidRPr="002505CD" w:rsidRDefault="00972A99" w:rsidP="009922B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Ngemplak Simongan</w:t>
            </w:r>
          </w:p>
        </w:tc>
        <w:tc>
          <w:tcPr>
            <w:tcW w:w="1193" w:type="dxa"/>
            <w:noWrap/>
            <w:hideMark/>
          </w:tcPr>
          <w:p w14:paraId="48432D5B" w14:textId="77777777" w:rsidR="00972A99" w:rsidRPr="002505CD" w:rsidRDefault="00972A99" w:rsidP="009922B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59</w:t>
            </w:r>
          </w:p>
        </w:tc>
        <w:tc>
          <w:tcPr>
            <w:tcW w:w="939" w:type="dxa"/>
            <w:noWrap/>
            <w:hideMark/>
          </w:tcPr>
          <w:p w14:paraId="542FD885" w14:textId="77777777" w:rsidR="00972A99" w:rsidRPr="002505CD" w:rsidRDefault="00972A99" w:rsidP="009922B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17</w:t>
            </w:r>
          </w:p>
        </w:tc>
      </w:tr>
      <w:tr w:rsidR="00972A99" w:rsidRPr="00A40B6C" w14:paraId="0126ED48" w14:textId="77777777" w:rsidTr="00D553D9">
        <w:trPr>
          <w:trHeight w:val="198"/>
        </w:trPr>
        <w:tc>
          <w:tcPr>
            <w:cnfStyle w:val="001000000000" w:firstRow="0" w:lastRow="0" w:firstColumn="1" w:lastColumn="0" w:oddVBand="0" w:evenVBand="0" w:oddHBand="0" w:evenHBand="0" w:firstRowFirstColumn="0" w:firstRowLastColumn="0" w:lastRowFirstColumn="0" w:lastRowLastColumn="0"/>
            <w:tcW w:w="522" w:type="dxa"/>
            <w:noWrap/>
            <w:hideMark/>
          </w:tcPr>
          <w:p w14:paraId="6888C6A1" w14:textId="77777777" w:rsidR="00972A99" w:rsidRPr="002505CD" w:rsidRDefault="00972A99" w:rsidP="009922BB">
            <w:pPr>
              <w:jc w:val="center"/>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14</w:t>
            </w:r>
          </w:p>
        </w:tc>
        <w:tc>
          <w:tcPr>
            <w:tcW w:w="1742" w:type="dxa"/>
            <w:noWrap/>
            <w:hideMark/>
          </w:tcPr>
          <w:p w14:paraId="62391030" w14:textId="77777777" w:rsidR="00972A99" w:rsidRPr="002505CD" w:rsidRDefault="00972A99" w:rsidP="009922B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Rowosari</w:t>
            </w:r>
          </w:p>
        </w:tc>
        <w:tc>
          <w:tcPr>
            <w:tcW w:w="1193" w:type="dxa"/>
            <w:noWrap/>
            <w:hideMark/>
          </w:tcPr>
          <w:p w14:paraId="422EEB63" w14:textId="77777777" w:rsidR="00972A99" w:rsidRPr="002505CD" w:rsidRDefault="00972A99" w:rsidP="009922B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63</w:t>
            </w:r>
          </w:p>
        </w:tc>
        <w:tc>
          <w:tcPr>
            <w:tcW w:w="940" w:type="dxa"/>
            <w:noWrap/>
            <w:hideMark/>
          </w:tcPr>
          <w:p w14:paraId="1D0908AA" w14:textId="77777777" w:rsidR="00972A99" w:rsidRPr="002505CD" w:rsidRDefault="00972A99" w:rsidP="009922B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17</w:t>
            </w:r>
          </w:p>
        </w:tc>
        <w:tc>
          <w:tcPr>
            <w:tcW w:w="522" w:type="dxa"/>
            <w:noWrap/>
            <w:hideMark/>
          </w:tcPr>
          <w:p w14:paraId="7E9E111C" w14:textId="77777777" w:rsidR="00972A99" w:rsidRPr="002505CD" w:rsidRDefault="00972A99" w:rsidP="009922B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20"/>
                <w:szCs w:val="20"/>
                <w:lang w:eastAsia="id-ID"/>
              </w:rPr>
            </w:pPr>
            <w:r w:rsidRPr="002505CD">
              <w:rPr>
                <w:rFonts w:ascii="Arial" w:eastAsia="Times New Roman" w:hAnsi="Arial" w:cs="Arial"/>
                <w:b/>
                <w:color w:val="000000"/>
                <w:sz w:val="20"/>
                <w:szCs w:val="20"/>
                <w:lang w:eastAsia="id-ID"/>
              </w:rPr>
              <w:t>32</w:t>
            </w:r>
          </w:p>
        </w:tc>
        <w:tc>
          <w:tcPr>
            <w:tcW w:w="2156" w:type="dxa"/>
            <w:noWrap/>
            <w:hideMark/>
          </w:tcPr>
          <w:p w14:paraId="11035796" w14:textId="77777777" w:rsidR="00972A99" w:rsidRPr="002505CD" w:rsidRDefault="00972A99" w:rsidP="009922B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Mangkang</w:t>
            </w:r>
          </w:p>
        </w:tc>
        <w:tc>
          <w:tcPr>
            <w:tcW w:w="1193" w:type="dxa"/>
            <w:noWrap/>
            <w:hideMark/>
          </w:tcPr>
          <w:p w14:paraId="4843C512" w14:textId="77777777" w:rsidR="00972A99" w:rsidRPr="002505CD" w:rsidRDefault="00972A99" w:rsidP="009922B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60</w:t>
            </w:r>
          </w:p>
        </w:tc>
        <w:tc>
          <w:tcPr>
            <w:tcW w:w="939" w:type="dxa"/>
            <w:noWrap/>
            <w:hideMark/>
          </w:tcPr>
          <w:p w14:paraId="6AEC2A7D" w14:textId="77777777" w:rsidR="00972A99" w:rsidRPr="002505CD" w:rsidRDefault="00972A99" w:rsidP="009922B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18</w:t>
            </w:r>
          </w:p>
        </w:tc>
      </w:tr>
      <w:tr w:rsidR="00972A99" w:rsidRPr="00A40B6C" w14:paraId="13D40034" w14:textId="77777777" w:rsidTr="00D553D9">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522" w:type="dxa"/>
            <w:noWrap/>
            <w:hideMark/>
          </w:tcPr>
          <w:p w14:paraId="4D699DF9" w14:textId="77777777" w:rsidR="00972A99" w:rsidRPr="002505CD" w:rsidRDefault="00972A99" w:rsidP="009922BB">
            <w:pPr>
              <w:jc w:val="center"/>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15</w:t>
            </w:r>
          </w:p>
        </w:tc>
        <w:tc>
          <w:tcPr>
            <w:tcW w:w="1742" w:type="dxa"/>
            <w:noWrap/>
            <w:hideMark/>
          </w:tcPr>
          <w:p w14:paraId="67DE49D9" w14:textId="77777777" w:rsidR="00972A99" w:rsidRPr="002505CD" w:rsidRDefault="00972A99" w:rsidP="009922B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Tlogosari Kulon</w:t>
            </w:r>
          </w:p>
        </w:tc>
        <w:tc>
          <w:tcPr>
            <w:tcW w:w="1193" w:type="dxa"/>
            <w:noWrap/>
            <w:hideMark/>
          </w:tcPr>
          <w:p w14:paraId="55C400D1" w14:textId="77777777" w:rsidR="00972A99" w:rsidRPr="002505CD" w:rsidRDefault="00972A99" w:rsidP="009922B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69</w:t>
            </w:r>
          </w:p>
        </w:tc>
        <w:tc>
          <w:tcPr>
            <w:tcW w:w="940" w:type="dxa"/>
            <w:noWrap/>
            <w:hideMark/>
          </w:tcPr>
          <w:p w14:paraId="5B603CD9" w14:textId="77777777" w:rsidR="00972A99" w:rsidRPr="002505CD" w:rsidRDefault="00972A99" w:rsidP="009922B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22</w:t>
            </w:r>
          </w:p>
        </w:tc>
        <w:tc>
          <w:tcPr>
            <w:tcW w:w="522" w:type="dxa"/>
            <w:noWrap/>
            <w:hideMark/>
          </w:tcPr>
          <w:p w14:paraId="160B3264" w14:textId="77777777" w:rsidR="00972A99" w:rsidRPr="002505CD" w:rsidRDefault="00972A99" w:rsidP="009922B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0"/>
                <w:szCs w:val="20"/>
                <w:lang w:eastAsia="id-ID"/>
              </w:rPr>
            </w:pPr>
            <w:r w:rsidRPr="002505CD">
              <w:rPr>
                <w:rFonts w:ascii="Arial" w:eastAsia="Times New Roman" w:hAnsi="Arial" w:cs="Arial"/>
                <w:b/>
                <w:color w:val="000000"/>
                <w:sz w:val="20"/>
                <w:szCs w:val="20"/>
                <w:lang w:eastAsia="id-ID"/>
              </w:rPr>
              <w:t>33</w:t>
            </w:r>
          </w:p>
        </w:tc>
        <w:tc>
          <w:tcPr>
            <w:tcW w:w="2156" w:type="dxa"/>
            <w:noWrap/>
            <w:hideMark/>
          </w:tcPr>
          <w:p w14:paraId="4698ECD6" w14:textId="77777777" w:rsidR="00972A99" w:rsidRPr="002505CD" w:rsidRDefault="00972A99" w:rsidP="009922B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Karanganyar</w:t>
            </w:r>
          </w:p>
        </w:tc>
        <w:tc>
          <w:tcPr>
            <w:tcW w:w="1193" w:type="dxa"/>
            <w:noWrap/>
            <w:hideMark/>
          </w:tcPr>
          <w:p w14:paraId="73C2A4A8" w14:textId="77777777" w:rsidR="00972A99" w:rsidRPr="002505CD" w:rsidRDefault="00972A99" w:rsidP="009922B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62</w:t>
            </w:r>
          </w:p>
        </w:tc>
        <w:tc>
          <w:tcPr>
            <w:tcW w:w="939" w:type="dxa"/>
            <w:noWrap/>
            <w:hideMark/>
          </w:tcPr>
          <w:p w14:paraId="0D33B5D9" w14:textId="77777777" w:rsidR="00972A99" w:rsidRPr="002505CD" w:rsidRDefault="00972A99" w:rsidP="009922B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16</w:t>
            </w:r>
          </w:p>
        </w:tc>
      </w:tr>
      <w:tr w:rsidR="00972A99" w:rsidRPr="00A40B6C" w14:paraId="528EDDE1" w14:textId="77777777" w:rsidTr="00D553D9">
        <w:trPr>
          <w:trHeight w:val="198"/>
        </w:trPr>
        <w:tc>
          <w:tcPr>
            <w:cnfStyle w:val="001000000000" w:firstRow="0" w:lastRow="0" w:firstColumn="1" w:lastColumn="0" w:oddVBand="0" w:evenVBand="0" w:oddHBand="0" w:evenHBand="0" w:firstRowFirstColumn="0" w:firstRowLastColumn="0" w:lastRowFirstColumn="0" w:lastRowLastColumn="0"/>
            <w:tcW w:w="522" w:type="dxa"/>
            <w:noWrap/>
            <w:hideMark/>
          </w:tcPr>
          <w:p w14:paraId="47189179" w14:textId="77777777" w:rsidR="00972A99" w:rsidRPr="002505CD" w:rsidRDefault="00972A99" w:rsidP="009922BB">
            <w:pPr>
              <w:jc w:val="center"/>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16</w:t>
            </w:r>
          </w:p>
        </w:tc>
        <w:tc>
          <w:tcPr>
            <w:tcW w:w="1742" w:type="dxa"/>
            <w:noWrap/>
            <w:hideMark/>
          </w:tcPr>
          <w:p w14:paraId="1491ACD8" w14:textId="77777777" w:rsidR="00972A99" w:rsidRPr="002505CD" w:rsidRDefault="00972A99" w:rsidP="009922B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Tlogosari Wetan</w:t>
            </w:r>
          </w:p>
        </w:tc>
        <w:tc>
          <w:tcPr>
            <w:tcW w:w="1193" w:type="dxa"/>
            <w:noWrap/>
            <w:hideMark/>
          </w:tcPr>
          <w:p w14:paraId="33A0A4CC" w14:textId="77777777" w:rsidR="00972A99" w:rsidRPr="002505CD" w:rsidRDefault="00972A99" w:rsidP="009922B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70</w:t>
            </w:r>
          </w:p>
        </w:tc>
        <w:tc>
          <w:tcPr>
            <w:tcW w:w="940" w:type="dxa"/>
            <w:noWrap/>
            <w:hideMark/>
          </w:tcPr>
          <w:p w14:paraId="34DF0724" w14:textId="77777777" w:rsidR="00972A99" w:rsidRPr="002505CD" w:rsidRDefault="00972A99" w:rsidP="009922B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22</w:t>
            </w:r>
          </w:p>
        </w:tc>
        <w:tc>
          <w:tcPr>
            <w:tcW w:w="522" w:type="dxa"/>
            <w:noWrap/>
            <w:hideMark/>
          </w:tcPr>
          <w:p w14:paraId="6B21D288" w14:textId="77777777" w:rsidR="00972A99" w:rsidRPr="002505CD" w:rsidRDefault="00972A99" w:rsidP="009922B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20"/>
                <w:szCs w:val="20"/>
                <w:lang w:eastAsia="id-ID"/>
              </w:rPr>
            </w:pPr>
            <w:r w:rsidRPr="002505CD">
              <w:rPr>
                <w:rFonts w:ascii="Arial" w:eastAsia="Times New Roman" w:hAnsi="Arial" w:cs="Arial"/>
                <w:b/>
                <w:color w:val="000000"/>
                <w:sz w:val="20"/>
                <w:szCs w:val="20"/>
                <w:lang w:eastAsia="id-ID"/>
              </w:rPr>
              <w:t>34</w:t>
            </w:r>
          </w:p>
        </w:tc>
        <w:tc>
          <w:tcPr>
            <w:tcW w:w="2156" w:type="dxa"/>
            <w:noWrap/>
            <w:hideMark/>
          </w:tcPr>
          <w:p w14:paraId="0B969F2D" w14:textId="77777777" w:rsidR="00972A99" w:rsidRPr="002505CD" w:rsidRDefault="00972A99" w:rsidP="009922B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Ngaliyan</w:t>
            </w:r>
          </w:p>
        </w:tc>
        <w:tc>
          <w:tcPr>
            <w:tcW w:w="1193" w:type="dxa"/>
            <w:noWrap/>
            <w:hideMark/>
          </w:tcPr>
          <w:p w14:paraId="2C6526E3" w14:textId="77777777" w:rsidR="00972A99" w:rsidRPr="002505CD" w:rsidRDefault="00972A99" w:rsidP="009922B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60</w:t>
            </w:r>
          </w:p>
        </w:tc>
        <w:tc>
          <w:tcPr>
            <w:tcW w:w="939" w:type="dxa"/>
            <w:noWrap/>
            <w:hideMark/>
          </w:tcPr>
          <w:p w14:paraId="3F91AC61" w14:textId="77777777" w:rsidR="00972A99" w:rsidRPr="002505CD" w:rsidRDefault="00972A99" w:rsidP="009922B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21</w:t>
            </w:r>
          </w:p>
        </w:tc>
      </w:tr>
      <w:tr w:rsidR="00972A99" w:rsidRPr="00A40B6C" w14:paraId="6D7459D5" w14:textId="77777777" w:rsidTr="00D553D9">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522" w:type="dxa"/>
            <w:noWrap/>
            <w:hideMark/>
          </w:tcPr>
          <w:p w14:paraId="4DE2D602" w14:textId="77777777" w:rsidR="00972A99" w:rsidRPr="002505CD" w:rsidRDefault="00972A99" w:rsidP="009922BB">
            <w:pPr>
              <w:jc w:val="center"/>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17</w:t>
            </w:r>
          </w:p>
        </w:tc>
        <w:tc>
          <w:tcPr>
            <w:tcW w:w="1742" w:type="dxa"/>
            <w:noWrap/>
            <w:hideMark/>
          </w:tcPr>
          <w:p w14:paraId="1238D954" w14:textId="77777777" w:rsidR="00972A99" w:rsidRPr="002505CD" w:rsidRDefault="00972A99" w:rsidP="009922B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Genuk</w:t>
            </w:r>
          </w:p>
        </w:tc>
        <w:tc>
          <w:tcPr>
            <w:tcW w:w="1193" w:type="dxa"/>
            <w:noWrap/>
            <w:hideMark/>
          </w:tcPr>
          <w:p w14:paraId="29F633C0" w14:textId="77777777" w:rsidR="00972A99" w:rsidRPr="002505CD" w:rsidRDefault="00972A99" w:rsidP="009922B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56</w:t>
            </w:r>
          </w:p>
        </w:tc>
        <w:tc>
          <w:tcPr>
            <w:tcW w:w="940" w:type="dxa"/>
            <w:noWrap/>
            <w:hideMark/>
          </w:tcPr>
          <w:p w14:paraId="652C041F" w14:textId="77777777" w:rsidR="00972A99" w:rsidRPr="002505CD" w:rsidRDefault="00972A99" w:rsidP="009922B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16</w:t>
            </w:r>
          </w:p>
        </w:tc>
        <w:tc>
          <w:tcPr>
            <w:tcW w:w="522" w:type="dxa"/>
            <w:noWrap/>
            <w:hideMark/>
          </w:tcPr>
          <w:p w14:paraId="64A6FC04" w14:textId="77777777" w:rsidR="00972A99" w:rsidRPr="002505CD" w:rsidRDefault="00972A99" w:rsidP="009922B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0"/>
                <w:szCs w:val="20"/>
                <w:lang w:eastAsia="id-ID"/>
              </w:rPr>
            </w:pPr>
            <w:r w:rsidRPr="002505CD">
              <w:rPr>
                <w:rFonts w:ascii="Arial" w:eastAsia="Times New Roman" w:hAnsi="Arial" w:cs="Arial"/>
                <w:b/>
                <w:color w:val="000000"/>
                <w:sz w:val="20"/>
                <w:szCs w:val="20"/>
                <w:lang w:eastAsia="id-ID"/>
              </w:rPr>
              <w:t>35</w:t>
            </w:r>
          </w:p>
        </w:tc>
        <w:tc>
          <w:tcPr>
            <w:tcW w:w="2156" w:type="dxa"/>
            <w:noWrap/>
            <w:hideMark/>
          </w:tcPr>
          <w:p w14:paraId="751F0EB9" w14:textId="77777777" w:rsidR="00972A99" w:rsidRPr="002505CD" w:rsidRDefault="00972A99" w:rsidP="009922B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Tambak Aji</w:t>
            </w:r>
          </w:p>
        </w:tc>
        <w:tc>
          <w:tcPr>
            <w:tcW w:w="1193" w:type="dxa"/>
            <w:noWrap/>
            <w:hideMark/>
          </w:tcPr>
          <w:p w14:paraId="4384D747" w14:textId="77777777" w:rsidR="00972A99" w:rsidRPr="002505CD" w:rsidRDefault="00972A99" w:rsidP="009922B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65</w:t>
            </w:r>
          </w:p>
        </w:tc>
        <w:tc>
          <w:tcPr>
            <w:tcW w:w="939" w:type="dxa"/>
            <w:noWrap/>
            <w:hideMark/>
          </w:tcPr>
          <w:p w14:paraId="5A43933C" w14:textId="77777777" w:rsidR="00972A99" w:rsidRPr="002505CD" w:rsidRDefault="00972A99" w:rsidP="009922B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18</w:t>
            </w:r>
          </w:p>
        </w:tc>
      </w:tr>
      <w:tr w:rsidR="00972A99" w:rsidRPr="00A40B6C" w14:paraId="3F0D4FC3" w14:textId="77777777" w:rsidTr="00D553D9">
        <w:trPr>
          <w:trHeight w:val="198"/>
        </w:trPr>
        <w:tc>
          <w:tcPr>
            <w:cnfStyle w:val="001000000000" w:firstRow="0" w:lastRow="0" w:firstColumn="1" w:lastColumn="0" w:oddVBand="0" w:evenVBand="0" w:oddHBand="0" w:evenHBand="0" w:firstRowFirstColumn="0" w:firstRowLastColumn="0" w:lastRowFirstColumn="0" w:lastRowLastColumn="0"/>
            <w:tcW w:w="522" w:type="dxa"/>
            <w:noWrap/>
            <w:hideMark/>
          </w:tcPr>
          <w:p w14:paraId="23A735F2" w14:textId="77777777" w:rsidR="00972A99" w:rsidRPr="002505CD" w:rsidRDefault="00972A99" w:rsidP="009922BB">
            <w:pPr>
              <w:jc w:val="center"/>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18</w:t>
            </w:r>
          </w:p>
        </w:tc>
        <w:tc>
          <w:tcPr>
            <w:tcW w:w="1742" w:type="dxa"/>
            <w:noWrap/>
            <w:hideMark/>
          </w:tcPr>
          <w:p w14:paraId="60CD383D" w14:textId="77777777" w:rsidR="00972A99" w:rsidRPr="002505CD" w:rsidRDefault="00972A99" w:rsidP="009922B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Bangetayu</w:t>
            </w:r>
          </w:p>
        </w:tc>
        <w:tc>
          <w:tcPr>
            <w:tcW w:w="1193" w:type="dxa"/>
            <w:noWrap/>
            <w:hideMark/>
          </w:tcPr>
          <w:p w14:paraId="3BF36642" w14:textId="77777777" w:rsidR="00972A99" w:rsidRPr="002505CD" w:rsidRDefault="00972A99" w:rsidP="009922B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68</w:t>
            </w:r>
          </w:p>
        </w:tc>
        <w:tc>
          <w:tcPr>
            <w:tcW w:w="940" w:type="dxa"/>
            <w:noWrap/>
            <w:hideMark/>
          </w:tcPr>
          <w:p w14:paraId="03A6D39D" w14:textId="77777777" w:rsidR="00972A99" w:rsidRPr="002505CD" w:rsidRDefault="00972A99" w:rsidP="009922B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20</w:t>
            </w:r>
          </w:p>
        </w:tc>
        <w:tc>
          <w:tcPr>
            <w:tcW w:w="522" w:type="dxa"/>
            <w:noWrap/>
            <w:hideMark/>
          </w:tcPr>
          <w:p w14:paraId="3210D526" w14:textId="77777777" w:rsidR="00972A99" w:rsidRPr="002505CD" w:rsidRDefault="00972A99" w:rsidP="009922B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20"/>
                <w:szCs w:val="20"/>
                <w:lang w:eastAsia="id-ID"/>
              </w:rPr>
            </w:pPr>
            <w:r w:rsidRPr="002505CD">
              <w:rPr>
                <w:rFonts w:ascii="Arial" w:eastAsia="Times New Roman" w:hAnsi="Arial" w:cs="Arial"/>
                <w:b/>
                <w:color w:val="000000"/>
                <w:sz w:val="20"/>
                <w:szCs w:val="20"/>
                <w:lang w:eastAsia="id-ID"/>
              </w:rPr>
              <w:t>36</w:t>
            </w:r>
          </w:p>
        </w:tc>
        <w:tc>
          <w:tcPr>
            <w:tcW w:w="2156" w:type="dxa"/>
            <w:noWrap/>
            <w:hideMark/>
          </w:tcPr>
          <w:p w14:paraId="4ACDE59A" w14:textId="77777777" w:rsidR="00972A99" w:rsidRPr="002505CD" w:rsidRDefault="00972A99" w:rsidP="009922B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Purwoyoso</w:t>
            </w:r>
          </w:p>
        </w:tc>
        <w:tc>
          <w:tcPr>
            <w:tcW w:w="1193" w:type="dxa"/>
            <w:noWrap/>
            <w:hideMark/>
          </w:tcPr>
          <w:p w14:paraId="57EE13C5" w14:textId="77777777" w:rsidR="00972A99" w:rsidRPr="002505CD" w:rsidRDefault="00972A99" w:rsidP="009922B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59</w:t>
            </w:r>
          </w:p>
        </w:tc>
        <w:tc>
          <w:tcPr>
            <w:tcW w:w="939" w:type="dxa"/>
            <w:noWrap/>
            <w:hideMark/>
          </w:tcPr>
          <w:p w14:paraId="637949B3" w14:textId="77777777" w:rsidR="00972A99" w:rsidRPr="002505CD" w:rsidRDefault="00972A99" w:rsidP="009922B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17</w:t>
            </w:r>
          </w:p>
        </w:tc>
      </w:tr>
      <w:tr w:rsidR="00972A99" w:rsidRPr="00A40B6C" w14:paraId="077B4F13" w14:textId="77777777" w:rsidTr="00D553D9">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2264" w:type="dxa"/>
            <w:gridSpan w:val="2"/>
            <w:noWrap/>
          </w:tcPr>
          <w:p w14:paraId="7CB9CFB7" w14:textId="77777777" w:rsidR="00972A99" w:rsidRPr="002505CD" w:rsidRDefault="00972A99" w:rsidP="009922BB">
            <w:pPr>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Rerata nilai AM ± SD</w:t>
            </w:r>
          </w:p>
        </w:tc>
        <w:tc>
          <w:tcPr>
            <w:tcW w:w="2133" w:type="dxa"/>
            <w:gridSpan w:val="2"/>
            <w:noWrap/>
          </w:tcPr>
          <w:p w14:paraId="7F62A48D" w14:textId="77777777" w:rsidR="00972A99" w:rsidRPr="002505CD" w:rsidRDefault="00972A99" w:rsidP="009922B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0"/>
                <w:szCs w:val="20"/>
                <w:lang w:eastAsia="id-ID"/>
              </w:rPr>
            </w:pPr>
            <w:r w:rsidRPr="002505CD">
              <w:rPr>
                <w:rFonts w:ascii="Arial" w:eastAsia="Times New Roman" w:hAnsi="Arial" w:cs="Arial"/>
                <w:b/>
                <w:color w:val="000000"/>
                <w:sz w:val="20"/>
                <w:szCs w:val="20"/>
                <w:lang w:eastAsia="id-ID"/>
              </w:rPr>
              <w:t>64,64 ± 4,409</w:t>
            </w:r>
          </w:p>
        </w:tc>
        <w:tc>
          <w:tcPr>
            <w:tcW w:w="2678" w:type="dxa"/>
            <w:gridSpan w:val="2"/>
            <w:noWrap/>
          </w:tcPr>
          <w:p w14:paraId="064FA5D8" w14:textId="77777777" w:rsidR="00972A99" w:rsidRPr="002505CD" w:rsidRDefault="00972A99" w:rsidP="009922B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0"/>
                <w:szCs w:val="20"/>
                <w:lang w:eastAsia="id-ID"/>
              </w:rPr>
            </w:pPr>
            <w:r w:rsidRPr="002505CD">
              <w:rPr>
                <w:rFonts w:ascii="Arial" w:eastAsia="Times New Roman" w:hAnsi="Arial" w:cs="Arial"/>
                <w:b/>
                <w:color w:val="000000"/>
                <w:sz w:val="20"/>
                <w:szCs w:val="20"/>
                <w:lang w:eastAsia="id-ID"/>
              </w:rPr>
              <w:t>Rerata nilai Farklin ± SD</w:t>
            </w:r>
          </w:p>
        </w:tc>
        <w:tc>
          <w:tcPr>
            <w:tcW w:w="2132" w:type="dxa"/>
            <w:gridSpan w:val="2"/>
            <w:noWrap/>
          </w:tcPr>
          <w:p w14:paraId="389A033F" w14:textId="77777777" w:rsidR="00972A99" w:rsidRPr="002505CD" w:rsidRDefault="00972A99" w:rsidP="009922B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0"/>
                <w:szCs w:val="20"/>
                <w:lang w:eastAsia="id-ID"/>
              </w:rPr>
            </w:pPr>
            <w:r w:rsidRPr="002505CD">
              <w:rPr>
                <w:rFonts w:ascii="Arial" w:eastAsia="Times New Roman" w:hAnsi="Arial" w:cs="Arial"/>
                <w:b/>
                <w:color w:val="000000"/>
                <w:sz w:val="20"/>
                <w:szCs w:val="20"/>
                <w:lang w:eastAsia="id-ID"/>
              </w:rPr>
              <w:t>18,92 ± 2,419</w:t>
            </w:r>
          </w:p>
        </w:tc>
      </w:tr>
      <w:tr w:rsidR="00972A99" w:rsidRPr="00A40B6C" w14:paraId="6F0371BE" w14:textId="77777777" w:rsidTr="00D553D9">
        <w:trPr>
          <w:trHeight w:val="198"/>
        </w:trPr>
        <w:tc>
          <w:tcPr>
            <w:cnfStyle w:val="001000000000" w:firstRow="0" w:lastRow="0" w:firstColumn="1" w:lastColumn="0" w:oddVBand="0" w:evenVBand="0" w:oddHBand="0" w:evenHBand="0" w:firstRowFirstColumn="0" w:firstRowLastColumn="0" w:lastRowFirstColumn="0" w:lastRowLastColumn="0"/>
            <w:tcW w:w="4397" w:type="dxa"/>
            <w:gridSpan w:val="4"/>
            <w:noWrap/>
            <w:hideMark/>
          </w:tcPr>
          <w:p w14:paraId="20952E72" w14:textId="334F39F6" w:rsidR="00972A99" w:rsidRPr="002505CD" w:rsidRDefault="00972A99" w:rsidP="00D92A3E">
            <w:pPr>
              <w:ind w:left="601"/>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R</w:t>
            </w:r>
            <w:r w:rsidR="00D92A3E">
              <w:rPr>
                <w:rFonts w:ascii="Arial" w:eastAsia="Times New Roman" w:hAnsi="Arial" w:cs="Arial"/>
                <w:color w:val="000000"/>
                <w:sz w:val="20"/>
                <w:szCs w:val="20"/>
                <w:lang w:eastAsia="id-ID"/>
              </w:rPr>
              <w:t xml:space="preserve">                     </w:t>
            </w:r>
            <w:r w:rsidRPr="002505CD">
              <w:rPr>
                <w:rFonts w:ascii="Arial" w:eastAsia="Times New Roman" w:hAnsi="Arial" w:cs="Arial"/>
                <w:color w:val="000000"/>
                <w:sz w:val="20"/>
                <w:szCs w:val="20"/>
                <w:lang w:eastAsia="id-ID"/>
              </w:rPr>
              <w:t xml:space="preserve"> </w:t>
            </w:r>
            <w:r w:rsidR="00D92A3E">
              <w:rPr>
                <w:rFonts w:ascii="Arial" w:eastAsia="Times New Roman" w:hAnsi="Arial" w:cs="Arial"/>
                <w:color w:val="000000"/>
                <w:sz w:val="20"/>
                <w:szCs w:val="20"/>
                <w:lang w:eastAsia="id-ID"/>
              </w:rPr>
              <w:t xml:space="preserve"> </w:t>
            </w:r>
            <w:r w:rsidR="00D92A3E" w:rsidRPr="00D92A3E">
              <w:rPr>
                <w:rFonts w:ascii="Arial" w:eastAsia="Times New Roman" w:hAnsi="Arial" w:cs="Arial"/>
                <w:b w:val="0"/>
                <w:color w:val="000000"/>
                <w:sz w:val="20"/>
                <w:szCs w:val="20"/>
                <w:lang w:eastAsia="id-ID"/>
              </w:rPr>
              <w:t>0,640</w:t>
            </w:r>
          </w:p>
        </w:tc>
        <w:tc>
          <w:tcPr>
            <w:tcW w:w="4811" w:type="dxa"/>
            <w:gridSpan w:val="4"/>
            <w:noWrap/>
          </w:tcPr>
          <w:p w14:paraId="16239B24" w14:textId="5A552EF4" w:rsidR="00972A99" w:rsidRPr="00D92A3E" w:rsidRDefault="00D92A3E" w:rsidP="00D92A3E">
            <w:pPr>
              <w:ind w:left="59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20"/>
                <w:szCs w:val="20"/>
                <w:lang w:eastAsia="id-ID"/>
              </w:rPr>
            </w:pPr>
            <w:r w:rsidRPr="00D92A3E">
              <w:rPr>
                <w:rFonts w:ascii="Arial" w:eastAsia="Times New Roman" w:hAnsi="Arial" w:cs="Arial"/>
                <w:b/>
                <w:color w:val="000000"/>
                <w:sz w:val="20"/>
                <w:szCs w:val="20"/>
                <w:lang w:eastAsia="id-ID"/>
              </w:rPr>
              <w:t>Sig.</w:t>
            </w:r>
            <w:r>
              <w:rPr>
                <w:rFonts w:ascii="Arial" w:eastAsia="Times New Roman" w:hAnsi="Arial" w:cs="Arial"/>
                <w:b/>
                <w:color w:val="000000"/>
                <w:sz w:val="20"/>
                <w:szCs w:val="20"/>
                <w:lang w:eastAsia="id-ID"/>
              </w:rPr>
              <w:t xml:space="preserve">                         </w:t>
            </w:r>
            <w:r w:rsidRPr="00D92A3E">
              <w:rPr>
                <w:rFonts w:ascii="Arial" w:eastAsia="Times New Roman" w:hAnsi="Arial" w:cs="Arial"/>
                <w:color w:val="000000"/>
                <w:sz w:val="20"/>
                <w:szCs w:val="20"/>
                <w:lang w:eastAsia="id-ID"/>
              </w:rPr>
              <w:t>0,000</w:t>
            </w:r>
          </w:p>
        </w:tc>
      </w:tr>
      <w:tr w:rsidR="00972A99" w:rsidRPr="00A40B6C" w14:paraId="6CBF8CC4" w14:textId="77777777" w:rsidTr="00D553D9">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4397" w:type="dxa"/>
            <w:gridSpan w:val="4"/>
            <w:noWrap/>
            <w:hideMark/>
          </w:tcPr>
          <w:p w14:paraId="722F72AB" w14:textId="6B812437" w:rsidR="00972A99" w:rsidRPr="002505CD" w:rsidRDefault="00972A99" w:rsidP="009922BB">
            <w:pPr>
              <w:ind w:left="601"/>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Koeff</w:t>
            </w:r>
            <w:r w:rsidR="00D92A3E">
              <w:rPr>
                <w:rFonts w:ascii="Arial" w:eastAsia="Times New Roman" w:hAnsi="Arial" w:cs="Arial"/>
                <w:color w:val="000000"/>
                <w:sz w:val="20"/>
                <w:szCs w:val="20"/>
                <w:lang w:eastAsia="id-ID"/>
              </w:rPr>
              <w:t xml:space="preserve">                </w:t>
            </w:r>
            <w:r w:rsidR="00D92A3E" w:rsidRPr="00D92A3E">
              <w:rPr>
                <w:rFonts w:ascii="Arial" w:eastAsia="Times New Roman" w:hAnsi="Arial" w:cs="Arial"/>
                <w:b w:val="0"/>
                <w:color w:val="000000"/>
                <w:sz w:val="20"/>
                <w:szCs w:val="20"/>
                <w:lang w:eastAsia="id-ID"/>
              </w:rPr>
              <w:t>0,351</w:t>
            </w:r>
          </w:p>
        </w:tc>
        <w:tc>
          <w:tcPr>
            <w:tcW w:w="4811" w:type="dxa"/>
            <w:gridSpan w:val="4"/>
            <w:noWrap/>
          </w:tcPr>
          <w:p w14:paraId="214EF2A6" w14:textId="656121A9" w:rsidR="00972A99" w:rsidRPr="00D92A3E" w:rsidRDefault="00D92A3E" w:rsidP="00D92A3E">
            <w:pPr>
              <w:ind w:left="59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0"/>
                <w:szCs w:val="20"/>
                <w:lang w:eastAsia="id-ID"/>
              </w:rPr>
            </w:pPr>
            <w:r w:rsidRPr="00D92A3E">
              <w:rPr>
                <w:rFonts w:ascii="Arial" w:eastAsia="Times New Roman" w:hAnsi="Arial" w:cs="Arial"/>
                <w:b/>
                <w:color w:val="000000"/>
                <w:sz w:val="20"/>
                <w:szCs w:val="20"/>
                <w:lang w:eastAsia="id-ID"/>
              </w:rPr>
              <w:t>Konstanta</w:t>
            </w:r>
            <w:r>
              <w:rPr>
                <w:rFonts w:ascii="Arial" w:eastAsia="Times New Roman" w:hAnsi="Arial" w:cs="Arial"/>
                <w:b/>
                <w:color w:val="000000"/>
                <w:sz w:val="20"/>
                <w:szCs w:val="20"/>
                <w:lang w:eastAsia="id-ID"/>
              </w:rPr>
              <w:t xml:space="preserve">             </w:t>
            </w:r>
            <w:r w:rsidRPr="00D92A3E">
              <w:rPr>
                <w:rFonts w:ascii="Arial" w:eastAsia="Times New Roman" w:hAnsi="Arial" w:cs="Arial"/>
                <w:color w:val="000000"/>
                <w:sz w:val="20"/>
                <w:szCs w:val="20"/>
                <w:lang w:eastAsia="id-ID"/>
              </w:rPr>
              <w:t>-3,784</w:t>
            </w:r>
          </w:p>
        </w:tc>
      </w:tr>
      <w:tr w:rsidR="00972A99" w:rsidRPr="00A40B6C" w14:paraId="2FAB58CD" w14:textId="77777777" w:rsidTr="00D553D9">
        <w:trPr>
          <w:trHeight w:val="198"/>
        </w:trPr>
        <w:tc>
          <w:tcPr>
            <w:cnfStyle w:val="001000000000" w:firstRow="0" w:lastRow="0" w:firstColumn="1" w:lastColumn="0" w:oddVBand="0" w:evenVBand="0" w:oddHBand="0" w:evenHBand="0" w:firstRowFirstColumn="0" w:firstRowLastColumn="0" w:lastRowFirstColumn="0" w:lastRowLastColumn="0"/>
            <w:tcW w:w="4397" w:type="dxa"/>
            <w:gridSpan w:val="4"/>
            <w:noWrap/>
            <w:hideMark/>
          </w:tcPr>
          <w:p w14:paraId="0B881977" w14:textId="54574718" w:rsidR="00972A99" w:rsidRPr="002505CD" w:rsidRDefault="00972A99" w:rsidP="009922BB">
            <w:pPr>
              <w:ind w:left="601"/>
              <w:rPr>
                <w:rFonts w:ascii="Arial" w:eastAsia="Times New Roman" w:hAnsi="Arial" w:cs="Arial"/>
                <w:color w:val="000000"/>
                <w:sz w:val="20"/>
                <w:szCs w:val="20"/>
                <w:lang w:eastAsia="id-ID"/>
              </w:rPr>
            </w:pPr>
            <w:r w:rsidRPr="002505CD">
              <w:rPr>
                <w:rFonts w:ascii="Arial" w:eastAsia="Times New Roman" w:hAnsi="Arial" w:cs="Arial"/>
                <w:color w:val="000000"/>
                <w:sz w:val="20"/>
                <w:szCs w:val="20"/>
                <w:lang w:eastAsia="id-ID"/>
              </w:rPr>
              <w:t>T</w:t>
            </w:r>
            <w:r w:rsidR="00D92A3E">
              <w:rPr>
                <w:rFonts w:ascii="Arial" w:eastAsia="Times New Roman" w:hAnsi="Arial" w:cs="Arial"/>
                <w:color w:val="000000"/>
                <w:sz w:val="20"/>
                <w:szCs w:val="20"/>
                <w:lang w:eastAsia="id-ID"/>
              </w:rPr>
              <w:t xml:space="preserve">                       </w:t>
            </w:r>
            <w:r w:rsidR="00D92A3E" w:rsidRPr="00D92A3E">
              <w:rPr>
                <w:rFonts w:ascii="Arial" w:eastAsia="Times New Roman" w:hAnsi="Arial" w:cs="Arial"/>
                <w:b w:val="0"/>
                <w:color w:val="000000"/>
                <w:sz w:val="20"/>
                <w:szCs w:val="20"/>
                <w:lang w:eastAsia="id-ID"/>
              </w:rPr>
              <w:t>4,859</w:t>
            </w:r>
          </w:p>
        </w:tc>
        <w:tc>
          <w:tcPr>
            <w:tcW w:w="4811" w:type="dxa"/>
            <w:gridSpan w:val="4"/>
            <w:noWrap/>
          </w:tcPr>
          <w:p w14:paraId="7F45B12F" w14:textId="115F1DAA" w:rsidR="00972A99" w:rsidRPr="002505CD" w:rsidRDefault="00972A99" w:rsidP="009922B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p>
        </w:tc>
      </w:tr>
    </w:tbl>
    <w:p w14:paraId="61739696" w14:textId="77777777" w:rsidR="00957C1F" w:rsidRPr="00836A99" w:rsidRDefault="00957C1F" w:rsidP="002E241F">
      <w:pPr>
        <w:tabs>
          <w:tab w:val="left" w:pos="567"/>
        </w:tabs>
        <w:spacing w:line="240" w:lineRule="auto"/>
        <w:ind w:left="567"/>
        <w:jc w:val="both"/>
        <w:rPr>
          <w:rFonts w:ascii="Times New Roman" w:hAnsi="Times New Roman" w:cs="Times New Roman"/>
          <w:sz w:val="20"/>
          <w:szCs w:val="20"/>
        </w:rPr>
      </w:pPr>
      <w:r w:rsidRPr="00F75DAD">
        <w:rPr>
          <w:rFonts w:ascii="Arial" w:hAnsi="Arial" w:cs="Arial"/>
          <w:sz w:val="20"/>
          <w:szCs w:val="20"/>
        </w:rPr>
        <w:t>Keterangan : Sig = signifikasi</w:t>
      </w:r>
    </w:p>
    <w:p w14:paraId="2A64F21A" w14:textId="6D725E82" w:rsidR="00957C1F" w:rsidRPr="00166DEF" w:rsidRDefault="00166DEF" w:rsidP="000B6BB5">
      <w:pPr>
        <w:tabs>
          <w:tab w:val="left" w:pos="567"/>
        </w:tabs>
        <w:spacing w:line="240" w:lineRule="auto"/>
        <w:ind w:firstLine="567"/>
        <w:jc w:val="both"/>
        <w:rPr>
          <w:rFonts w:ascii="Arial" w:hAnsi="Arial" w:cs="Arial"/>
          <w:sz w:val="24"/>
          <w:szCs w:val="24"/>
        </w:rPr>
      </w:pPr>
      <w:r>
        <w:rPr>
          <w:rFonts w:ascii="Arial" w:hAnsi="Arial" w:cs="Arial"/>
          <w:sz w:val="24"/>
          <w:szCs w:val="24"/>
        </w:rPr>
        <w:lastRenderedPageBreak/>
        <w:t>B</w:t>
      </w:r>
      <w:r w:rsidR="00B21A37" w:rsidRPr="00B21A37">
        <w:rPr>
          <w:rFonts w:ascii="Arial" w:hAnsi="Arial" w:cs="Arial"/>
          <w:sz w:val="24"/>
          <w:szCs w:val="24"/>
        </w:rPr>
        <w:t>elum semua Puskesmas di Kota Semarang memiliki jenis dan jumlah tenaga kefarmasian yang mencukupi, sehingga berpengaruh terhadap pelayanan kefarmasian yang diberikan.</w:t>
      </w:r>
      <w:r>
        <w:rPr>
          <w:rFonts w:ascii="Arial" w:hAnsi="Arial" w:cs="Arial"/>
          <w:sz w:val="24"/>
          <w:szCs w:val="24"/>
        </w:rPr>
        <w:t xml:space="preserve"> </w:t>
      </w:r>
      <w:r w:rsidRPr="00166DEF">
        <w:rPr>
          <w:rFonts w:ascii="Arial" w:hAnsi="Arial" w:cs="Arial"/>
          <w:color w:val="000000"/>
          <w:sz w:val="24"/>
          <w:szCs w:val="24"/>
        </w:rPr>
        <w:t>Kurangnya jumlah tenaga kesehatan di puskesmas, menjadikan beban kerja tenaga kesehatan puskesmas semakin tinggi dan tidak sesuai dengan tupoksi serta latar belakang pendidikannya. Sehingga pada akhirnya berdampak pada menurunnya kualitas pelayanan puskesmas. Untuk itu perlu dilakukan manajemen SDM yang nyata dan komprehensif</w:t>
      </w:r>
      <w:r w:rsidR="00C4376A">
        <w:rPr>
          <w:rFonts w:ascii="Arial" w:hAnsi="Arial" w:cs="Arial"/>
          <w:color w:val="000000"/>
          <w:sz w:val="24"/>
          <w:szCs w:val="24"/>
        </w:rPr>
        <w:t xml:space="preserve"> </w:t>
      </w:r>
      <w:r w:rsidR="00C4376A">
        <w:rPr>
          <w:rFonts w:ascii="Arial" w:hAnsi="Arial" w:cs="Arial"/>
          <w:color w:val="000000"/>
          <w:sz w:val="24"/>
          <w:szCs w:val="24"/>
          <w:vertAlign w:val="superscript"/>
        </w:rPr>
        <w:t>7</w:t>
      </w:r>
      <w:r>
        <w:rPr>
          <w:rFonts w:ascii="Arial" w:hAnsi="Arial" w:cs="Arial"/>
          <w:color w:val="000000"/>
          <w:sz w:val="24"/>
          <w:szCs w:val="24"/>
        </w:rPr>
        <w:t>.</w:t>
      </w:r>
    </w:p>
    <w:p w14:paraId="4950D441" w14:textId="418A91B1" w:rsidR="00957C1F" w:rsidRPr="00F75DAD" w:rsidRDefault="00B21A37" w:rsidP="000B6BB5">
      <w:pPr>
        <w:spacing w:after="0" w:line="240" w:lineRule="auto"/>
        <w:ind w:left="851" w:hanging="851"/>
        <w:jc w:val="both"/>
        <w:rPr>
          <w:rFonts w:ascii="Arial" w:hAnsi="Arial" w:cs="Arial"/>
          <w:b/>
          <w:sz w:val="24"/>
          <w:szCs w:val="24"/>
        </w:rPr>
      </w:pPr>
      <w:r>
        <w:rPr>
          <w:rFonts w:ascii="Arial" w:hAnsi="Arial" w:cs="Arial"/>
          <w:b/>
          <w:sz w:val="24"/>
          <w:szCs w:val="24"/>
        </w:rPr>
        <w:t>Tabel 3</w:t>
      </w:r>
      <w:r w:rsidR="00957C1F" w:rsidRPr="00F75DAD">
        <w:rPr>
          <w:rFonts w:ascii="Arial" w:hAnsi="Arial" w:cs="Arial"/>
          <w:b/>
          <w:sz w:val="24"/>
          <w:szCs w:val="24"/>
        </w:rPr>
        <w:t>. Perbedaan Pelayanan Kefarmasian di Puskesmas Kota Semarang dilihat dari Faktor SDM Farmasi Tahun 2018.</w:t>
      </w:r>
    </w:p>
    <w:tbl>
      <w:tblPr>
        <w:tblStyle w:val="PlainTable21"/>
        <w:tblW w:w="8741" w:type="dxa"/>
        <w:tblInd w:w="142" w:type="dxa"/>
        <w:tblLook w:val="04A0" w:firstRow="1" w:lastRow="0" w:firstColumn="1" w:lastColumn="0" w:noHBand="0" w:noVBand="1"/>
      </w:tblPr>
      <w:tblGrid>
        <w:gridCol w:w="2384"/>
        <w:gridCol w:w="3010"/>
        <w:gridCol w:w="3347"/>
      </w:tblGrid>
      <w:tr w:rsidR="00957C1F" w:rsidRPr="00F75DAD" w14:paraId="1134E825" w14:textId="77777777" w:rsidTr="00DA110C">
        <w:trPr>
          <w:cnfStyle w:val="100000000000" w:firstRow="1" w:lastRow="0" w:firstColumn="0" w:lastColumn="0" w:oddVBand="0" w:evenVBand="0" w:oddHBand="0"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384" w:type="dxa"/>
            <w:noWrap/>
            <w:hideMark/>
          </w:tcPr>
          <w:p w14:paraId="3CEB954F" w14:textId="77777777" w:rsidR="00957C1F" w:rsidRPr="00F75DAD" w:rsidRDefault="00957C1F" w:rsidP="000B6BB5">
            <w:pPr>
              <w:rPr>
                <w:rFonts w:ascii="Arial" w:eastAsia="Times New Roman" w:hAnsi="Arial" w:cs="Arial"/>
                <w:color w:val="000000"/>
                <w:sz w:val="20"/>
                <w:szCs w:val="20"/>
                <w:lang w:eastAsia="id-ID"/>
              </w:rPr>
            </w:pPr>
            <w:r w:rsidRPr="00F75DAD">
              <w:rPr>
                <w:rFonts w:ascii="Arial" w:eastAsia="Times New Roman" w:hAnsi="Arial" w:cs="Arial"/>
                <w:color w:val="000000"/>
                <w:sz w:val="20"/>
                <w:szCs w:val="20"/>
                <w:lang w:eastAsia="id-ID"/>
              </w:rPr>
              <w:t>SDM Farmasi</w:t>
            </w:r>
          </w:p>
        </w:tc>
        <w:tc>
          <w:tcPr>
            <w:tcW w:w="3010" w:type="dxa"/>
            <w:noWrap/>
            <w:hideMark/>
          </w:tcPr>
          <w:p w14:paraId="34CBCD6B" w14:textId="77777777" w:rsidR="00957C1F" w:rsidRPr="00F75DAD" w:rsidRDefault="00957C1F" w:rsidP="000B6BB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sz w:val="20"/>
                <w:szCs w:val="20"/>
                <w:lang w:eastAsia="id-ID"/>
              </w:rPr>
            </w:pPr>
            <w:r w:rsidRPr="00F75DAD">
              <w:rPr>
                <w:rFonts w:ascii="Arial" w:eastAsia="Times New Roman" w:hAnsi="Arial" w:cs="Arial"/>
                <w:bCs w:val="0"/>
                <w:color w:val="000000"/>
                <w:sz w:val="20"/>
                <w:szCs w:val="20"/>
                <w:lang w:eastAsia="id-ID"/>
              </w:rPr>
              <w:t>Rata-rata Nilai Yanfar ± SD</w:t>
            </w:r>
          </w:p>
        </w:tc>
        <w:tc>
          <w:tcPr>
            <w:tcW w:w="3347" w:type="dxa"/>
            <w:noWrap/>
            <w:hideMark/>
          </w:tcPr>
          <w:p w14:paraId="099453EC" w14:textId="77777777" w:rsidR="00957C1F" w:rsidRPr="00F75DAD" w:rsidRDefault="00957C1F" w:rsidP="000B6BB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i/>
                <w:iCs/>
                <w:color w:val="000000"/>
                <w:sz w:val="20"/>
                <w:szCs w:val="20"/>
                <w:lang w:eastAsia="id-ID"/>
              </w:rPr>
            </w:pPr>
            <w:r w:rsidRPr="00F75DAD">
              <w:rPr>
                <w:rFonts w:ascii="Arial" w:eastAsia="Times New Roman" w:hAnsi="Arial" w:cs="Arial"/>
                <w:bCs w:val="0"/>
                <w:color w:val="000000"/>
                <w:sz w:val="20"/>
                <w:szCs w:val="20"/>
                <w:lang w:eastAsia="id-ID"/>
              </w:rPr>
              <w:t xml:space="preserve">Uji </w:t>
            </w:r>
            <w:r w:rsidRPr="00F75DAD">
              <w:rPr>
                <w:rFonts w:ascii="Arial" w:eastAsia="Times New Roman" w:hAnsi="Arial" w:cs="Arial"/>
                <w:bCs w:val="0"/>
                <w:i/>
                <w:iCs/>
                <w:color w:val="000000"/>
                <w:sz w:val="20"/>
                <w:szCs w:val="20"/>
                <w:lang w:eastAsia="id-ID"/>
              </w:rPr>
              <w:t xml:space="preserve">Independent Sample </w:t>
            </w:r>
          </w:p>
          <w:p w14:paraId="1A64343E" w14:textId="77777777" w:rsidR="00957C1F" w:rsidRPr="00F75DAD" w:rsidRDefault="00957C1F" w:rsidP="000B6BB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sz w:val="20"/>
                <w:szCs w:val="20"/>
                <w:lang w:eastAsia="id-ID"/>
              </w:rPr>
            </w:pPr>
            <w:r w:rsidRPr="00F75DAD">
              <w:rPr>
                <w:rFonts w:ascii="Arial" w:eastAsia="Times New Roman" w:hAnsi="Arial" w:cs="Arial"/>
                <w:bCs w:val="0"/>
                <w:i/>
                <w:iCs/>
                <w:color w:val="000000"/>
                <w:sz w:val="20"/>
                <w:szCs w:val="20"/>
                <w:lang w:eastAsia="id-ID"/>
              </w:rPr>
              <w:t>T-Test</w:t>
            </w:r>
            <w:r w:rsidRPr="00F75DAD">
              <w:rPr>
                <w:rFonts w:ascii="Arial" w:eastAsia="Times New Roman" w:hAnsi="Arial" w:cs="Arial"/>
                <w:bCs w:val="0"/>
                <w:color w:val="000000"/>
                <w:sz w:val="20"/>
                <w:szCs w:val="20"/>
                <w:lang w:eastAsia="id-ID"/>
              </w:rPr>
              <w:t xml:space="preserve"> (Sig.2-tailed)</w:t>
            </w:r>
          </w:p>
        </w:tc>
      </w:tr>
      <w:tr w:rsidR="00957C1F" w:rsidRPr="00F75DAD" w14:paraId="6E0A9D55" w14:textId="77777777" w:rsidTr="00DA110C">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384" w:type="dxa"/>
            <w:tcBorders>
              <w:bottom w:val="nil"/>
            </w:tcBorders>
            <w:noWrap/>
            <w:hideMark/>
          </w:tcPr>
          <w:p w14:paraId="35BAA111" w14:textId="77777777" w:rsidR="00957C1F" w:rsidRPr="00F75DAD" w:rsidRDefault="00957C1F" w:rsidP="000B6BB5">
            <w:pPr>
              <w:rPr>
                <w:rFonts w:ascii="Arial" w:eastAsia="Times New Roman" w:hAnsi="Arial" w:cs="Arial"/>
                <w:color w:val="000000"/>
                <w:sz w:val="20"/>
                <w:szCs w:val="20"/>
                <w:lang w:eastAsia="id-ID"/>
              </w:rPr>
            </w:pPr>
            <w:r w:rsidRPr="00F75DAD">
              <w:rPr>
                <w:rFonts w:ascii="Arial" w:eastAsia="Times New Roman" w:hAnsi="Arial" w:cs="Arial"/>
                <w:color w:val="000000"/>
                <w:sz w:val="20"/>
                <w:szCs w:val="20"/>
                <w:lang w:eastAsia="id-ID"/>
              </w:rPr>
              <w:t>Apoteker (n=16)</w:t>
            </w:r>
          </w:p>
        </w:tc>
        <w:tc>
          <w:tcPr>
            <w:tcW w:w="3010" w:type="dxa"/>
            <w:tcBorders>
              <w:bottom w:val="nil"/>
            </w:tcBorders>
            <w:noWrap/>
            <w:hideMark/>
          </w:tcPr>
          <w:p w14:paraId="53C1E9E8" w14:textId="77777777" w:rsidR="00957C1F" w:rsidRPr="00F75DAD" w:rsidRDefault="00957C1F" w:rsidP="000B6BB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id-ID"/>
              </w:rPr>
            </w:pPr>
            <w:r w:rsidRPr="00F75DAD">
              <w:rPr>
                <w:rFonts w:ascii="Arial" w:eastAsia="Times New Roman" w:hAnsi="Arial" w:cs="Arial"/>
                <w:color w:val="000000"/>
                <w:sz w:val="20"/>
                <w:szCs w:val="20"/>
                <w:lang w:eastAsia="id-ID"/>
              </w:rPr>
              <w:t>88,44 ± 5,549</w:t>
            </w:r>
          </w:p>
        </w:tc>
        <w:tc>
          <w:tcPr>
            <w:tcW w:w="3347" w:type="dxa"/>
            <w:vMerge w:val="restart"/>
            <w:noWrap/>
            <w:hideMark/>
          </w:tcPr>
          <w:p w14:paraId="5137563A" w14:textId="77777777" w:rsidR="00957C1F" w:rsidRPr="00F75DAD" w:rsidRDefault="00957C1F" w:rsidP="000B6BB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id-ID"/>
              </w:rPr>
            </w:pPr>
          </w:p>
          <w:p w14:paraId="52F3CCF4" w14:textId="77777777" w:rsidR="00957C1F" w:rsidRPr="00F75DAD" w:rsidRDefault="00957C1F" w:rsidP="000B6BB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id-ID"/>
              </w:rPr>
            </w:pPr>
            <w:r w:rsidRPr="00F75DAD">
              <w:rPr>
                <w:rFonts w:ascii="Arial" w:eastAsia="Times New Roman" w:hAnsi="Arial" w:cs="Arial"/>
                <w:color w:val="000000"/>
                <w:sz w:val="20"/>
                <w:szCs w:val="20"/>
                <w:lang w:eastAsia="id-ID"/>
              </w:rPr>
              <w:t>0,000</w:t>
            </w:r>
          </w:p>
        </w:tc>
      </w:tr>
      <w:tr w:rsidR="00957C1F" w:rsidRPr="00F75DAD" w14:paraId="1BCE978D" w14:textId="77777777" w:rsidTr="00DA110C">
        <w:trPr>
          <w:trHeight w:val="221"/>
        </w:trPr>
        <w:tc>
          <w:tcPr>
            <w:cnfStyle w:val="001000000000" w:firstRow="0" w:lastRow="0" w:firstColumn="1" w:lastColumn="0" w:oddVBand="0" w:evenVBand="0" w:oddHBand="0" w:evenHBand="0" w:firstRowFirstColumn="0" w:firstRowLastColumn="0" w:lastRowFirstColumn="0" w:lastRowLastColumn="0"/>
            <w:tcW w:w="2384" w:type="dxa"/>
            <w:tcBorders>
              <w:top w:val="nil"/>
            </w:tcBorders>
            <w:noWrap/>
            <w:hideMark/>
          </w:tcPr>
          <w:p w14:paraId="2842A6EA" w14:textId="77777777" w:rsidR="00957C1F" w:rsidRPr="00F75DAD" w:rsidRDefault="00957C1F" w:rsidP="000B6BB5">
            <w:pPr>
              <w:rPr>
                <w:rFonts w:ascii="Arial" w:eastAsia="Times New Roman" w:hAnsi="Arial" w:cs="Arial"/>
                <w:color w:val="000000"/>
                <w:sz w:val="20"/>
                <w:szCs w:val="20"/>
                <w:lang w:eastAsia="id-ID"/>
              </w:rPr>
            </w:pPr>
            <w:r w:rsidRPr="00F75DAD">
              <w:rPr>
                <w:rFonts w:ascii="Arial" w:eastAsia="Times New Roman" w:hAnsi="Arial" w:cs="Arial"/>
                <w:color w:val="000000"/>
                <w:sz w:val="20"/>
                <w:szCs w:val="20"/>
                <w:lang w:eastAsia="id-ID"/>
              </w:rPr>
              <w:t>TTK (n=20)</w:t>
            </w:r>
          </w:p>
        </w:tc>
        <w:tc>
          <w:tcPr>
            <w:tcW w:w="3010" w:type="dxa"/>
            <w:tcBorders>
              <w:top w:val="nil"/>
            </w:tcBorders>
            <w:noWrap/>
            <w:hideMark/>
          </w:tcPr>
          <w:p w14:paraId="200A1B2D" w14:textId="77777777" w:rsidR="00957C1F" w:rsidRPr="00F75DAD" w:rsidRDefault="00957C1F" w:rsidP="000B6BB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F75DAD">
              <w:rPr>
                <w:rFonts w:ascii="Arial" w:eastAsia="Times New Roman" w:hAnsi="Arial" w:cs="Arial"/>
                <w:color w:val="000000"/>
                <w:sz w:val="20"/>
                <w:szCs w:val="20"/>
                <w:lang w:eastAsia="id-ID"/>
              </w:rPr>
              <w:t>79,56 ± 3,360</w:t>
            </w:r>
          </w:p>
        </w:tc>
        <w:tc>
          <w:tcPr>
            <w:tcW w:w="3347" w:type="dxa"/>
            <w:vMerge/>
            <w:hideMark/>
          </w:tcPr>
          <w:p w14:paraId="3EC161B8" w14:textId="77777777" w:rsidR="00957C1F" w:rsidRPr="00F75DAD" w:rsidRDefault="00957C1F" w:rsidP="000B6BB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p>
        </w:tc>
      </w:tr>
    </w:tbl>
    <w:p w14:paraId="5F98CF8B" w14:textId="77777777" w:rsidR="00957C1F" w:rsidRPr="00F75DAD" w:rsidRDefault="00957C1F" w:rsidP="000B6BB5">
      <w:pPr>
        <w:autoSpaceDE w:val="0"/>
        <w:autoSpaceDN w:val="0"/>
        <w:adjustRightInd w:val="0"/>
        <w:spacing w:line="240" w:lineRule="auto"/>
        <w:ind w:left="142"/>
        <w:jc w:val="both"/>
        <w:rPr>
          <w:rFonts w:ascii="Arial" w:hAnsi="Arial" w:cs="Arial"/>
          <w:sz w:val="20"/>
          <w:szCs w:val="20"/>
        </w:rPr>
      </w:pPr>
      <w:r w:rsidRPr="00F75DAD">
        <w:rPr>
          <w:rFonts w:ascii="Arial" w:hAnsi="Arial" w:cs="Arial"/>
          <w:sz w:val="20"/>
          <w:szCs w:val="20"/>
        </w:rPr>
        <w:t>Keterangan : n = Frekuensi</w:t>
      </w:r>
    </w:p>
    <w:p w14:paraId="045EE0BD" w14:textId="44FF7181" w:rsidR="00957C1F" w:rsidRDefault="00957C1F" w:rsidP="000B6BB5">
      <w:pPr>
        <w:tabs>
          <w:tab w:val="left" w:pos="567"/>
        </w:tabs>
        <w:spacing w:after="0" w:line="240" w:lineRule="auto"/>
        <w:ind w:firstLine="567"/>
        <w:jc w:val="both"/>
        <w:rPr>
          <w:rFonts w:ascii="Arial" w:hAnsi="Arial" w:cs="Arial"/>
          <w:sz w:val="24"/>
          <w:szCs w:val="24"/>
        </w:rPr>
      </w:pPr>
      <w:r w:rsidRPr="00F75DAD">
        <w:rPr>
          <w:rFonts w:ascii="Arial" w:hAnsi="Arial" w:cs="Arial"/>
          <w:bCs/>
          <w:sz w:val="24"/>
          <w:szCs w:val="24"/>
        </w:rPr>
        <w:t xml:space="preserve">Hasil uji </w:t>
      </w:r>
      <w:r w:rsidRPr="00F75DAD">
        <w:rPr>
          <w:rFonts w:ascii="Arial" w:hAnsi="Arial" w:cs="Arial"/>
          <w:i/>
          <w:sz w:val="24"/>
          <w:szCs w:val="24"/>
          <w:lang w:eastAsia="id-ID"/>
        </w:rPr>
        <w:t>Independent Sample T Test</w:t>
      </w:r>
      <w:r w:rsidRPr="00F75DAD">
        <w:rPr>
          <w:rFonts w:ascii="Arial" w:hAnsi="Arial" w:cs="Arial"/>
          <w:sz w:val="24"/>
          <w:szCs w:val="24"/>
        </w:rPr>
        <w:t xml:space="preserve"> diperoleh nilai signifikasi 0,000 &lt; 0,05 dengan demikian terdapat perbedaan peran SDM farmasi dalam pelayanan kefarmasian di Puskesmas Kota Semarang. Hal ini sejalan dengan penelitian Rahmawati</w:t>
      </w:r>
      <w:r w:rsidRPr="00F75DAD">
        <w:rPr>
          <w:rFonts w:ascii="Arial" w:hAnsi="Arial" w:cs="Arial"/>
          <w:spacing w:val="51"/>
          <w:sz w:val="24"/>
          <w:szCs w:val="24"/>
        </w:rPr>
        <w:t xml:space="preserve"> </w:t>
      </w:r>
      <w:r w:rsidRPr="00F75DAD">
        <w:rPr>
          <w:rFonts w:ascii="Arial" w:hAnsi="Arial" w:cs="Arial"/>
          <w:sz w:val="24"/>
          <w:szCs w:val="24"/>
        </w:rPr>
        <w:t>dkk. (2018)</w:t>
      </w:r>
      <w:r w:rsidR="00C4376A">
        <w:rPr>
          <w:rFonts w:ascii="Arial" w:hAnsi="Arial" w:cs="Arial"/>
          <w:sz w:val="24"/>
          <w:szCs w:val="24"/>
          <w:vertAlign w:val="superscript"/>
        </w:rPr>
        <w:t>11</w:t>
      </w:r>
      <w:r w:rsidRPr="00F75DAD">
        <w:rPr>
          <w:rFonts w:ascii="Arial" w:hAnsi="Arial" w:cs="Arial"/>
          <w:sz w:val="24"/>
          <w:szCs w:val="24"/>
        </w:rPr>
        <w:t xml:space="preserve"> menyatakan bahwa pelayanan kefarmasian di Puskesmas PONED lebih baik dari pada tenaga teknis kefarmasian. </w:t>
      </w:r>
    </w:p>
    <w:p w14:paraId="30947056" w14:textId="50F0BFCF" w:rsidR="00FF2FDE" w:rsidRDefault="00B21A37" w:rsidP="003B57A2">
      <w:pPr>
        <w:tabs>
          <w:tab w:val="left" w:pos="567"/>
        </w:tabs>
        <w:spacing w:line="240" w:lineRule="auto"/>
        <w:ind w:firstLine="567"/>
        <w:jc w:val="both"/>
        <w:rPr>
          <w:rFonts w:ascii="Arial" w:hAnsi="Arial" w:cs="Arial"/>
          <w:sz w:val="24"/>
          <w:szCs w:val="24"/>
        </w:rPr>
      </w:pPr>
      <w:r w:rsidRPr="00B21A37">
        <w:rPr>
          <w:rFonts w:ascii="Arial" w:hAnsi="Arial" w:cs="Arial"/>
          <w:sz w:val="24"/>
          <w:szCs w:val="24"/>
        </w:rPr>
        <w:t>Sumber keuangan Puskesmas berasal dari berbagai sumber, salah satunya adalah dana kapitasi. Alokasi Dana Kapitasi untuk pembayaran dukungan biaya operasional pelayanan kesehatan dimanfaatkan untuk biaya obat, alat kesehatan, dan bahan medis habis pakai; dan biaya operasional pelayanan kesehatan lainnya</w:t>
      </w:r>
      <w:r w:rsidR="000B6BB5">
        <w:rPr>
          <w:rFonts w:ascii="Arial" w:hAnsi="Arial" w:cs="Arial"/>
          <w:sz w:val="24"/>
          <w:szCs w:val="24"/>
        </w:rPr>
        <w:t xml:space="preserve">. </w:t>
      </w:r>
      <w:r w:rsidR="000B6BB5" w:rsidRPr="000B6BB5">
        <w:rPr>
          <w:rFonts w:ascii="Arial" w:hAnsi="Arial" w:cs="Arial"/>
          <w:sz w:val="24"/>
          <w:szCs w:val="24"/>
        </w:rPr>
        <w:t>Selain itu, pemanfaatan anggaran untuk promosi layanan farmasi merupakan faktor pendukung implementasi pelayanan farmasi klinik. Seperti yang dijelaskan oleh Penm dkk (2014)</w:t>
      </w:r>
      <w:r w:rsidR="00C4376A">
        <w:rPr>
          <w:rFonts w:ascii="Arial" w:hAnsi="Arial" w:cs="Arial"/>
          <w:sz w:val="24"/>
          <w:szCs w:val="24"/>
          <w:vertAlign w:val="superscript"/>
        </w:rPr>
        <w:t>9</w:t>
      </w:r>
      <w:r w:rsidR="000B6BB5" w:rsidRPr="000B6BB5">
        <w:rPr>
          <w:rFonts w:ascii="Arial" w:hAnsi="Arial" w:cs="Arial"/>
          <w:sz w:val="24"/>
          <w:szCs w:val="24"/>
        </w:rPr>
        <w:t>, bahwa “</w:t>
      </w:r>
      <w:r w:rsidR="000B6BB5" w:rsidRPr="000B6BB5">
        <w:rPr>
          <w:rFonts w:ascii="Arial" w:hAnsi="Arial" w:cs="Arial"/>
          <w:i/>
          <w:sz w:val="24"/>
          <w:szCs w:val="24"/>
        </w:rPr>
        <w:t>External support from government was perceived as crucial to promoting pharmacy services. It is proposed that the internationally recognized Basel Statements of the International Pharmaceutical Federation also provide a strong foundation for guiding China in implementing clinical pharmacy services</w:t>
      </w:r>
      <w:r w:rsidR="000B6BB5" w:rsidRPr="000B6BB5">
        <w:rPr>
          <w:rFonts w:ascii="Arial" w:hAnsi="Arial" w:cs="Arial"/>
          <w:sz w:val="24"/>
          <w:szCs w:val="24"/>
        </w:rPr>
        <w:t>”</w:t>
      </w:r>
      <w:r w:rsidR="000B6BB5">
        <w:rPr>
          <w:rFonts w:ascii="Arial" w:hAnsi="Arial" w:cs="Arial"/>
          <w:sz w:val="24"/>
          <w:szCs w:val="24"/>
        </w:rPr>
        <w:t>.</w:t>
      </w:r>
    </w:p>
    <w:p w14:paraId="46E072F3" w14:textId="3F9910DC" w:rsidR="00957C1F" w:rsidRPr="00F75DAD" w:rsidRDefault="00B21A37" w:rsidP="00DA110C">
      <w:pPr>
        <w:tabs>
          <w:tab w:val="left" w:pos="567"/>
        </w:tabs>
        <w:spacing w:after="0" w:line="240" w:lineRule="auto"/>
        <w:ind w:left="851" w:hanging="851"/>
        <w:jc w:val="both"/>
        <w:rPr>
          <w:rFonts w:ascii="Arial" w:hAnsi="Arial" w:cs="Arial"/>
          <w:sz w:val="24"/>
          <w:szCs w:val="24"/>
        </w:rPr>
      </w:pPr>
      <w:r>
        <w:rPr>
          <w:rFonts w:ascii="Arial" w:hAnsi="Arial" w:cs="Arial"/>
          <w:b/>
          <w:sz w:val="24"/>
          <w:szCs w:val="24"/>
        </w:rPr>
        <w:t>Tabel 4</w:t>
      </w:r>
      <w:r w:rsidR="00957C1F" w:rsidRPr="00F75DAD">
        <w:rPr>
          <w:rFonts w:ascii="Arial" w:hAnsi="Arial" w:cs="Arial"/>
          <w:b/>
          <w:sz w:val="24"/>
          <w:szCs w:val="24"/>
        </w:rPr>
        <w:t>. Perbedaan Pelayanan Kefarmasian di Puskesmas Kota Semarang dilihat dari Ketersedian Anggaran Farmasi Klinik Tahun 2018.</w:t>
      </w:r>
    </w:p>
    <w:tbl>
      <w:tblPr>
        <w:tblStyle w:val="PlainTable21"/>
        <w:tblW w:w="8836" w:type="dxa"/>
        <w:tblLook w:val="04A0" w:firstRow="1" w:lastRow="0" w:firstColumn="1" w:lastColumn="0" w:noHBand="0" w:noVBand="1"/>
      </w:tblPr>
      <w:tblGrid>
        <w:gridCol w:w="2457"/>
        <w:gridCol w:w="2852"/>
        <w:gridCol w:w="161"/>
        <w:gridCol w:w="3205"/>
        <w:gridCol w:w="161"/>
      </w:tblGrid>
      <w:tr w:rsidR="00957C1F" w:rsidRPr="00F75DAD" w14:paraId="7134E868" w14:textId="77777777" w:rsidTr="00DA110C">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57" w:type="dxa"/>
            <w:noWrap/>
            <w:hideMark/>
          </w:tcPr>
          <w:p w14:paraId="2BA6A846" w14:textId="77777777" w:rsidR="00957C1F" w:rsidRPr="00F75DAD" w:rsidRDefault="00957C1F" w:rsidP="000B6BB5">
            <w:pPr>
              <w:rPr>
                <w:rFonts w:ascii="Arial" w:eastAsia="Times New Roman" w:hAnsi="Arial" w:cs="Arial"/>
                <w:color w:val="000000"/>
                <w:sz w:val="20"/>
                <w:szCs w:val="20"/>
                <w:lang w:eastAsia="id-ID"/>
              </w:rPr>
            </w:pPr>
            <w:r w:rsidRPr="00F75DAD">
              <w:rPr>
                <w:rFonts w:ascii="Arial" w:eastAsia="Times New Roman" w:hAnsi="Arial" w:cs="Arial"/>
                <w:color w:val="000000"/>
                <w:sz w:val="20"/>
                <w:szCs w:val="20"/>
                <w:lang w:eastAsia="id-ID"/>
              </w:rPr>
              <w:t>Anggaran</w:t>
            </w:r>
          </w:p>
        </w:tc>
        <w:tc>
          <w:tcPr>
            <w:tcW w:w="3013" w:type="dxa"/>
            <w:gridSpan w:val="2"/>
            <w:noWrap/>
            <w:hideMark/>
          </w:tcPr>
          <w:p w14:paraId="339250A9" w14:textId="77777777" w:rsidR="00957C1F" w:rsidRPr="00F75DAD" w:rsidRDefault="00957C1F" w:rsidP="000B6BB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sz w:val="20"/>
                <w:szCs w:val="20"/>
                <w:lang w:eastAsia="id-ID"/>
              </w:rPr>
            </w:pPr>
            <w:r w:rsidRPr="00F75DAD">
              <w:rPr>
                <w:rFonts w:ascii="Arial" w:eastAsia="Times New Roman" w:hAnsi="Arial" w:cs="Arial"/>
                <w:bCs w:val="0"/>
                <w:color w:val="000000"/>
                <w:sz w:val="20"/>
                <w:szCs w:val="20"/>
                <w:lang w:eastAsia="id-ID"/>
              </w:rPr>
              <w:t>Rata-rata Nilai Yanfar ± SD</w:t>
            </w:r>
          </w:p>
        </w:tc>
        <w:tc>
          <w:tcPr>
            <w:tcW w:w="3366" w:type="dxa"/>
            <w:gridSpan w:val="2"/>
            <w:noWrap/>
            <w:hideMark/>
          </w:tcPr>
          <w:p w14:paraId="0F2D24F6" w14:textId="77777777" w:rsidR="00957C1F" w:rsidRPr="00F75DAD" w:rsidRDefault="00957C1F" w:rsidP="000B6BB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i/>
                <w:iCs/>
                <w:color w:val="000000"/>
                <w:sz w:val="20"/>
                <w:szCs w:val="20"/>
                <w:lang w:eastAsia="id-ID"/>
              </w:rPr>
            </w:pPr>
            <w:r w:rsidRPr="00F75DAD">
              <w:rPr>
                <w:rFonts w:ascii="Arial" w:eastAsia="Times New Roman" w:hAnsi="Arial" w:cs="Arial"/>
                <w:bCs w:val="0"/>
                <w:color w:val="000000"/>
                <w:sz w:val="20"/>
                <w:szCs w:val="20"/>
                <w:lang w:eastAsia="id-ID"/>
              </w:rPr>
              <w:t xml:space="preserve">Uji </w:t>
            </w:r>
            <w:r w:rsidRPr="00F75DAD">
              <w:rPr>
                <w:rFonts w:ascii="Arial" w:eastAsia="Times New Roman" w:hAnsi="Arial" w:cs="Arial"/>
                <w:bCs w:val="0"/>
                <w:i/>
                <w:iCs/>
                <w:color w:val="000000"/>
                <w:sz w:val="20"/>
                <w:szCs w:val="20"/>
                <w:lang w:eastAsia="id-ID"/>
              </w:rPr>
              <w:t>Independent Sample</w:t>
            </w:r>
          </w:p>
          <w:p w14:paraId="51EFA25F" w14:textId="77777777" w:rsidR="00957C1F" w:rsidRPr="00F75DAD" w:rsidRDefault="00957C1F" w:rsidP="000B6BB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sz w:val="20"/>
                <w:szCs w:val="20"/>
                <w:lang w:eastAsia="id-ID"/>
              </w:rPr>
            </w:pPr>
            <w:r w:rsidRPr="00F75DAD">
              <w:rPr>
                <w:rFonts w:ascii="Arial" w:eastAsia="Times New Roman" w:hAnsi="Arial" w:cs="Arial"/>
                <w:bCs w:val="0"/>
                <w:i/>
                <w:iCs/>
                <w:color w:val="000000"/>
                <w:sz w:val="20"/>
                <w:szCs w:val="20"/>
                <w:lang w:eastAsia="id-ID"/>
              </w:rPr>
              <w:t xml:space="preserve"> T-Test</w:t>
            </w:r>
            <w:r w:rsidRPr="00F75DAD">
              <w:rPr>
                <w:rFonts w:ascii="Arial" w:eastAsia="Times New Roman" w:hAnsi="Arial" w:cs="Arial"/>
                <w:bCs w:val="0"/>
                <w:color w:val="000000"/>
                <w:sz w:val="20"/>
                <w:szCs w:val="20"/>
                <w:lang w:eastAsia="id-ID"/>
              </w:rPr>
              <w:t xml:space="preserve"> (Sig.2-tailed)</w:t>
            </w:r>
          </w:p>
        </w:tc>
      </w:tr>
      <w:tr w:rsidR="00957C1F" w:rsidRPr="00F75DAD" w14:paraId="48B4DC3E" w14:textId="77777777" w:rsidTr="00DA110C">
        <w:trPr>
          <w:gridAfter w:val="1"/>
          <w:cnfStyle w:val="000000100000" w:firstRow="0" w:lastRow="0" w:firstColumn="0" w:lastColumn="0" w:oddVBand="0" w:evenVBand="0" w:oddHBand="1" w:evenHBand="0" w:firstRowFirstColumn="0" w:firstRowLastColumn="0" w:lastRowFirstColumn="0" w:lastRowLastColumn="0"/>
          <w:wAfter w:w="161" w:type="dxa"/>
          <w:trHeight w:val="227"/>
        </w:trPr>
        <w:tc>
          <w:tcPr>
            <w:cnfStyle w:val="001000000000" w:firstRow="0" w:lastRow="0" w:firstColumn="1" w:lastColumn="0" w:oddVBand="0" w:evenVBand="0" w:oddHBand="0" w:evenHBand="0" w:firstRowFirstColumn="0" w:firstRowLastColumn="0" w:lastRowFirstColumn="0" w:lastRowLastColumn="0"/>
            <w:tcW w:w="2457" w:type="dxa"/>
            <w:tcBorders>
              <w:bottom w:val="nil"/>
            </w:tcBorders>
            <w:noWrap/>
            <w:hideMark/>
          </w:tcPr>
          <w:p w14:paraId="15C4CC14" w14:textId="77777777" w:rsidR="00957C1F" w:rsidRPr="00F75DAD" w:rsidRDefault="00957C1F" w:rsidP="000B6BB5">
            <w:pPr>
              <w:rPr>
                <w:rFonts w:ascii="Arial" w:eastAsia="Times New Roman" w:hAnsi="Arial" w:cs="Arial"/>
                <w:color w:val="000000"/>
                <w:sz w:val="20"/>
                <w:szCs w:val="20"/>
                <w:lang w:eastAsia="id-ID"/>
              </w:rPr>
            </w:pPr>
            <w:r w:rsidRPr="00F75DAD">
              <w:rPr>
                <w:rFonts w:ascii="Arial" w:eastAsia="Times New Roman" w:hAnsi="Arial" w:cs="Arial"/>
                <w:color w:val="000000"/>
                <w:sz w:val="20"/>
                <w:szCs w:val="20"/>
                <w:lang w:eastAsia="id-ID"/>
              </w:rPr>
              <w:t>Ada (n=10)</w:t>
            </w:r>
          </w:p>
        </w:tc>
        <w:tc>
          <w:tcPr>
            <w:tcW w:w="2852" w:type="dxa"/>
            <w:tcBorders>
              <w:bottom w:val="nil"/>
            </w:tcBorders>
            <w:noWrap/>
            <w:hideMark/>
          </w:tcPr>
          <w:p w14:paraId="39D5DD21" w14:textId="77777777" w:rsidR="00957C1F" w:rsidRPr="00F75DAD" w:rsidRDefault="00957C1F" w:rsidP="000B6BB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id-ID"/>
              </w:rPr>
            </w:pPr>
            <w:r w:rsidRPr="00F75DAD">
              <w:rPr>
                <w:rFonts w:ascii="Arial" w:eastAsia="Times New Roman" w:hAnsi="Arial" w:cs="Arial"/>
                <w:color w:val="000000"/>
                <w:sz w:val="20"/>
                <w:szCs w:val="20"/>
                <w:lang w:eastAsia="id-ID"/>
              </w:rPr>
              <w:t>86,50 ± 5,681</w:t>
            </w:r>
          </w:p>
        </w:tc>
        <w:tc>
          <w:tcPr>
            <w:tcW w:w="3366" w:type="dxa"/>
            <w:gridSpan w:val="2"/>
            <w:vMerge w:val="restart"/>
            <w:noWrap/>
            <w:hideMark/>
          </w:tcPr>
          <w:p w14:paraId="5C9107DD" w14:textId="77777777" w:rsidR="00957C1F" w:rsidRPr="00F75DAD" w:rsidRDefault="00957C1F" w:rsidP="000B6BB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id-ID"/>
              </w:rPr>
            </w:pPr>
          </w:p>
          <w:p w14:paraId="42E79110" w14:textId="77777777" w:rsidR="00957C1F" w:rsidRPr="00F75DAD" w:rsidRDefault="00957C1F" w:rsidP="000B6BB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id-ID"/>
              </w:rPr>
            </w:pPr>
            <w:r w:rsidRPr="00F75DAD">
              <w:rPr>
                <w:rFonts w:ascii="Arial" w:eastAsia="Times New Roman" w:hAnsi="Arial" w:cs="Arial"/>
                <w:color w:val="000000"/>
                <w:sz w:val="20"/>
                <w:szCs w:val="20"/>
                <w:lang w:eastAsia="id-ID"/>
              </w:rPr>
              <w:t>0,079</w:t>
            </w:r>
          </w:p>
        </w:tc>
      </w:tr>
      <w:tr w:rsidR="00957C1F" w:rsidRPr="00F75DAD" w14:paraId="2C08764E" w14:textId="77777777" w:rsidTr="00DA110C">
        <w:trPr>
          <w:gridAfter w:val="1"/>
          <w:wAfter w:w="161" w:type="dxa"/>
          <w:trHeight w:val="227"/>
        </w:trPr>
        <w:tc>
          <w:tcPr>
            <w:cnfStyle w:val="001000000000" w:firstRow="0" w:lastRow="0" w:firstColumn="1" w:lastColumn="0" w:oddVBand="0" w:evenVBand="0" w:oddHBand="0" w:evenHBand="0" w:firstRowFirstColumn="0" w:firstRowLastColumn="0" w:lastRowFirstColumn="0" w:lastRowLastColumn="0"/>
            <w:tcW w:w="2457" w:type="dxa"/>
            <w:tcBorders>
              <w:top w:val="nil"/>
            </w:tcBorders>
            <w:noWrap/>
            <w:hideMark/>
          </w:tcPr>
          <w:p w14:paraId="5D7210A9" w14:textId="77777777" w:rsidR="00957C1F" w:rsidRPr="00F75DAD" w:rsidRDefault="00957C1F" w:rsidP="000B6BB5">
            <w:pPr>
              <w:rPr>
                <w:rFonts w:ascii="Arial" w:eastAsia="Times New Roman" w:hAnsi="Arial" w:cs="Arial"/>
                <w:color w:val="000000"/>
                <w:sz w:val="20"/>
                <w:szCs w:val="20"/>
                <w:lang w:eastAsia="id-ID"/>
              </w:rPr>
            </w:pPr>
            <w:r w:rsidRPr="00F75DAD">
              <w:rPr>
                <w:rFonts w:ascii="Arial" w:eastAsia="Times New Roman" w:hAnsi="Arial" w:cs="Arial"/>
                <w:color w:val="000000"/>
                <w:sz w:val="20"/>
                <w:szCs w:val="20"/>
                <w:lang w:eastAsia="id-ID"/>
              </w:rPr>
              <w:t>Tidak (n=26)</w:t>
            </w:r>
          </w:p>
        </w:tc>
        <w:tc>
          <w:tcPr>
            <w:tcW w:w="2852" w:type="dxa"/>
            <w:tcBorders>
              <w:top w:val="nil"/>
            </w:tcBorders>
            <w:noWrap/>
            <w:hideMark/>
          </w:tcPr>
          <w:p w14:paraId="7BF610F0" w14:textId="77777777" w:rsidR="00957C1F" w:rsidRPr="00F75DAD" w:rsidRDefault="00957C1F" w:rsidP="000B6BB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F75DAD">
              <w:rPr>
                <w:rFonts w:ascii="Arial" w:eastAsia="Times New Roman" w:hAnsi="Arial" w:cs="Arial"/>
                <w:color w:val="000000"/>
                <w:sz w:val="20"/>
                <w:szCs w:val="20"/>
                <w:lang w:eastAsia="id-ID"/>
              </w:rPr>
              <w:t>82,42 ± 6,172</w:t>
            </w:r>
          </w:p>
        </w:tc>
        <w:tc>
          <w:tcPr>
            <w:tcW w:w="3366" w:type="dxa"/>
            <w:gridSpan w:val="2"/>
            <w:vMerge/>
            <w:hideMark/>
          </w:tcPr>
          <w:p w14:paraId="29F4B675" w14:textId="77777777" w:rsidR="00957C1F" w:rsidRPr="00F75DAD" w:rsidRDefault="00957C1F" w:rsidP="000B6BB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p>
        </w:tc>
      </w:tr>
    </w:tbl>
    <w:p w14:paraId="5BAF52F8" w14:textId="77777777" w:rsidR="00957C1F" w:rsidRPr="00F75DAD" w:rsidRDefault="00957C1F" w:rsidP="00632C27">
      <w:pPr>
        <w:autoSpaceDE w:val="0"/>
        <w:autoSpaceDN w:val="0"/>
        <w:adjustRightInd w:val="0"/>
        <w:spacing w:line="240" w:lineRule="auto"/>
        <w:ind w:left="851"/>
        <w:jc w:val="both"/>
        <w:rPr>
          <w:rFonts w:ascii="Arial" w:hAnsi="Arial" w:cs="Arial"/>
          <w:sz w:val="20"/>
          <w:szCs w:val="20"/>
        </w:rPr>
      </w:pPr>
      <w:r w:rsidRPr="00F75DAD">
        <w:rPr>
          <w:rFonts w:ascii="Arial" w:hAnsi="Arial" w:cs="Arial"/>
          <w:sz w:val="20"/>
          <w:szCs w:val="20"/>
        </w:rPr>
        <w:t>Keterangan : n = Frekuensi</w:t>
      </w:r>
    </w:p>
    <w:p w14:paraId="3511E3DD" w14:textId="0142BEFE" w:rsidR="00C4376A" w:rsidRPr="00C4376A" w:rsidRDefault="00957C1F" w:rsidP="00C4376A">
      <w:pPr>
        <w:tabs>
          <w:tab w:val="left" w:pos="567"/>
        </w:tabs>
        <w:spacing w:after="0" w:line="240" w:lineRule="auto"/>
        <w:ind w:firstLine="567"/>
        <w:jc w:val="both"/>
        <w:rPr>
          <w:rFonts w:ascii="Arial" w:hAnsi="Arial" w:cs="Arial"/>
          <w:sz w:val="24"/>
          <w:szCs w:val="24"/>
        </w:rPr>
      </w:pPr>
      <w:r w:rsidRPr="00F75DAD">
        <w:rPr>
          <w:rFonts w:ascii="Arial" w:hAnsi="Arial" w:cs="Arial"/>
          <w:sz w:val="24"/>
          <w:szCs w:val="24"/>
        </w:rPr>
        <w:t>Nilai signifikasi yang diperoleh lebih dari probabilitas 0,05 dengan demikian tidak terdapat perbedaan pelayanan kefarmasian di Puskesmas Kota Semarang berdasarkan ketersediaan Anggaran untuk pendidikan dan pelatihan farmasi klinik serta pengadaan tenaga farmasi.</w:t>
      </w:r>
      <w:r w:rsidR="002C7238">
        <w:rPr>
          <w:rFonts w:ascii="Arial" w:hAnsi="Arial" w:cs="Arial"/>
          <w:sz w:val="24"/>
          <w:szCs w:val="24"/>
        </w:rPr>
        <w:t xml:space="preserve"> </w:t>
      </w:r>
      <w:r w:rsidR="00C4376A" w:rsidRPr="00C4376A">
        <w:rPr>
          <w:rFonts w:ascii="Arial" w:hAnsi="Arial" w:cs="Arial"/>
          <w:sz w:val="24"/>
          <w:szCs w:val="24"/>
        </w:rPr>
        <w:t>pelaksana layanan farmasi harus melakukan pelatihan untuk meningkatkan</w:t>
      </w:r>
      <w:r w:rsidR="00C4376A" w:rsidRPr="00C4376A">
        <w:rPr>
          <w:rFonts w:ascii="Arial" w:hAnsi="Arial" w:cs="Arial"/>
          <w:b/>
          <w:sz w:val="24"/>
          <w:szCs w:val="24"/>
        </w:rPr>
        <w:t xml:space="preserve"> </w:t>
      </w:r>
      <w:r w:rsidR="00C4376A" w:rsidRPr="00C4376A">
        <w:rPr>
          <w:rFonts w:ascii="Arial" w:eastAsia="Times New Roman" w:hAnsi="Arial" w:cs="Arial"/>
          <w:sz w:val="24"/>
          <w:szCs w:val="24"/>
          <w:lang w:eastAsia="id-ID"/>
        </w:rPr>
        <w:t>keterampilan dan sikap untuk menangani pasien</w:t>
      </w:r>
      <w:r w:rsidR="00C4376A">
        <w:rPr>
          <w:rFonts w:ascii="Arial" w:hAnsi="Arial" w:cs="Arial"/>
          <w:sz w:val="24"/>
          <w:szCs w:val="24"/>
        </w:rPr>
        <w:t>.</w:t>
      </w:r>
    </w:p>
    <w:p w14:paraId="0ACA00B8" w14:textId="0A5F5919" w:rsidR="000B6BB5" w:rsidRPr="000B6BB5" w:rsidRDefault="000B6BB5" w:rsidP="00DA110C">
      <w:pPr>
        <w:tabs>
          <w:tab w:val="left" w:pos="567"/>
        </w:tabs>
        <w:spacing w:line="240" w:lineRule="auto"/>
        <w:ind w:firstLine="567"/>
        <w:jc w:val="both"/>
        <w:rPr>
          <w:rFonts w:ascii="Arial" w:hAnsi="Arial" w:cs="Arial"/>
          <w:sz w:val="24"/>
          <w:szCs w:val="24"/>
        </w:rPr>
      </w:pPr>
      <w:r w:rsidRPr="000B6BB5">
        <w:rPr>
          <w:rFonts w:ascii="Arial" w:hAnsi="Arial" w:cs="Arial"/>
          <w:sz w:val="24"/>
          <w:szCs w:val="24"/>
        </w:rPr>
        <w:t>Penelitian Herman, dkk (2013)</w:t>
      </w:r>
      <w:r w:rsidR="00B06E55">
        <w:rPr>
          <w:rFonts w:ascii="Arial" w:hAnsi="Arial" w:cs="Arial"/>
          <w:sz w:val="24"/>
          <w:szCs w:val="24"/>
          <w:vertAlign w:val="superscript"/>
        </w:rPr>
        <w:t>3</w:t>
      </w:r>
      <w:r w:rsidRPr="000B6BB5">
        <w:rPr>
          <w:rFonts w:ascii="Arial" w:hAnsi="Arial" w:cs="Arial"/>
          <w:sz w:val="24"/>
          <w:szCs w:val="24"/>
        </w:rPr>
        <w:t xml:space="preserve"> menyatakan bahwa ketersediaan tenaga kefarmasian lebih ditentukan antara lain oleh lokasi puskesmas yaitu daerah perkotaan dan daerah tidak terpencil yang memiliki jumlah Apoteker dan TTK lebih banyak dibanding daerah lainnya. </w:t>
      </w:r>
      <w:r w:rsidR="00B06E55" w:rsidRPr="00F75DAD">
        <w:rPr>
          <w:rFonts w:ascii="Arial" w:hAnsi="Arial" w:cs="Arial"/>
          <w:sz w:val="24"/>
          <w:szCs w:val="24"/>
        </w:rPr>
        <w:t>Demikian pula Puskesmas perawatan memiliki jumlah Apoteker dan TTK yang lebih banyak daripada puskesmas non-perawata</w:t>
      </w:r>
      <w:r w:rsidR="00A73344">
        <w:rPr>
          <w:rFonts w:ascii="Arial" w:hAnsi="Arial" w:cs="Arial"/>
          <w:sz w:val="24"/>
          <w:szCs w:val="24"/>
        </w:rPr>
        <w:t>n.</w:t>
      </w:r>
      <w:r w:rsidRPr="000B6BB5">
        <w:rPr>
          <w:rFonts w:ascii="Arial" w:hAnsi="Arial" w:cs="Arial"/>
          <w:sz w:val="24"/>
          <w:szCs w:val="24"/>
        </w:rPr>
        <w:t xml:space="preserve"> Hal tersebut juga terjadi di Kota Semarang, Apoteker diutamakan untuk Puskesmas Rawat Inap sehingga mempengaruhi pelayanan kefarmasian yang diberikan.</w:t>
      </w:r>
      <w:r w:rsidR="00B06E55">
        <w:rPr>
          <w:rFonts w:ascii="Arial" w:hAnsi="Arial" w:cs="Arial"/>
          <w:sz w:val="24"/>
          <w:szCs w:val="24"/>
        </w:rPr>
        <w:t xml:space="preserve"> </w:t>
      </w:r>
      <w:r w:rsidR="00B06E55" w:rsidRPr="00F75DAD">
        <w:rPr>
          <w:rFonts w:ascii="Arial" w:hAnsi="Arial" w:cs="Arial"/>
          <w:sz w:val="24"/>
          <w:szCs w:val="24"/>
        </w:rPr>
        <w:t xml:space="preserve">Terdapat perbedaan pelayanan kefarmasian di Puskesmas Kota Semarang </w:t>
      </w:r>
      <w:r w:rsidR="00B06E55" w:rsidRPr="00F75DAD">
        <w:rPr>
          <w:rFonts w:ascii="Arial" w:hAnsi="Arial" w:cs="Arial"/>
          <w:sz w:val="24"/>
          <w:szCs w:val="24"/>
        </w:rPr>
        <w:lastRenderedPageBreak/>
        <w:t>berdasarkan Tipe Puskesmas (Rawat Inap dan Rawat Jalan) dengan nilai signifikasi 0,000 &lt; 0,05. Hal ini berhubungan dengan ketersediaan atau penempatan Apoteker lebih diutamakan untuk Puskesmas Rawat Inap.</w:t>
      </w:r>
    </w:p>
    <w:tbl>
      <w:tblPr>
        <w:tblStyle w:val="PlainTable21"/>
        <w:tblpPr w:leftFromText="180" w:rightFromText="180" w:vertAnchor="text" w:horzAnchor="margin" w:tblpY="619"/>
        <w:tblW w:w="8989" w:type="dxa"/>
        <w:tblLook w:val="04A0" w:firstRow="1" w:lastRow="0" w:firstColumn="1" w:lastColumn="0" w:noHBand="0" w:noVBand="1"/>
      </w:tblPr>
      <w:tblGrid>
        <w:gridCol w:w="2248"/>
        <w:gridCol w:w="3210"/>
        <w:gridCol w:w="3531"/>
      </w:tblGrid>
      <w:tr w:rsidR="00DA110C" w:rsidRPr="00F75DAD" w14:paraId="081C17A4" w14:textId="77777777" w:rsidTr="00DA110C">
        <w:trPr>
          <w:cnfStyle w:val="100000000000" w:firstRow="1" w:lastRow="0" w:firstColumn="0" w:lastColumn="0" w:oddVBand="0" w:evenVBand="0" w:oddHBand="0"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2248" w:type="dxa"/>
            <w:noWrap/>
            <w:hideMark/>
          </w:tcPr>
          <w:p w14:paraId="34814307" w14:textId="77777777" w:rsidR="00DA110C" w:rsidRPr="00F75DAD" w:rsidRDefault="00DA110C" w:rsidP="00DA110C">
            <w:pPr>
              <w:rPr>
                <w:rFonts w:ascii="Arial" w:eastAsia="Times New Roman" w:hAnsi="Arial" w:cs="Arial"/>
                <w:color w:val="000000"/>
                <w:sz w:val="20"/>
                <w:szCs w:val="20"/>
                <w:lang w:eastAsia="id-ID"/>
              </w:rPr>
            </w:pPr>
            <w:r w:rsidRPr="00F75DAD">
              <w:rPr>
                <w:rFonts w:ascii="Arial" w:eastAsia="Times New Roman" w:hAnsi="Arial" w:cs="Arial"/>
                <w:color w:val="000000"/>
                <w:sz w:val="20"/>
                <w:szCs w:val="20"/>
                <w:lang w:eastAsia="id-ID"/>
              </w:rPr>
              <w:t>Tipe</w:t>
            </w:r>
          </w:p>
        </w:tc>
        <w:tc>
          <w:tcPr>
            <w:tcW w:w="3210" w:type="dxa"/>
            <w:noWrap/>
            <w:hideMark/>
          </w:tcPr>
          <w:p w14:paraId="5DF540C1" w14:textId="77777777" w:rsidR="00DA110C" w:rsidRPr="00F75DAD" w:rsidRDefault="00DA110C" w:rsidP="00DA110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sz w:val="20"/>
                <w:szCs w:val="20"/>
                <w:lang w:eastAsia="id-ID"/>
              </w:rPr>
            </w:pPr>
            <w:r w:rsidRPr="00F75DAD">
              <w:rPr>
                <w:rFonts w:ascii="Arial" w:eastAsia="Times New Roman" w:hAnsi="Arial" w:cs="Arial"/>
                <w:bCs w:val="0"/>
                <w:color w:val="000000"/>
                <w:sz w:val="20"/>
                <w:szCs w:val="20"/>
                <w:lang w:eastAsia="id-ID"/>
              </w:rPr>
              <w:t>Rata-rata Nilai Yanfar ± SD</w:t>
            </w:r>
          </w:p>
        </w:tc>
        <w:tc>
          <w:tcPr>
            <w:tcW w:w="3531" w:type="dxa"/>
            <w:noWrap/>
            <w:hideMark/>
          </w:tcPr>
          <w:p w14:paraId="24C20475" w14:textId="77777777" w:rsidR="00DA110C" w:rsidRPr="00F75DAD" w:rsidRDefault="00DA110C" w:rsidP="00DA110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i/>
                <w:iCs/>
                <w:color w:val="000000"/>
                <w:sz w:val="20"/>
                <w:szCs w:val="20"/>
                <w:lang w:eastAsia="id-ID"/>
              </w:rPr>
            </w:pPr>
            <w:r w:rsidRPr="00F75DAD">
              <w:rPr>
                <w:rFonts w:ascii="Arial" w:eastAsia="Times New Roman" w:hAnsi="Arial" w:cs="Arial"/>
                <w:bCs w:val="0"/>
                <w:color w:val="000000"/>
                <w:sz w:val="20"/>
                <w:szCs w:val="20"/>
                <w:lang w:eastAsia="id-ID"/>
              </w:rPr>
              <w:t xml:space="preserve">Uji </w:t>
            </w:r>
            <w:r w:rsidRPr="00F75DAD">
              <w:rPr>
                <w:rFonts w:ascii="Arial" w:eastAsia="Times New Roman" w:hAnsi="Arial" w:cs="Arial"/>
                <w:bCs w:val="0"/>
                <w:i/>
                <w:iCs/>
                <w:color w:val="000000"/>
                <w:sz w:val="20"/>
                <w:szCs w:val="20"/>
                <w:lang w:eastAsia="id-ID"/>
              </w:rPr>
              <w:t xml:space="preserve">Independent Sample </w:t>
            </w:r>
          </w:p>
          <w:p w14:paraId="4231B5E6" w14:textId="77777777" w:rsidR="00DA110C" w:rsidRPr="00F75DAD" w:rsidRDefault="00DA110C" w:rsidP="00DA110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sz w:val="20"/>
                <w:szCs w:val="20"/>
                <w:lang w:eastAsia="id-ID"/>
              </w:rPr>
            </w:pPr>
            <w:r w:rsidRPr="00F75DAD">
              <w:rPr>
                <w:rFonts w:ascii="Arial" w:eastAsia="Times New Roman" w:hAnsi="Arial" w:cs="Arial"/>
                <w:bCs w:val="0"/>
                <w:i/>
                <w:iCs/>
                <w:color w:val="000000"/>
                <w:sz w:val="20"/>
                <w:szCs w:val="20"/>
                <w:lang w:eastAsia="id-ID"/>
              </w:rPr>
              <w:t>T-Test</w:t>
            </w:r>
            <w:r w:rsidRPr="00F75DAD">
              <w:rPr>
                <w:rFonts w:ascii="Arial" w:eastAsia="Times New Roman" w:hAnsi="Arial" w:cs="Arial"/>
                <w:bCs w:val="0"/>
                <w:color w:val="000000"/>
                <w:sz w:val="20"/>
                <w:szCs w:val="20"/>
                <w:lang w:eastAsia="id-ID"/>
              </w:rPr>
              <w:t xml:space="preserve"> (Sig.2-tailed)</w:t>
            </w:r>
          </w:p>
        </w:tc>
      </w:tr>
      <w:tr w:rsidR="00DA110C" w:rsidRPr="00F75DAD" w14:paraId="6E7773F5" w14:textId="77777777" w:rsidTr="00DA110C">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2248" w:type="dxa"/>
            <w:tcBorders>
              <w:bottom w:val="nil"/>
            </w:tcBorders>
            <w:noWrap/>
            <w:hideMark/>
          </w:tcPr>
          <w:p w14:paraId="38C3B550" w14:textId="77777777" w:rsidR="00DA110C" w:rsidRPr="00F75DAD" w:rsidRDefault="00DA110C" w:rsidP="00DA110C">
            <w:pPr>
              <w:rPr>
                <w:rFonts w:ascii="Arial" w:eastAsia="Times New Roman" w:hAnsi="Arial" w:cs="Arial"/>
                <w:color w:val="000000"/>
                <w:sz w:val="20"/>
                <w:szCs w:val="20"/>
                <w:lang w:eastAsia="id-ID"/>
              </w:rPr>
            </w:pPr>
            <w:r w:rsidRPr="00F75DAD">
              <w:rPr>
                <w:rFonts w:ascii="Arial" w:eastAsia="Times New Roman" w:hAnsi="Arial" w:cs="Arial"/>
                <w:color w:val="000000"/>
                <w:sz w:val="20"/>
                <w:szCs w:val="20"/>
                <w:lang w:eastAsia="id-ID"/>
              </w:rPr>
              <w:t>RI (n=11)</w:t>
            </w:r>
          </w:p>
        </w:tc>
        <w:tc>
          <w:tcPr>
            <w:tcW w:w="3210" w:type="dxa"/>
            <w:tcBorders>
              <w:bottom w:val="nil"/>
            </w:tcBorders>
            <w:noWrap/>
            <w:hideMark/>
          </w:tcPr>
          <w:p w14:paraId="470F8385" w14:textId="77777777" w:rsidR="00DA110C" w:rsidRPr="00F75DAD" w:rsidRDefault="00DA110C" w:rsidP="00DA110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id-ID"/>
              </w:rPr>
            </w:pPr>
            <w:r w:rsidRPr="00F75DAD">
              <w:rPr>
                <w:rFonts w:ascii="Arial" w:eastAsia="Times New Roman" w:hAnsi="Arial" w:cs="Arial"/>
                <w:color w:val="000000"/>
                <w:sz w:val="20"/>
                <w:szCs w:val="20"/>
                <w:lang w:eastAsia="id-ID"/>
              </w:rPr>
              <w:t>88,82 ± 6,493</w:t>
            </w:r>
          </w:p>
        </w:tc>
        <w:tc>
          <w:tcPr>
            <w:tcW w:w="3531" w:type="dxa"/>
            <w:vMerge w:val="restart"/>
            <w:noWrap/>
            <w:hideMark/>
          </w:tcPr>
          <w:p w14:paraId="39356DC4" w14:textId="77777777" w:rsidR="00DA110C" w:rsidRPr="00F75DAD" w:rsidRDefault="00DA110C" w:rsidP="00DA110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id-ID"/>
              </w:rPr>
            </w:pPr>
          </w:p>
          <w:p w14:paraId="51C0D9FC" w14:textId="77777777" w:rsidR="00DA110C" w:rsidRPr="00F75DAD" w:rsidRDefault="00DA110C" w:rsidP="00DA110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id-ID"/>
              </w:rPr>
            </w:pPr>
            <w:r w:rsidRPr="00F75DAD">
              <w:rPr>
                <w:rFonts w:ascii="Arial" w:eastAsia="Times New Roman" w:hAnsi="Arial" w:cs="Arial"/>
                <w:color w:val="000000"/>
                <w:sz w:val="20"/>
                <w:szCs w:val="20"/>
                <w:lang w:eastAsia="id-ID"/>
              </w:rPr>
              <w:t>0,000</w:t>
            </w:r>
          </w:p>
        </w:tc>
      </w:tr>
      <w:tr w:rsidR="00DA110C" w:rsidRPr="00DA110C" w14:paraId="1E397B09" w14:textId="77777777" w:rsidTr="00DA110C">
        <w:trPr>
          <w:trHeight w:val="226"/>
        </w:trPr>
        <w:tc>
          <w:tcPr>
            <w:cnfStyle w:val="001000000000" w:firstRow="0" w:lastRow="0" w:firstColumn="1" w:lastColumn="0" w:oddVBand="0" w:evenVBand="0" w:oddHBand="0" w:evenHBand="0" w:firstRowFirstColumn="0" w:firstRowLastColumn="0" w:lastRowFirstColumn="0" w:lastRowLastColumn="0"/>
            <w:tcW w:w="2248" w:type="dxa"/>
            <w:tcBorders>
              <w:top w:val="nil"/>
            </w:tcBorders>
            <w:noWrap/>
            <w:hideMark/>
          </w:tcPr>
          <w:p w14:paraId="77A86EEB" w14:textId="77777777" w:rsidR="00DA110C" w:rsidRPr="00F75DAD" w:rsidRDefault="00DA110C" w:rsidP="00DA110C">
            <w:pPr>
              <w:rPr>
                <w:rFonts w:ascii="Arial" w:eastAsia="Times New Roman" w:hAnsi="Arial" w:cs="Arial"/>
                <w:color w:val="000000"/>
                <w:sz w:val="20"/>
                <w:szCs w:val="20"/>
                <w:lang w:eastAsia="id-ID"/>
              </w:rPr>
            </w:pPr>
            <w:r w:rsidRPr="00F75DAD">
              <w:rPr>
                <w:rFonts w:ascii="Arial" w:eastAsia="Times New Roman" w:hAnsi="Arial" w:cs="Arial"/>
                <w:color w:val="000000"/>
                <w:sz w:val="20"/>
                <w:szCs w:val="20"/>
                <w:lang w:eastAsia="id-ID"/>
              </w:rPr>
              <w:t>RJ (n=25)</w:t>
            </w:r>
          </w:p>
        </w:tc>
        <w:tc>
          <w:tcPr>
            <w:tcW w:w="3210" w:type="dxa"/>
            <w:tcBorders>
              <w:top w:val="nil"/>
            </w:tcBorders>
            <w:noWrap/>
            <w:hideMark/>
          </w:tcPr>
          <w:p w14:paraId="13B42363" w14:textId="77777777" w:rsidR="00DA110C" w:rsidRPr="00F75DAD" w:rsidRDefault="00DA110C" w:rsidP="00DA110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r w:rsidRPr="00F75DAD">
              <w:rPr>
                <w:rFonts w:ascii="Arial" w:eastAsia="Times New Roman" w:hAnsi="Arial" w:cs="Arial"/>
                <w:color w:val="000000"/>
                <w:sz w:val="20"/>
                <w:szCs w:val="20"/>
                <w:lang w:eastAsia="id-ID"/>
              </w:rPr>
              <w:t>81,24 ± 4,576</w:t>
            </w:r>
          </w:p>
        </w:tc>
        <w:tc>
          <w:tcPr>
            <w:tcW w:w="3531" w:type="dxa"/>
            <w:vMerge/>
            <w:hideMark/>
          </w:tcPr>
          <w:p w14:paraId="00BE43BE" w14:textId="77777777" w:rsidR="00DA110C" w:rsidRPr="00F75DAD" w:rsidRDefault="00DA110C" w:rsidP="00DA110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id-ID"/>
              </w:rPr>
            </w:pPr>
          </w:p>
        </w:tc>
      </w:tr>
    </w:tbl>
    <w:p w14:paraId="05328227" w14:textId="3814A350" w:rsidR="00957C1F" w:rsidRPr="00F75DAD" w:rsidRDefault="000B6BB5" w:rsidP="000B6BB5">
      <w:pPr>
        <w:tabs>
          <w:tab w:val="left" w:pos="567"/>
        </w:tabs>
        <w:spacing w:line="240" w:lineRule="auto"/>
        <w:ind w:left="851" w:hanging="851"/>
        <w:jc w:val="both"/>
        <w:rPr>
          <w:rFonts w:ascii="Arial" w:hAnsi="Arial" w:cs="Arial"/>
          <w:sz w:val="24"/>
          <w:szCs w:val="24"/>
        </w:rPr>
      </w:pPr>
      <w:r>
        <w:rPr>
          <w:rFonts w:ascii="Arial" w:hAnsi="Arial" w:cs="Arial"/>
          <w:b/>
          <w:sz w:val="24"/>
          <w:szCs w:val="24"/>
        </w:rPr>
        <w:t>Tabel 5</w:t>
      </w:r>
      <w:r w:rsidR="00957C1F" w:rsidRPr="00F75DAD">
        <w:rPr>
          <w:rFonts w:ascii="Arial" w:hAnsi="Arial" w:cs="Arial"/>
          <w:b/>
          <w:sz w:val="24"/>
          <w:szCs w:val="24"/>
        </w:rPr>
        <w:t>. Perbedaan Pelayanan Kefarmasian di Puskesmas Kota Semarang dilihat dari Tipe Puskesmas Farmasi Tahun 2018.</w:t>
      </w:r>
    </w:p>
    <w:p w14:paraId="6A04CCAA" w14:textId="77777777" w:rsidR="00957C1F" w:rsidRPr="00F75DAD" w:rsidRDefault="00957C1F" w:rsidP="000B6BB5">
      <w:pPr>
        <w:autoSpaceDE w:val="0"/>
        <w:autoSpaceDN w:val="0"/>
        <w:adjustRightInd w:val="0"/>
        <w:spacing w:line="240" w:lineRule="auto"/>
        <w:ind w:left="709"/>
        <w:jc w:val="both"/>
        <w:rPr>
          <w:rFonts w:ascii="Arial" w:hAnsi="Arial" w:cs="Arial"/>
          <w:sz w:val="20"/>
          <w:szCs w:val="20"/>
        </w:rPr>
      </w:pPr>
      <w:r w:rsidRPr="00F75DAD">
        <w:rPr>
          <w:rFonts w:ascii="Arial" w:hAnsi="Arial" w:cs="Arial"/>
          <w:sz w:val="20"/>
          <w:szCs w:val="20"/>
        </w:rPr>
        <w:t>Keterangan : n = Frekuensi; RI = Rawat Inap; RJ = Rawat Jalan</w:t>
      </w:r>
    </w:p>
    <w:p w14:paraId="0DD09C3F" w14:textId="7936D785" w:rsidR="00EF17EB" w:rsidRDefault="00EF17EB" w:rsidP="00EF17EB">
      <w:pPr>
        <w:spacing w:after="0" w:line="240" w:lineRule="auto"/>
        <w:ind w:firstLine="567"/>
        <w:jc w:val="both"/>
        <w:rPr>
          <w:rFonts w:ascii="Arial" w:hAnsi="Arial" w:cs="Arial"/>
          <w:sz w:val="24"/>
        </w:rPr>
      </w:pPr>
      <w:r>
        <w:rPr>
          <w:rFonts w:ascii="Arial" w:hAnsi="Arial" w:cs="Arial"/>
          <w:sz w:val="24"/>
          <w:szCs w:val="24"/>
        </w:rPr>
        <w:t xml:space="preserve">Penelitian ini terbatas pada </w:t>
      </w:r>
      <w:r w:rsidRPr="00F75DAD">
        <w:rPr>
          <w:rFonts w:ascii="Arial" w:hAnsi="Arial" w:cs="Arial"/>
          <w:sz w:val="24"/>
          <w:szCs w:val="24"/>
        </w:rPr>
        <w:t>peranan SDM</w:t>
      </w:r>
      <w:r>
        <w:rPr>
          <w:rFonts w:ascii="Arial" w:hAnsi="Arial" w:cs="Arial"/>
          <w:sz w:val="24"/>
          <w:szCs w:val="24"/>
        </w:rPr>
        <w:t xml:space="preserve"> farmasi (Apoteker atau TTK)</w:t>
      </w:r>
      <w:r w:rsidRPr="00F75DAD">
        <w:rPr>
          <w:rFonts w:ascii="Arial" w:hAnsi="Arial" w:cs="Arial"/>
          <w:sz w:val="24"/>
          <w:szCs w:val="24"/>
        </w:rPr>
        <w:t>, ketersediaan anggaran</w:t>
      </w:r>
      <w:r>
        <w:rPr>
          <w:rFonts w:ascii="Arial" w:hAnsi="Arial" w:cs="Arial"/>
          <w:sz w:val="24"/>
          <w:szCs w:val="24"/>
        </w:rPr>
        <w:t xml:space="preserve"> pelayanan farmasi klinik</w:t>
      </w:r>
      <w:r w:rsidRPr="00F75DAD">
        <w:rPr>
          <w:rFonts w:ascii="Arial" w:hAnsi="Arial" w:cs="Arial"/>
          <w:sz w:val="24"/>
          <w:szCs w:val="24"/>
        </w:rPr>
        <w:t xml:space="preserve"> dan tipe Puskesmas </w:t>
      </w:r>
      <w:r>
        <w:rPr>
          <w:rFonts w:ascii="Arial" w:hAnsi="Arial" w:cs="Arial"/>
          <w:sz w:val="24"/>
          <w:szCs w:val="24"/>
        </w:rPr>
        <w:t>(Rawat inap atau Rawat jalan) dalam</w:t>
      </w:r>
      <w:r w:rsidRPr="00F75DAD">
        <w:rPr>
          <w:rFonts w:ascii="Arial" w:hAnsi="Arial" w:cs="Arial"/>
          <w:sz w:val="24"/>
          <w:szCs w:val="24"/>
        </w:rPr>
        <w:t xml:space="preserve"> pelayanan kefarmasian Puskesmas di Kota Semarang</w:t>
      </w:r>
      <w:r w:rsidR="00FF2FDE">
        <w:rPr>
          <w:rFonts w:ascii="Arial" w:hAnsi="Arial" w:cs="Arial"/>
          <w:sz w:val="24"/>
          <w:szCs w:val="24"/>
        </w:rPr>
        <w:t xml:space="preserve">, sehingga </w:t>
      </w:r>
      <w:r w:rsidR="00FF2FDE">
        <w:rPr>
          <w:rFonts w:ascii="Arial" w:hAnsi="Arial" w:cs="Arial"/>
          <w:bCs/>
          <w:sz w:val="24"/>
          <w:szCs w:val="24"/>
        </w:rPr>
        <w:t>p</w:t>
      </w:r>
      <w:r w:rsidR="00FF2FDE" w:rsidRPr="00FF2FDE">
        <w:rPr>
          <w:rFonts w:ascii="Arial" w:hAnsi="Arial" w:cs="Arial"/>
          <w:bCs/>
          <w:sz w:val="24"/>
          <w:szCs w:val="24"/>
        </w:rPr>
        <w:t xml:space="preserve">erlu dilakukan kajian analisis beban kerja farmasi di Puskesmas dan </w:t>
      </w:r>
      <w:r w:rsidR="00FF2FDE" w:rsidRPr="00FF2FDE">
        <w:rPr>
          <w:rFonts w:ascii="Arial" w:hAnsi="Arial" w:cs="Arial"/>
          <w:sz w:val="24"/>
          <w:szCs w:val="24"/>
        </w:rPr>
        <w:t xml:space="preserve">Seksi Kefarmasian dan Perbekalan Kesehatan Dinas Kesehatan Kota Semarang </w:t>
      </w:r>
      <w:r w:rsidR="00FF2FDE" w:rsidRPr="00FF2FDE">
        <w:rPr>
          <w:rFonts w:ascii="Arial" w:hAnsi="Arial" w:cs="Arial"/>
          <w:bCs/>
          <w:sz w:val="24"/>
          <w:szCs w:val="24"/>
        </w:rPr>
        <w:t>terhadap implementasi pelayanan kefarmasian di Puskesmas</w:t>
      </w:r>
      <w:r w:rsidR="00FF2FDE">
        <w:rPr>
          <w:rFonts w:ascii="Arial" w:hAnsi="Arial" w:cs="Arial"/>
          <w:bCs/>
          <w:sz w:val="24"/>
          <w:szCs w:val="24"/>
        </w:rPr>
        <w:t>.</w:t>
      </w:r>
    </w:p>
    <w:p w14:paraId="3A9A6865" w14:textId="3D8CD791" w:rsidR="000B6BB5" w:rsidRPr="00F75DAD" w:rsidRDefault="000B6BB5" w:rsidP="00632C27">
      <w:pPr>
        <w:spacing w:line="240" w:lineRule="auto"/>
        <w:ind w:firstLine="567"/>
        <w:jc w:val="both"/>
        <w:rPr>
          <w:rFonts w:ascii="Arial" w:hAnsi="Arial" w:cs="Arial"/>
          <w:sz w:val="24"/>
          <w:szCs w:val="24"/>
        </w:rPr>
      </w:pPr>
      <w:r w:rsidRPr="00F75DAD">
        <w:rPr>
          <w:rFonts w:ascii="Arial" w:hAnsi="Arial" w:cs="Arial"/>
          <w:sz w:val="24"/>
        </w:rPr>
        <w:t>Faktor-faktor yang mendukung pelayanan kefarmasian Puskesmas di Kot</w:t>
      </w:r>
      <w:r w:rsidR="00A73344">
        <w:rPr>
          <w:rFonts w:ascii="Arial" w:hAnsi="Arial" w:cs="Arial"/>
          <w:sz w:val="24"/>
        </w:rPr>
        <w:t xml:space="preserve">a </w:t>
      </w:r>
      <w:r w:rsidRPr="00F75DAD">
        <w:rPr>
          <w:rFonts w:ascii="Arial" w:hAnsi="Arial" w:cs="Arial"/>
          <w:sz w:val="24"/>
        </w:rPr>
        <w:t xml:space="preserve">Semarang adalah dukungan dari Kepala Puskesmas, koordinasi yang baik antara karyawan di Puskesmas dan Dinas. Faktor-faktor yang menghambat adalah apoteker belum tersedia di semua Puskesmas </w:t>
      </w:r>
      <w:r w:rsidRPr="00F75DAD">
        <w:rPr>
          <w:rFonts w:ascii="Arial" w:hAnsi="Arial" w:cs="Arial"/>
          <w:sz w:val="24"/>
          <w:szCs w:val="24"/>
        </w:rPr>
        <w:t>dan kurangnya pelatihan untuk tenaga farmasi dalam pelayanan farmasi klinik.</w:t>
      </w:r>
      <w:r>
        <w:rPr>
          <w:rFonts w:ascii="Arial" w:hAnsi="Arial" w:cs="Arial"/>
          <w:sz w:val="24"/>
          <w:szCs w:val="24"/>
        </w:rPr>
        <w:t xml:space="preserve"> </w:t>
      </w:r>
      <w:r w:rsidRPr="00F75DAD">
        <w:rPr>
          <w:rFonts w:ascii="Arial" w:hAnsi="Arial" w:cs="Arial"/>
          <w:sz w:val="24"/>
          <w:szCs w:val="24"/>
        </w:rPr>
        <w:t xml:space="preserve">Solusi </w:t>
      </w:r>
      <w:r w:rsidRPr="00F75DAD">
        <w:rPr>
          <w:rFonts w:ascii="Arial" w:hAnsi="Arial" w:cs="Arial"/>
          <w:sz w:val="24"/>
        </w:rPr>
        <w:t>yang dapat digunakan untuk mengatasi masalah pelayanan kefarmasian Puskesmas di Kota Semarang</w:t>
      </w:r>
      <w:r w:rsidRPr="00F75DAD">
        <w:rPr>
          <w:rFonts w:ascii="Arial" w:hAnsi="Arial" w:cs="Arial"/>
          <w:spacing w:val="4"/>
          <w:sz w:val="24"/>
        </w:rPr>
        <w:t xml:space="preserve"> </w:t>
      </w:r>
      <w:r w:rsidRPr="00F75DAD">
        <w:rPr>
          <w:rFonts w:ascii="Arial" w:hAnsi="Arial" w:cs="Arial"/>
          <w:sz w:val="24"/>
        </w:rPr>
        <w:t xml:space="preserve">yaitu </w:t>
      </w:r>
      <w:r w:rsidRPr="00F75DAD">
        <w:rPr>
          <w:rFonts w:ascii="Arial" w:hAnsi="Arial" w:cs="Arial"/>
          <w:bCs/>
          <w:sz w:val="24"/>
          <w:szCs w:val="24"/>
        </w:rPr>
        <w:t>perbaikan sarana dan prasarana dengan penambahan ruang penyimpanan bahan berbahaya/ mudah terbakar dan gas medik, menyediakan ruangan khusus untuk konseling farmasi, membuat SOP pelayanan farmasi klinik,</w:t>
      </w:r>
      <w:r w:rsidRPr="00F75DAD">
        <w:rPr>
          <w:rFonts w:ascii="Arial" w:hAnsi="Arial" w:cs="Arial"/>
          <w:sz w:val="24"/>
          <w:szCs w:val="24"/>
        </w:rPr>
        <w:t xml:space="preserve"> P</w:t>
      </w:r>
      <w:r w:rsidRPr="00F75DAD">
        <w:rPr>
          <w:rFonts w:ascii="Arial" w:hAnsi="Arial" w:cs="Arial"/>
          <w:bCs/>
          <w:sz w:val="24"/>
          <w:szCs w:val="24"/>
        </w:rPr>
        <w:t xml:space="preserve">uskesmas diharapkan menyediaan Anggaran untuk pengadaan Apoteker, pendidikan dan pelatihan farmasi klinik bagi tenaga kefarmasian, mengusulkan dan memenuhi kebutuhan Apoteker baik melalui seleksi CPNS dan/atau BLUD, </w:t>
      </w:r>
      <w:r w:rsidRPr="00F75DAD">
        <w:rPr>
          <w:rFonts w:ascii="Arial" w:hAnsi="Arial" w:cs="Arial"/>
          <w:sz w:val="24"/>
        </w:rPr>
        <w:t>Dinas Kesehatan Kota Semarang melakukan pembinaan SDM farmasi di Puskesmas secara rutin dan berkesinambungan, terkait pedoman dan manajemen pelayanan kafarmasian Puskesmas.</w:t>
      </w:r>
    </w:p>
    <w:p w14:paraId="2A0ED537" w14:textId="6809FB4D" w:rsidR="00957C1F" w:rsidRPr="00F75DAD" w:rsidRDefault="000B6BB5" w:rsidP="000B6BB5">
      <w:pPr>
        <w:autoSpaceDE w:val="0"/>
        <w:autoSpaceDN w:val="0"/>
        <w:adjustRightInd w:val="0"/>
        <w:spacing w:line="240" w:lineRule="auto"/>
        <w:ind w:left="851" w:hanging="851"/>
        <w:jc w:val="both"/>
        <w:rPr>
          <w:rFonts w:ascii="Arial" w:hAnsi="Arial" w:cs="Arial"/>
          <w:b/>
          <w:sz w:val="24"/>
          <w:szCs w:val="24"/>
        </w:rPr>
      </w:pPr>
      <w:r>
        <w:rPr>
          <w:rFonts w:ascii="Arial" w:hAnsi="Arial" w:cs="Arial"/>
          <w:b/>
          <w:sz w:val="24"/>
          <w:szCs w:val="24"/>
        </w:rPr>
        <w:t>Tabel 6</w:t>
      </w:r>
      <w:r w:rsidR="00957C1F" w:rsidRPr="00F75DAD">
        <w:rPr>
          <w:rFonts w:ascii="Arial" w:hAnsi="Arial" w:cs="Arial"/>
          <w:b/>
          <w:sz w:val="24"/>
          <w:szCs w:val="24"/>
        </w:rPr>
        <w:t>. Penentuan Skala Prioritas Penanganan Masalah untuk Pelayanan Kefarmasian di Puskesmas Kota Semarang Tahun 2018</w:t>
      </w:r>
    </w:p>
    <w:tbl>
      <w:tblPr>
        <w:tblStyle w:val="PlainTable21"/>
        <w:tblW w:w="8962" w:type="dxa"/>
        <w:tblLayout w:type="fixed"/>
        <w:tblLook w:val="04A0" w:firstRow="1" w:lastRow="0" w:firstColumn="1" w:lastColumn="0" w:noHBand="0" w:noVBand="1"/>
      </w:tblPr>
      <w:tblGrid>
        <w:gridCol w:w="1679"/>
        <w:gridCol w:w="1088"/>
        <w:gridCol w:w="1057"/>
        <w:gridCol w:w="1208"/>
        <w:gridCol w:w="1195"/>
        <w:gridCol w:w="918"/>
        <w:gridCol w:w="762"/>
        <w:gridCol w:w="1055"/>
      </w:tblGrid>
      <w:tr w:rsidR="00957C1F" w:rsidRPr="00F75DAD" w14:paraId="2DB2C98E" w14:textId="77777777" w:rsidTr="00DA110C">
        <w:trPr>
          <w:cnfStyle w:val="100000000000" w:firstRow="1" w:lastRow="0" w:firstColumn="0" w:lastColumn="0" w:oddVBand="0" w:evenVBand="0" w:oddHBand="0"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1679" w:type="dxa"/>
            <w:vMerge w:val="restart"/>
            <w:shd w:val="clear" w:color="auto" w:fill="E7E6E6" w:themeFill="background2"/>
          </w:tcPr>
          <w:p w14:paraId="16165D66" w14:textId="77777777" w:rsidR="00957C1F" w:rsidRPr="00F75DAD" w:rsidRDefault="00957C1F" w:rsidP="000B6BB5">
            <w:pPr>
              <w:autoSpaceDE w:val="0"/>
              <w:autoSpaceDN w:val="0"/>
              <w:adjustRightInd w:val="0"/>
              <w:jc w:val="center"/>
              <w:rPr>
                <w:rFonts w:ascii="Arial" w:hAnsi="Arial" w:cs="Arial"/>
                <w:b w:val="0"/>
                <w:bCs w:val="0"/>
                <w:sz w:val="18"/>
                <w:szCs w:val="18"/>
              </w:rPr>
            </w:pPr>
            <w:r w:rsidRPr="00F75DAD">
              <w:rPr>
                <w:rFonts w:ascii="Arial" w:hAnsi="Arial" w:cs="Arial"/>
                <w:b w:val="0"/>
                <w:bCs w:val="0"/>
                <w:sz w:val="18"/>
                <w:szCs w:val="18"/>
              </w:rPr>
              <w:t>Kegiatan</w:t>
            </w:r>
          </w:p>
        </w:tc>
        <w:tc>
          <w:tcPr>
            <w:tcW w:w="1088" w:type="dxa"/>
            <w:vMerge w:val="restart"/>
            <w:shd w:val="clear" w:color="auto" w:fill="E7E6E6" w:themeFill="background2"/>
          </w:tcPr>
          <w:p w14:paraId="7309D14B" w14:textId="77777777" w:rsidR="00957C1F" w:rsidRPr="00F75DAD" w:rsidRDefault="00957C1F" w:rsidP="000B6BB5">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F75DAD">
              <w:rPr>
                <w:rFonts w:ascii="Arial" w:hAnsi="Arial" w:cs="Arial"/>
                <w:b w:val="0"/>
                <w:bCs w:val="0"/>
                <w:sz w:val="18"/>
                <w:szCs w:val="18"/>
              </w:rPr>
              <w:t>Daftar Masalah</w:t>
            </w:r>
          </w:p>
        </w:tc>
        <w:tc>
          <w:tcPr>
            <w:tcW w:w="4378" w:type="dxa"/>
            <w:gridSpan w:val="4"/>
            <w:shd w:val="clear" w:color="auto" w:fill="E7E6E6" w:themeFill="background2"/>
          </w:tcPr>
          <w:p w14:paraId="5AAF0FC6" w14:textId="77777777" w:rsidR="00957C1F" w:rsidRPr="00F75DAD" w:rsidRDefault="00957C1F" w:rsidP="000B6BB5">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F75DAD">
              <w:rPr>
                <w:rFonts w:ascii="Arial" w:hAnsi="Arial" w:cs="Arial"/>
                <w:b w:val="0"/>
                <w:bCs w:val="0"/>
                <w:sz w:val="18"/>
                <w:szCs w:val="18"/>
              </w:rPr>
              <w:t>Kriteria dan Bobot Maksimum</w:t>
            </w:r>
          </w:p>
        </w:tc>
        <w:tc>
          <w:tcPr>
            <w:tcW w:w="762" w:type="dxa"/>
            <w:vMerge w:val="restart"/>
            <w:shd w:val="clear" w:color="auto" w:fill="E7E6E6" w:themeFill="background2"/>
          </w:tcPr>
          <w:p w14:paraId="08FCFD91" w14:textId="77777777" w:rsidR="00957C1F" w:rsidRPr="00F75DAD" w:rsidRDefault="00957C1F" w:rsidP="000B6BB5">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F75DAD">
              <w:rPr>
                <w:rFonts w:ascii="Arial" w:hAnsi="Arial" w:cs="Arial"/>
                <w:b w:val="0"/>
                <w:bCs w:val="0"/>
                <w:sz w:val="18"/>
                <w:szCs w:val="18"/>
              </w:rPr>
              <w:t>BPRS</w:t>
            </w:r>
          </w:p>
        </w:tc>
        <w:tc>
          <w:tcPr>
            <w:tcW w:w="1055" w:type="dxa"/>
            <w:vMerge w:val="restart"/>
            <w:shd w:val="clear" w:color="auto" w:fill="E7E6E6" w:themeFill="background2"/>
          </w:tcPr>
          <w:p w14:paraId="6C9866F6" w14:textId="77777777" w:rsidR="00957C1F" w:rsidRPr="00F75DAD" w:rsidRDefault="00957C1F" w:rsidP="000B6BB5">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F75DAD">
              <w:rPr>
                <w:rFonts w:ascii="Arial" w:hAnsi="Arial" w:cs="Arial"/>
                <w:b w:val="0"/>
                <w:bCs w:val="0"/>
                <w:sz w:val="18"/>
                <w:szCs w:val="18"/>
              </w:rPr>
              <w:t>Prioritas Masalah</w:t>
            </w:r>
          </w:p>
        </w:tc>
      </w:tr>
      <w:tr w:rsidR="000B6BB5" w:rsidRPr="00F75DAD" w14:paraId="09B050EE" w14:textId="77777777" w:rsidTr="00DA110C">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1679" w:type="dxa"/>
            <w:vMerge/>
            <w:shd w:val="clear" w:color="auto" w:fill="E7E6E6" w:themeFill="background2"/>
          </w:tcPr>
          <w:p w14:paraId="3EEB0C80" w14:textId="77777777" w:rsidR="00957C1F" w:rsidRPr="00F75DAD" w:rsidRDefault="00957C1F" w:rsidP="000B6BB5">
            <w:pPr>
              <w:autoSpaceDE w:val="0"/>
              <w:autoSpaceDN w:val="0"/>
              <w:adjustRightInd w:val="0"/>
              <w:jc w:val="center"/>
              <w:rPr>
                <w:rFonts w:ascii="Arial" w:hAnsi="Arial" w:cs="Arial"/>
                <w:b w:val="0"/>
                <w:bCs w:val="0"/>
                <w:sz w:val="18"/>
                <w:szCs w:val="18"/>
              </w:rPr>
            </w:pPr>
          </w:p>
        </w:tc>
        <w:tc>
          <w:tcPr>
            <w:tcW w:w="1088" w:type="dxa"/>
            <w:vMerge/>
            <w:shd w:val="clear" w:color="auto" w:fill="E7E6E6" w:themeFill="background2"/>
          </w:tcPr>
          <w:p w14:paraId="5A4B6204" w14:textId="77777777" w:rsidR="00957C1F" w:rsidRPr="00F75DAD" w:rsidRDefault="00957C1F" w:rsidP="000B6BB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1057" w:type="dxa"/>
            <w:shd w:val="clear" w:color="auto" w:fill="E7E6E6" w:themeFill="background2"/>
          </w:tcPr>
          <w:p w14:paraId="18FC134A" w14:textId="77777777" w:rsidR="00957C1F" w:rsidRPr="00F75DAD" w:rsidRDefault="00957C1F" w:rsidP="000B6BB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A</w:t>
            </w:r>
          </w:p>
        </w:tc>
        <w:tc>
          <w:tcPr>
            <w:tcW w:w="1208" w:type="dxa"/>
            <w:shd w:val="clear" w:color="auto" w:fill="E7E6E6" w:themeFill="background2"/>
          </w:tcPr>
          <w:p w14:paraId="197CBD93" w14:textId="77777777" w:rsidR="00957C1F" w:rsidRPr="00F75DAD" w:rsidRDefault="00957C1F" w:rsidP="000B6BB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B</w:t>
            </w:r>
          </w:p>
        </w:tc>
        <w:tc>
          <w:tcPr>
            <w:tcW w:w="1195" w:type="dxa"/>
            <w:shd w:val="clear" w:color="auto" w:fill="E7E6E6" w:themeFill="background2"/>
          </w:tcPr>
          <w:p w14:paraId="61817303" w14:textId="77777777" w:rsidR="00957C1F" w:rsidRPr="00F75DAD" w:rsidRDefault="00957C1F" w:rsidP="000B6BB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C</w:t>
            </w:r>
          </w:p>
        </w:tc>
        <w:tc>
          <w:tcPr>
            <w:tcW w:w="916" w:type="dxa"/>
            <w:shd w:val="clear" w:color="auto" w:fill="E7E6E6" w:themeFill="background2"/>
          </w:tcPr>
          <w:p w14:paraId="3E262649" w14:textId="77777777" w:rsidR="00957C1F" w:rsidRPr="00F75DAD" w:rsidRDefault="00957C1F" w:rsidP="000B6BB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D</w:t>
            </w:r>
          </w:p>
        </w:tc>
        <w:tc>
          <w:tcPr>
            <w:tcW w:w="762" w:type="dxa"/>
            <w:vMerge/>
            <w:shd w:val="clear" w:color="auto" w:fill="E7E6E6" w:themeFill="background2"/>
          </w:tcPr>
          <w:p w14:paraId="5897A372" w14:textId="77777777" w:rsidR="00957C1F" w:rsidRPr="00F75DAD" w:rsidRDefault="00957C1F" w:rsidP="000B6BB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1055" w:type="dxa"/>
            <w:vMerge/>
            <w:shd w:val="clear" w:color="auto" w:fill="E7E6E6" w:themeFill="background2"/>
          </w:tcPr>
          <w:p w14:paraId="4C663FF4" w14:textId="77777777" w:rsidR="00957C1F" w:rsidRPr="00F75DAD" w:rsidRDefault="00957C1F" w:rsidP="000B6BB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r>
      <w:tr w:rsidR="000B6BB5" w:rsidRPr="00F75DAD" w14:paraId="62DDC6F8" w14:textId="77777777" w:rsidTr="00DA110C">
        <w:trPr>
          <w:trHeight w:val="360"/>
        </w:trPr>
        <w:tc>
          <w:tcPr>
            <w:cnfStyle w:val="001000000000" w:firstRow="0" w:lastRow="0" w:firstColumn="1" w:lastColumn="0" w:oddVBand="0" w:evenVBand="0" w:oddHBand="0" w:evenHBand="0" w:firstRowFirstColumn="0" w:firstRowLastColumn="0" w:lastRowFirstColumn="0" w:lastRowLastColumn="0"/>
            <w:tcW w:w="1679" w:type="dxa"/>
            <w:vMerge/>
            <w:shd w:val="clear" w:color="auto" w:fill="E7E6E6" w:themeFill="background2"/>
          </w:tcPr>
          <w:p w14:paraId="4C1D7368" w14:textId="77777777" w:rsidR="00957C1F" w:rsidRPr="00F75DAD" w:rsidRDefault="00957C1F" w:rsidP="000B6BB5">
            <w:pPr>
              <w:autoSpaceDE w:val="0"/>
              <w:autoSpaceDN w:val="0"/>
              <w:adjustRightInd w:val="0"/>
              <w:jc w:val="center"/>
              <w:rPr>
                <w:rFonts w:ascii="Arial" w:hAnsi="Arial" w:cs="Arial"/>
                <w:b w:val="0"/>
                <w:bCs w:val="0"/>
                <w:sz w:val="18"/>
                <w:szCs w:val="18"/>
              </w:rPr>
            </w:pPr>
          </w:p>
        </w:tc>
        <w:tc>
          <w:tcPr>
            <w:tcW w:w="1088" w:type="dxa"/>
            <w:vMerge/>
            <w:shd w:val="clear" w:color="auto" w:fill="E7E6E6" w:themeFill="background2"/>
          </w:tcPr>
          <w:p w14:paraId="20E1386C" w14:textId="77777777" w:rsidR="00957C1F" w:rsidRPr="00F75DAD" w:rsidRDefault="00957C1F" w:rsidP="000B6BB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1057" w:type="dxa"/>
            <w:shd w:val="clear" w:color="auto" w:fill="E7E6E6" w:themeFill="background2"/>
          </w:tcPr>
          <w:p w14:paraId="7B3E4054" w14:textId="77777777" w:rsidR="00957C1F" w:rsidRPr="00F75DAD" w:rsidRDefault="00957C1F" w:rsidP="000B6BB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Besar Masalah</w:t>
            </w:r>
          </w:p>
        </w:tc>
        <w:tc>
          <w:tcPr>
            <w:tcW w:w="1208" w:type="dxa"/>
            <w:shd w:val="clear" w:color="auto" w:fill="E7E6E6" w:themeFill="background2"/>
          </w:tcPr>
          <w:p w14:paraId="1E36C018" w14:textId="77777777" w:rsidR="00957C1F" w:rsidRPr="00F75DAD" w:rsidRDefault="00957C1F" w:rsidP="000B6BB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Keseriusan Masalah</w:t>
            </w:r>
          </w:p>
        </w:tc>
        <w:tc>
          <w:tcPr>
            <w:tcW w:w="1195" w:type="dxa"/>
            <w:shd w:val="clear" w:color="auto" w:fill="E7E6E6" w:themeFill="background2"/>
          </w:tcPr>
          <w:p w14:paraId="357409A6" w14:textId="77777777" w:rsidR="00957C1F" w:rsidRPr="00F75DAD" w:rsidRDefault="00957C1F" w:rsidP="000B6BB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Keefektifan Solusi</w:t>
            </w:r>
          </w:p>
        </w:tc>
        <w:tc>
          <w:tcPr>
            <w:tcW w:w="916" w:type="dxa"/>
            <w:shd w:val="clear" w:color="auto" w:fill="E7E6E6" w:themeFill="background2"/>
          </w:tcPr>
          <w:p w14:paraId="3FA2F03C" w14:textId="77777777" w:rsidR="00957C1F" w:rsidRPr="00F75DAD" w:rsidRDefault="00957C1F" w:rsidP="000B6BB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PEARL</w:t>
            </w:r>
          </w:p>
        </w:tc>
        <w:tc>
          <w:tcPr>
            <w:tcW w:w="762" w:type="dxa"/>
            <w:vMerge/>
            <w:shd w:val="clear" w:color="auto" w:fill="E7E6E6" w:themeFill="background2"/>
          </w:tcPr>
          <w:p w14:paraId="68E6F9D9" w14:textId="77777777" w:rsidR="00957C1F" w:rsidRPr="00F75DAD" w:rsidRDefault="00957C1F" w:rsidP="000B6BB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1055" w:type="dxa"/>
            <w:vMerge/>
            <w:shd w:val="clear" w:color="auto" w:fill="E7E6E6" w:themeFill="background2"/>
          </w:tcPr>
          <w:p w14:paraId="000BE1B0" w14:textId="77777777" w:rsidR="00957C1F" w:rsidRPr="00F75DAD" w:rsidRDefault="00957C1F" w:rsidP="000B6BB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957C1F" w:rsidRPr="00F75DAD" w14:paraId="65ECD181" w14:textId="77777777" w:rsidTr="00DA110C">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1679" w:type="dxa"/>
          </w:tcPr>
          <w:p w14:paraId="71271479" w14:textId="77777777" w:rsidR="00957C1F" w:rsidRPr="00F75DAD" w:rsidRDefault="00957C1F" w:rsidP="000B6BB5">
            <w:pPr>
              <w:autoSpaceDE w:val="0"/>
              <w:autoSpaceDN w:val="0"/>
              <w:adjustRightInd w:val="0"/>
              <w:jc w:val="both"/>
              <w:rPr>
                <w:rFonts w:ascii="Arial" w:hAnsi="Arial" w:cs="Arial"/>
                <w:b w:val="0"/>
                <w:bCs w:val="0"/>
                <w:sz w:val="18"/>
                <w:szCs w:val="18"/>
              </w:rPr>
            </w:pPr>
            <w:r w:rsidRPr="00F75DAD">
              <w:rPr>
                <w:rFonts w:ascii="Arial" w:hAnsi="Arial" w:cs="Arial"/>
                <w:b w:val="0"/>
                <w:sz w:val="18"/>
                <w:szCs w:val="18"/>
              </w:rPr>
              <w:t>Aspek Manajerial</w:t>
            </w:r>
          </w:p>
        </w:tc>
        <w:tc>
          <w:tcPr>
            <w:tcW w:w="1088" w:type="dxa"/>
          </w:tcPr>
          <w:p w14:paraId="03496185" w14:textId="77777777" w:rsidR="00957C1F" w:rsidRPr="00F75DAD" w:rsidRDefault="00957C1F" w:rsidP="000B6BB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A1</w:t>
            </w:r>
          </w:p>
          <w:p w14:paraId="312ECCA9" w14:textId="77777777" w:rsidR="00957C1F" w:rsidRPr="00F75DAD" w:rsidRDefault="00957C1F" w:rsidP="000B6BB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A2</w:t>
            </w:r>
          </w:p>
          <w:p w14:paraId="6B6E42B7" w14:textId="77777777" w:rsidR="00957C1F" w:rsidRPr="00F75DAD" w:rsidRDefault="00957C1F" w:rsidP="000B6BB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A3</w:t>
            </w:r>
          </w:p>
          <w:p w14:paraId="000256BA" w14:textId="77777777" w:rsidR="00957C1F" w:rsidRPr="00F75DAD" w:rsidRDefault="00957C1F" w:rsidP="000B6BB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A4</w:t>
            </w:r>
          </w:p>
        </w:tc>
        <w:tc>
          <w:tcPr>
            <w:tcW w:w="1057" w:type="dxa"/>
          </w:tcPr>
          <w:p w14:paraId="74C5D4F0" w14:textId="77777777" w:rsidR="00957C1F" w:rsidRPr="00F75DAD" w:rsidRDefault="00957C1F" w:rsidP="000B6BB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10</w:t>
            </w:r>
          </w:p>
          <w:p w14:paraId="6487044E" w14:textId="77777777" w:rsidR="00957C1F" w:rsidRPr="00F75DAD" w:rsidRDefault="00957C1F" w:rsidP="000B6BB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15</w:t>
            </w:r>
          </w:p>
          <w:p w14:paraId="2ABD1B8C" w14:textId="77777777" w:rsidR="00957C1F" w:rsidRPr="00F75DAD" w:rsidRDefault="00957C1F" w:rsidP="000B6BB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10</w:t>
            </w:r>
          </w:p>
          <w:p w14:paraId="33D6A353" w14:textId="77777777" w:rsidR="00957C1F" w:rsidRPr="00F75DAD" w:rsidRDefault="00957C1F" w:rsidP="000B6BB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12</w:t>
            </w:r>
          </w:p>
        </w:tc>
        <w:tc>
          <w:tcPr>
            <w:tcW w:w="1208" w:type="dxa"/>
          </w:tcPr>
          <w:p w14:paraId="4C447C58" w14:textId="77777777" w:rsidR="00957C1F" w:rsidRPr="00F75DAD" w:rsidRDefault="00957C1F" w:rsidP="000B6BB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10</w:t>
            </w:r>
          </w:p>
          <w:p w14:paraId="7A6329F6" w14:textId="77777777" w:rsidR="00957C1F" w:rsidRPr="00F75DAD" w:rsidRDefault="00957C1F" w:rsidP="000B6BB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15</w:t>
            </w:r>
          </w:p>
          <w:p w14:paraId="494DB515" w14:textId="77777777" w:rsidR="00957C1F" w:rsidRPr="00F75DAD" w:rsidRDefault="00957C1F" w:rsidP="000B6BB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15</w:t>
            </w:r>
          </w:p>
          <w:p w14:paraId="4528C411" w14:textId="77777777" w:rsidR="00957C1F" w:rsidRPr="00F75DAD" w:rsidRDefault="00957C1F" w:rsidP="000B6BB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7</w:t>
            </w:r>
          </w:p>
        </w:tc>
        <w:tc>
          <w:tcPr>
            <w:tcW w:w="1195" w:type="dxa"/>
          </w:tcPr>
          <w:p w14:paraId="47F6870F" w14:textId="77777777" w:rsidR="00957C1F" w:rsidRPr="00F75DAD" w:rsidRDefault="00957C1F" w:rsidP="000B6BB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10</w:t>
            </w:r>
          </w:p>
          <w:p w14:paraId="57A81DD8" w14:textId="77777777" w:rsidR="00957C1F" w:rsidRPr="00F75DAD" w:rsidRDefault="00957C1F" w:rsidP="000B6BB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15</w:t>
            </w:r>
          </w:p>
          <w:p w14:paraId="678DC7AD" w14:textId="77777777" w:rsidR="00957C1F" w:rsidRPr="00F75DAD" w:rsidRDefault="00957C1F" w:rsidP="000B6BB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15</w:t>
            </w:r>
          </w:p>
          <w:p w14:paraId="45321A61" w14:textId="77777777" w:rsidR="00957C1F" w:rsidRPr="00F75DAD" w:rsidRDefault="00957C1F" w:rsidP="000B6BB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15</w:t>
            </w:r>
          </w:p>
        </w:tc>
        <w:tc>
          <w:tcPr>
            <w:tcW w:w="916" w:type="dxa"/>
          </w:tcPr>
          <w:p w14:paraId="2E2ACF9C" w14:textId="77777777" w:rsidR="00957C1F" w:rsidRPr="00F75DAD" w:rsidRDefault="00957C1F" w:rsidP="000B6BB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1</w:t>
            </w:r>
          </w:p>
          <w:p w14:paraId="3B6B5B61" w14:textId="77777777" w:rsidR="00957C1F" w:rsidRPr="00F75DAD" w:rsidRDefault="00957C1F" w:rsidP="000B6BB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1</w:t>
            </w:r>
          </w:p>
          <w:p w14:paraId="209D6B90" w14:textId="77777777" w:rsidR="00957C1F" w:rsidRPr="00F75DAD" w:rsidRDefault="00957C1F" w:rsidP="000B6BB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1</w:t>
            </w:r>
          </w:p>
          <w:p w14:paraId="52342630" w14:textId="77777777" w:rsidR="00957C1F" w:rsidRPr="00F75DAD" w:rsidRDefault="00957C1F" w:rsidP="000B6BB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1</w:t>
            </w:r>
          </w:p>
        </w:tc>
        <w:tc>
          <w:tcPr>
            <w:tcW w:w="762" w:type="dxa"/>
          </w:tcPr>
          <w:p w14:paraId="35A9E617" w14:textId="77777777" w:rsidR="00957C1F" w:rsidRPr="00F75DAD" w:rsidRDefault="00957C1F" w:rsidP="000B6BB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66,67</w:t>
            </w:r>
          </w:p>
          <w:p w14:paraId="51ECD459" w14:textId="77777777" w:rsidR="00957C1F" w:rsidRPr="00F75DAD" w:rsidRDefault="00957C1F" w:rsidP="000B6BB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150</w:t>
            </w:r>
          </w:p>
          <w:p w14:paraId="059B4BED" w14:textId="77777777" w:rsidR="00957C1F" w:rsidRPr="00F75DAD" w:rsidRDefault="00957C1F" w:rsidP="000B6BB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150</w:t>
            </w:r>
          </w:p>
          <w:p w14:paraId="31BC84A9" w14:textId="77777777" w:rsidR="00957C1F" w:rsidRPr="00F75DAD" w:rsidRDefault="00957C1F" w:rsidP="000B6BB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95</w:t>
            </w:r>
          </w:p>
        </w:tc>
        <w:tc>
          <w:tcPr>
            <w:tcW w:w="1055" w:type="dxa"/>
          </w:tcPr>
          <w:p w14:paraId="283A1EC3" w14:textId="77777777" w:rsidR="00957C1F" w:rsidRPr="00F75DAD" w:rsidRDefault="00957C1F" w:rsidP="000B6BB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5</w:t>
            </w:r>
          </w:p>
          <w:p w14:paraId="58BAF0BC" w14:textId="77777777" w:rsidR="00957C1F" w:rsidRPr="00F75DAD" w:rsidRDefault="00957C1F" w:rsidP="000B6BB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1</w:t>
            </w:r>
          </w:p>
          <w:p w14:paraId="16B24A98" w14:textId="77777777" w:rsidR="00957C1F" w:rsidRPr="00F75DAD" w:rsidRDefault="00957C1F" w:rsidP="000B6BB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2</w:t>
            </w:r>
          </w:p>
          <w:p w14:paraId="50E46B14" w14:textId="77777777" w:rsidR="00957C1F" w:rsidRPr="00F75DAD" w:rsidRDefault="00957C1F" w:rsidP="000B6BB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3</w:t>
            </w:r>
          </w:p>
        </w:tc>
      </w:tr>
      <w:tr w:rsidR="00957C1F" w:rsidRPr="00F75DAD" w14:paraId="519B795A" w14:textId="77777777" w:rsidTr="00DA110C">
        <w:trPr>
          <w:trHeight w:val="520"/>
        </w:trPr>
        <w:tc>
          <w:tcPr>
            <w:cnfStyle w:val="001000000000" w:firstRow="0" w:lastRow="0" w:firstColumn="1" w:lastColumn="0" w:oddVBand="0" w:evenVBand="0" w:oddHBand="0" w:evenHBand="0" w:firstRowFirstColumn="0" w:firstRowLastColumn="0" w:lastRowFirstColumn="0" w:lastRowLastColumn="0"/>
            <w:tcW w:w="1679" w:type="dxa"/>
          </w:tcPr>
          <w:p w14:paraId="492E29A4" w14:textId="77777777" w:rsidR="00957C1F" w:rsidRPr="00F75DAD" w:rsidRDefault="00957C1F" w:rsidP="000B6BB5">
            <w:pPr>
              <w:autoSpaceDE w:val="0"/>
              <w:autoSpaceDN w:val="0"/>
              <w:adjustRightInd w:val="0"/>
              <w:jc w:val="both"/>
              <w:rPr>
                <w:rFonts w:ascii="Arial" w:hAnsi="Arial" w:cs="Arial"/>
                <w:b w:val="0"/>
                <w:bCs w:val="0"/>
                <w:sz w:val="18"/>
                <w:szCs w:val="18"/>
              </w:rPr>
            </w:pPr>
            <w:r w:rsidRPr="00F75DAD">
              <w:rPr>
                <w:rFonts w:ascii="Arial" w:hAnsi="Arial" w:cs="Arial"/>
                <w:b w:val="0"/>
                <w:sz w:val="18"/>
                <w:szCs w:val="18"/>
              </w:rPr>
              <w:t>Pelayanan Farmasi Klinik</w:t>
            </w:r>
          </w:p>
        </w:tc>
        <w:tc>
          <w:tcPr>
            <w:tcW w:w="1088" w:type="dxa"/>
          </w:tcPr>
          <w:p w14:paraId="0B004203" w14:textId="77777777" w:rsidR="00957C1F" w:rsidRPr="00F75DAD" w:rsidRDefault="00957C1F" w:rsidP="000B6BB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B1</w:t>
            </w:r>
          </w:p>
          <w:p w14:paraId="23F120DE" w14:textId="77777777" w:rsidR="00957C1F" w:rsidRPr="00F75DAD" w:rsidRDefault="00957C1F" w:rsidP="000B6BB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B2</w:t>
            </w:r>
          </w:p>
          <w:p w14:paraId="7486ABD4" w14:textId="77777777" w:rsidR="00957C1F" w:rsidRPr="00F75DAD" w:rsidRDefault="00957C1F" w:rsidP="000B6BB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B3</w:t>
            </w:r>
          </w:p>
        </w:tc>
        <w:tc>
          <w:tcPr>
            <w:tcW w:w="1057" w:type="dxa"/>
          </w:tcPr>
          <w:p w14:paraId="6D7AD348" w14:textId="77777777" w:rsidR="00957C1F" w:rsidRPr="00F75DAD" w:rsidRDefault="00957C1F" w:rsidP="000B6BB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10</w:t>
            </w:r>
          </w:p>
          <w:p w14:paraId="1C086752" w14:textId="77777777" w:rsidR="00957C1F" w:rsidRPr="00F75DAD" w:rsidRDefault="00957C1F" w:rsidP="000B6BB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5</w:t>
            </w:r>
          </w:p>
          <w:p w14:paraId="09707981" w14:textId="77777777" w:rsidR="00957C1F" w:rsidRPr="00F75DAD" w:rsidRDefault="00957C1F" w:rsidP="000B6BB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5</w:t>
            </w:r>
          </w:p>
        </w:tc>
        <w:tc>
          <w:tcPr>
            <w:tcW w:w="1208" w:type="dxa"/>
          </w:tcPr>
          <w:p w14:paraId="3AF1ECA1" w14:textId="77777777" w:rsidR="00957C1F" w:rsidRPr="00F75DAD" w:rsidRDefault="00957C1F" w:rsidP="000B6BB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10</w:t>
            </w:r>
          </w:p>
          <w:p w14:paraId="6E0FC11D" w14:textId="77777777" w:rsidR="00957C1F" w:rsidRPr="00F75DAD" w:rsidRDefault="00957C1F" w:rsidP="000B6BB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7</w:t>
            </w:r>
          </w:p>
          <w:p w14:paraId="6D707390" w14:textId="77777777" w:rsidR="00957C1F" w:rsidRPr="00F75DAD" w:rsidRDefault="00957C1F" w:rsidP="000B6BB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7</w:t>
            </w:r>
          </w:p>
        </w:tc>
        <w:tc>
          <w:tcPr>
            <w:tcW w:w="1195" w:type="dxa"/>
          </w:tcPr>
          <w:p w14:paraId="0E0E493C" w14:textId="77777777" w:rsidR="00957C1F" w:rsidRPr="00F75DAD" w:rsidRDefault="00957C1F" w:rsidP="000B6BB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10</w:t>
            </w:r>
          </w:p>
          <w:p w14:paraId="551C4841" w14:textId="77777777" w:rsidR="00957C1F" w:rsidRPr="00F75DAD" w:rsidRDefault="00957C1F" w:rsidP="000B6BB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5</w:t>
            </w:r>
          </w:p>
          <w:p w14:paraId="390CCE10" w14:textId="77777777" w:rsidR="00957C1F" w:rsidRPr="00F75DAD" w:rsidRDefault="00957C1F" w:rsidP="000B6BB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5</w:t>
            </w:r>
          </w:p>
        </w:tc>
        <w:tc>
          <w:tcPr>
            <w:tcW w:w="916" w:type="dxa"/>
          </w:tcPr>
          <w:p w14:paraId="3B4A1D98" w14:textId="77777777" w:rsidR="00957C1F" w:rsidRPr="00F75DAD" w:rsidRDefault="00957C1F" w:rsidP="000B6BB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1</w:t>
            </w:r>
          </w:p>
          <w:p w14:paraId="255E2BA2" w14:textId="77777777" w:rsidR="00957C1F" w:rsidRPr="00F75DAD" w:rsidRDefault="00957C1F" w:rsidP="000B6BB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1</w:t>
            </w:r>
          </w:p>
          <w:p w14:paraId="28BCB068" w14:textId="77777777" w:rsidR="00957C1F" w:rsidRPr="00F75DAD" w:rsidRDefault="00957C1F" w:rsidP="000B6BB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1</w:t>
            </w:r>
          </w:p>
        </w:tc>
        <w:tc>
          <w:tcPr>
            <w:tcW w:w="762" w:type="dxa"/>
          </w:tcPr>
          <w:p w14:paraId="69C8555A" w14:textId="77777777" w:rsidR="00957C1F" w:rsidRPr="00F75DAD" w:rsidRDefault="00957C1F" w:rsidP="000B6BB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66,67</w:t>
            </w:r>
          </w:p>
          <w:p w14:paraId="457F5A27" w14:textId="77777777" w:rsidR="00957C1F" w:rsidRPr="00F75DAD" w:rsidRDefault="00957C1F" w:rsidP="000B6BB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20</w:t>
            </w:r>
          </w:p>
          <w:p w14:paraId="41B258B1" w14:textId="77777777" w:rsidR="00957C1F" w:rsidRPr="00F75DAD" w:rsidRDefault="00957C1F" w:rsidP="000B6BB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20</w:t>
            </w:r>
          </w:p>
        </w:tc>
        <w:tc>
          <w:tcPr>
            <w:tcW w:w="1055" w:type="dxa"/>
          </w:tcPr>
          <w:p w14:paraId="720165ED" w14:textId="77777777" w:rsidR="00957C1F" w:rsidRPr="00F75DAD" w:rsidRDefault="00957C1F" w:rsidP="000B6BB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5</w:t>
            </w:r>
          </w:p>
          <w:p w14:paraId="3AB016F4" w14:textId="77777777" w:rsidR="00957C1F" w:rsidRPr="00F75DAD" w:rsidRDefault="00957C1F" w:rsidP="000B6BB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6</w:t>
            </w:r>
          </w:p>
          <w:p w14:paraId="106D712D" w14:textId="77777777" w:rsidR="00957C1F" w:rsidRPr="00F75DAD" w:rsidRDefault="00957C1F" w:rsidP="000B6BB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6</w:t>
            </w:r>
          </w:p>
        </w:tc>
      </w:tr>
      <w:tr w:rsidR="00957C1F" w:rsidRPr="00F75DAD" w14:paraId="1FE44106" w14:textId="77777777" w:rsidTr="00DA110C">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1679" w:type="dxa"/>
          </w:tcPr>
          <w:p w14:paraId="548B5FC4" w14:textId="77777777" w:rsidR="00957C1F" w:rsidRPr="00F75DAD" w:rsidRDefault="00957C1F" w:rsidP="000B6BB5">
            <w:pPr>
              <w:autoSpaceDE w:val="0"/>
              <w:autoSpaceDN w:val="0"/>
              <w:adjustRightInd w:val="0"/>
              <w:jc w:val="both"/>
              <w:rPr>
                <w:rFonts w:ascii="Arial" w:hAnsi="Arial" w:cs="Arial"/>
                <w:b w:val="0"/>
                <w:bCs w:val="0"/>
                <w:sz w:val="18"/>
                <w:szCs w:val="18"/>
              </w:rPr>
            </w:pPr>
            <w:r w:rsidRPr="00F75DAD">
              <w:rPr>
                <w:rFonts w:ascii="Arial" w:hAnsi="Arial" w:cs="Arial"/>
                <w:b w:val="0"/>
                <w:sz w:val="18"/>
                <w:szCs w:val="18"/>
              </w:rPr>
              <w:t>Ketersediaan Anggaran</w:t>
            </w:r>
          </w:p>
        </w:tc>
        <w:tc>
          <w:tcPr>
            <w:tcW w:w="1088" w:type="dxa"/>
          </w:tcPr>
          <w:p w14:paraId="01E5B587" w14:textId="77777777" w:rsidR="00957C1F" w:rsidRPr="00F75DAD" w:rsidRDefault="00957C1F" w:rsidP="000B6BB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C</w:t>
            </w:r>
          </w:p>
        </w:tc>
        <w:tc>
          <w:tcPr>
            <w:tcW w:w="1057" w:type="dxa"/>
          </w:tcPr>
          <w:p w14:paraId="6471AEEB" w14:textId="77777777" w:rsidR="00957C1F" w:rsidRPr="00F75DAD" w:rsidRDefault="00957C1F" w:rsidP="000B6BB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10</w:t>
            </w:r>
          </w:p>
        </w:tc>
        <w:tc>
          <w:tcPr>
            <w:tcW w:w="1208" w:type="dxa"/>
          </w:tcPr>
          <w:p w14:paraId="78505406" w14:textId="77777777" w:rsidR="00957C1F" w:rsidRPr="00F75DAD" w:rsidRDefault="00957C1F" w:rsidP="000B6BB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14</w:t>
            </w:r>
          </w:p>
        </w:tc>
        <w:tc>
          <w:tcPr>
            <w:tcW w:w="1195" w:type="dxa"/>
          </w:tcPr>
          <w:p w14:paraId="3CB4552E" w14:textId="77777777" w:rsidR="00957C1F" w:rsidRPr="00F75DAD" w:rsidRDefault="00957C1F" w:rsidP="000B6BB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10</w:t>
            </w:r>
          </w:p>
        </w:tc>
        <w:tc>
          <w:tcPr>
            <w:tcW w:w="916" w:type="dxa"/>
          </w:tcPr>
          <w:p w14:paraId="6D3487DF" w14:textId="77777777" w:rsidR="00957C1F" w:rsidRPr="00F75DAD" w:rsidRDefault="00957C1F" w:rsidP="000B6BB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1</w:t>
            </w:r>
          </w:p>
        </w:tc>
        <w:tc>
          <w:tcPr>
            <w:tcW w:w="762" w:type="dxa"/>
          </w:tcPr>
          <w:p w14:paraId="134D5EC4" w14:textId="77777777" w:rsidR="00957C1F" w:rsidRPr="00F75DAD" w:rsidRDefault="00957C1F" w:rsidP="000B6BB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80</w:t>
            </w:r>
          </w:p>
        </w:tc>
        <w:tc>
          <w:tcPr>
            <w:tcW w:w="1055" w:type="dxa"/>
          </w:tcPr>
          <w:p w14:paraId="1A393649" w14:textId="77777777" w:rsidR="00957C1F" w:rsidRPr="00F75DAD" w:rsidRDefault="00957C1F" w:rsidP="000B6BB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F75DAD">
              <w:rPr>
                <w:rFonts w:ascii="Arial" w:hAnsi="Arial" w:cs="Arial"/>
                <w:bCs/>
                <w:sz w:val="18"/>
                <w:szCs w:val="18"/>
              </w:rPr>
              <w:t>4</w:t>
            </w:r>
          </w:p>
        </w:tc>
      </w:tr>
    </w:tbl>
    <w:p w14:paraId="251AA114" w14:textId="23B5E4BB" w:rsidR="00D553D9" w:rsidRPr="00D553D9" w:rsidRDefault="00957C1F" w:rsidP="00D553D9">
      <w:pPr>
        <w:tabs>
          <w:tab w:val="left" w:pos="567"/>
        </w:tabs>
        <w:spacing w:line="240" w:lineRule="auto"/>
        <w:ind w:left="993"/>
        <w:jc w:val="both"/>
        <w:rPr>
          <w:rFonts w:ascii="Arial" w:hAnsi="Arial" w:cs="Arial"/>
          <w:sz w:val="24"/>
          <w:szCs w:val="24"/>
        </w:rPr>
      </w:pPr>
      <w:bookmarkStart w:id="0" w:name="OLE_LINK1"/>
      <w:r w:rsidRPr="00F75DAD">
        <w:rPr>
          <w:rFonts w:ascii="Arial" w:hAnsi="Arial" w:cs="Arial"/>
          <w:sz w:val="20"/>
        </w:rPr>
        <w:t>Keterangan: A: skor 0-10, B: skor 0-20, C: skor 0-10 , D: skor 0 = Tidak, 1 =Ya</w:t>
      </w:r>
      <w:bookmarkEnd w:id="0"/>
    </w:p>
    <w:p w14:paraId="03734084" w14:textId="244DFCE8" w:rsidR="00957C1F" w:rsidRPr="00F75DAD" w:rsidRDefault="00957C1F" w:rsidP="000B6BB5">
      <w:pPr>
        <w:spacing w:after="0" w:line="240" w:lineRule="auto"/>
        <w:rPr>
          <w:rFonts w:ascii="Arial" w:hAnsi="Arial" w:cs="Arial"/>
          <w:b/>
          <w:sz w:val="24"/>
          <w:szCs w:val="24"/>
        </w:rPr>
      </w:pPr>
      <w:r w:rsidRPr="00F75DAD">
        <w:rPr>
          <w:rFonts w:ascii="Arial" w:hAnsi="Arial" w:cs="Arial"/>
          <w:b/>
          <w:sz w:val="24"/>
          <w:szCs w:val="24"/>
        </w:rPr>
        <w:t>KESIMPULA</w:t>
      </w:r>
      <w:r w:rsidR="00A73344">
        <w:rPr>
          <w:rFonts w:ascii="Arial" w:hAnsi="Arial" w:cs="Arial"/>
          <w:b/>
          <w:sz w:val="24"/>
          <w:szCs w:val="24"/>
        </w:rPr>
        <w:t>N</w:t>
      </w:r>
    </w:p>
    <w:p w14:paraId="777EAAF1" w14:textId="67FEA9D4" w:rsidR="00957C1F" w:rsidRPr="00DA110C" w:rsidRDefault="00957C1F" w:rsidP="00DA110C">
      <w:pPr>
        <w:autoSpaceDE w:val="0"/>
        <w:autoSpaceDN w:val="0"/>
        <w:adjustRightInd w:val="0"/>
        <w:spacing w:line="240" w:lineRule="auto"/>
        <w:ind w:firstLine="567"/>
        <w:jc w:val="both"/>
        <w:rPr>
          <w:rFonts w:ascii="Arial" w:hAnsi="Arial" w:cs="Arial"/>
          <w:sz w:val="24"/>
        </w:rPr>
      </w:pPr>
      <w:r w:rsidRPr="00F75DAD">
        <w:rPr>
          <w:rFonts w:ascii="Arial" w:hAnsi="Arial" w:cs="Arial"/>
          <w:sz w:val="24"/>
        </w:rPr>
        <w:t xml:space="preserve">Semua Puskesmas Kota Semarang sudah melakukan kegiatan pengelolaan sediaan farmasi dan BMHP (Aspek manajerial). Pelayanan farmasi klinik sudah dilakukan oleh apoteker dan tenaga teknis kefarmasian walaupun belum sepenuhnya. Terdapat perbedaan yang signifikan peran SDM farmasi dan tipe Puskesmas dalam </w:t>
      </w:r>
      <w:r w:rsidRPr="00F75DAD">
        <w:rPr>
          <w:rFonts w:ascii="Arial" w:hAnsi="Arial" w:cs="Arial"/>
          <w:sz w:val="24"/>
        </w:rPr>
        <w:lastRenderedPageBreak/>
        <w:t>pelayanan farmasi klinik Puskesmas di Kota Semarang. Tidak terdapat perbedaan yang signifikan ketersediaan anggaran terhadap pelayanan kefarmasian. Hasil uji regresi linier menunjukan bahwa aspek menejerial juga berpengaruh pada pelayanan farmasi klinik Puskesmas di Kota Semarang.</w:t>
      </w:r>
    </w:p>
    <w:p w14:paraId="7C2FA7E1" w14:textId="77777777" w:rsidR="00957C1F" w:rsidRPr="00F75DAD" w:rsidRDefault="00957C1F" w:rsidP="000B6BB5">
      <w:pPr>
        <w:spacing w:after="0" w:line="240" w:lineRule="auto"/>
        <w:jc w:val="both"/>
        <w:rPr>
          <w:rFonts w:ascii="Arial" w:hAnsi="Arial" w:cs="Arial"/>
          <w:b/>
          <w:sz w:val="24"/>
          <w:szCs w:val="24"/>
        </w:rPr>
      </w:pPr>
      <w:r w:rsidRPr="00F75DAD">
        <w:rPr>
          <w:rFonts w:ascii="Arial" w:hAnsi="Arial" w:cs="Arial"/>
          <w:b/>
          <w:sz w:val="24"/>
          <w:szCs w:val="24"/>
        </w:rPr>
        <w:t>UCAPAN TERIMA KASIH</w:t>
      </w:r>
    </w:p>
    <w:p w14:paraId="4B485441" w14:textId="23F73D81" w:rsidR="00957C1F" w:rsidRDefault="00957C1F" w:rsidP="00632C27">
      <w:pPr>
        <w:spacing w:line="240" w:lineRule="auto"/>
        <w:ind w:firstLine="567"/>
        <w:jc w:val="both"/>
        <w:rPr>
          <w:rFonts w:ascii="Arial" w:hAnsi="Arial" w:cs="Arial"/>
          <w:sz w:val="24"/>
          <w:szCs w:val="24"/>
        </w:rPr>
      </w:pPr>
      <w:r w:rsidRPr="00F75DAD">
        <w:rPr>
          <w:rFonts w:ascii="Arial" w:hAnsi="Arial" w:cs="Arial"/>
          <w:sz w:val="24"/>
          <w:szCs w:val="24"/>
        </w:rPr>
        <w:t>Terima kasih penulis sampaikan kepada Tuhan Yang Maha Esa, Badan PPSDM Kemenkes RI, Dinas Kesehatan Provinsi Jawa Tengah, Dinas Kesehatan Kota Semarang, Puskesmas Kota Semarang, Bapak Ibu dosen pembimbing dan penguji atas izin, bantuan dan masukan yang sudah diberikan kepada penulis untuk kesempurnaan penulisan jurnal.</w:t>
      </w:r>
      <w:r w:rsidR="00474AE7">
        <w:rPr>
          <w:rFonts w:ascii="Arial" w:hAnsi="Arial" w:cs="Arial"/>
          <w:sz w:val="24"/>
          <w:szCs w:val="24"/>
        </w:rPr>
        <w:t xml:space="preserve"> Studi ini dilakukan guna memenuhi persyaratan kelulusan program studi magister</w:t>
      </w:r>
      <w:r w:rsidR="00F25350">
        <w:rPr>
          <w:rFonts w:ascii="Arial" w:hAnsi="Arial" w:cs="Arial"/>
          <w:sz w:val="24"/>
          <w:szCs w:val="24"/>
        </w:rPr>
        <w:t xml:space="preserve"> manajemen di fakultas F</w:t>
      </w:r>
      <w:r w:rsidR="00474AE7">
        <w:rPr>
          <w:rFonts w:ascii="Arial" w:hAnsi="Arial" w:cs="Arial"/>
          <w:sz w:val="24"/>
          <w:szCs w:val="24"/>
        </w:rPr>
        <w:t>armasi Universitas Gadjah Mad</w:t>
      </w:r>
      <w:r w:rsidR="00A73344">
        <w:rPr>
          <w:rFonts w:ascii="Arial" w:hAnsi="Arial" w:cs="Arial"/>
          <w:sz w:val="24"/>
          <w:szCs w:val="24"/>
        </w:rPr>
        <w:t>a</w:t>
      </w:r>
    </w:p>
    <w:p w14:paraId="793BF1D4" w14:textId="77777777" w:rsidR="00A73344" w:rsidRDefault="00957C1F" w:rsidP="00A73344">
      <w:pPr>
        <w:spacing w:after="0" w:line="240" w:lineRule="auto"/>
        <w:jc w:val="both"/>
        <w:rPr>
          <w:rFonts w:ascii="Arial" w:hAnsi="Arial" w:cs="Arial"/>
          <w:b/>
          <w:sz w:val="24"/>
          <w:szCs w:val="24"/>
        </w:rPr>
      </w:pPr>
      <w:r w:rsidRPr="00F75DAD">
        <w:rPr>
          <w:rFonts w:ascii="Arial" w:hAnsi="Arial" w:cs="Arial"/>
          <w:b/>
          <w:sz w:val="24"/>
          <w:szCs w:val="24"/>
        </w:rPr>
        <w:t>DAFTAR P</w:t>
      </w:r>
      <w:r w:rsidR="00A73344">
        <w:rPr>
          <w:rFonts w:ascii="Arial" w:hAnsi="Arial" w:cs="Arial"/>
          <w:b/>
          <w:sz w:val="24"/>
          <w:szCs w:val="24"/>
        </w:rPr>
        <w:t>USTAKA</w:t>
      </w:r>
    </w:p>
    <w:p w14:paraId="638DD4C2" w14:textId="53280166" w:rsidR="007F62FE" w:rsidRDefault="007F62FE" w:rsidP="00A73344">
      <w:pPr>
        <w:pStyle w:val="ListParagraph"/>
        <w:numPr>
          <w:ilvl w:val="0"/>
          <w:numId w:val="1"/>
        </w:numPr>
        <w:spacing w:after="0" w:line="240" w:lineRule="auto"/>
        <w:ind w:left="426"/>
        <w:jc w:val="both"/>
        <w:rPr>
          <w:rFonts w:ascii="Arial" w:hAnsi="Arial" w:cs="Arial"/>
          <w:sz w:val="24"/>
        </w:rPr>
      </w:pPr>
      <w:r w:rsidRPr="007F62FE">
        <w:rPr>
          <w:rFonts w:ascii="Arial" w:hAnsi="Arial" w:cs="Arial"/>
          <w:sz w:val="24"/>
        </w:rPr>
        <w:t xml:space="preserve">Daulay, E.H., Oviani, G.A., Erlianti, K., Fudholi, A., dan Ayu, D., 2018. Analisis Kinerja Apoteker dan Faktor Yang Mempengaruhi Pada Era Jaminan Kesehatan Nasional di Puskesmas. </w:t>
      </w:r>
      <w:r w:rsidRPr="007F62FE">
        <w:rPr>
          <w:rFonts w:ascii="Arial" w:hAnsi="Arial" w:cs="Arial"/>
          <w:i/>
          <w:iCs/>
          <w:sz w:val="24"/>
        </w:rPr>
        <w:t>Journal of Management and Pharmacy Practice</w:t>
      </w:r>
      <w:r w:rsidRPr="007F62FE">
        <w:rPr>
          <w:rFonts w:ascii="Arial" w:hAnsi="Arial" w:cs="Arial"/>
          <w:sz w:val="24"/>
        </w:rPr>
        <w:t xml:space="preserve">, </w:t>
      </w:r>
      <w:r w:rsidRPr="007F62FE">
        <w:rPr>
          <w:rFonts w:ascii="Arial" w:hAnsi="Arial" w:cs="Arial"/>
          <w:b/>
          <w:bCs/>
          <w:sz w:val="24"/>
        </w:rPr>
        <w:t>8</w:t>
      </w:r>
      <w:r w:rsidRPr="007F62FE">
        <w:rPr>
          <w:rFonts w:ascii="Arial" w:hAnsi="Arial" w:cs="Arial"/>
          <w:sz w:val="24"/>
        </w:rPr>
        <w:t>: 7.</w:t>
      </w:r>
    </w:p>
    <w:p w14:paraId="126B1389" w14:textId="30D929E4" w:rsidR="00D85FBA" w:rsidRPr="00D85FBA" w:rsidRDefault="00D85FBA" w:rsidP="000B6BB5">
      <w:pPr>
        <w:pStyle w:val="ListParagraph"/>
        <w:widowControl w:val="0"/>
        <w:numPr>
          <w:ilvl w:val="0"/>
          <w:numId w:val="1"/>
        </w:numPr>
        <w:autoSpaceDE w:val="0"/>
        <w:autoSpaceDN w:val="0"/>
        <w:spacing w:after="0" w:line="240" w:lineRule="auto"/>
        <w:ind w:left="426" w:right="-1"/>
        <w:contextualSpacing w:val="0"/>
        <w:jc w:val="both"/>
        <w:rPr>
          <w:rFonts w:ascii="Arial" w:hAnsi="Arial" w:cs="Arial"/>
          <w:sz w:val="24"/>
        </w:rPr>
      </w:pPr>
      <w:r w:rsidRPr="00D85FBA">
        <w:rPr>
          <w:rFonts w:ascii="Arial" w:hAnsi="Arial" w:cs="Arial"/>
          <w:sz w:val="24"/>
        </w:rPr>
        <w:t xml:space="preserve">Hanggara, R.S.L., Gibran, N.C., Kusuma, A.M., dan Galistiani, G.F., 2017. Pengaruh Keberadaan Apoteker terhadap Mutu Pelayanan Kefarmasian di Puskesmas Wilayah Kabupaten Banyumas. </w:t>
      </w:r>
      <w:r w:rsidRPr="00D85FBA">
        <w:rPr>
          <w:rFonts w:ascii="Arial" w:hAnsi="Arial" w:cs="Arial"/>
          <w:i/>
          <w:iCs/>
          <w:sz w:val="24"/>
        </w:rPr>
        <w:t>Jurnal Kefarmasian Indonesia</w:t>
      </w:r>
      <w:r w:rsidRPr="00D85FBA">
        <w:rPr>
          <w:rFonts w:ascii="Arial" w:hAnsi="Arial" w:cs="Arial"/>
          <w:sz w:val="24"/>
        </w:rPr>
        <w:t xml:space="preserve">, </w:t>
      </w:r>
      <w:r w:rsidRPr="00D85FBA">
        <w:rPr>
          <w:rFonts w:ascii="Arial" w:hAnsi="Arial" w:cs="Arial"/>
          <w:b/>
          <w:bCs/>
          <w:sz w:val="24"/>
        </w:rPr>
        <w:t>7</w:t>
      </w:r>
      <w:r w:rsidRPr="00D85FBA">
        <w:rPr>
          <w:rFonts w:ascii="Arial" w:hAnsi="Arial" w:cs="Arial"/>
          <w:sz w:val="24"/>
        </w:rPr>
        <w:t>:</w:t>
      </w:r>
    </w:p>
    <w:p w14:paraId="76ABB1CD" w14:textId="33D108AC" w:rsidR="001A7AFE" w:rsidRPr="001A7AFE" w:rsidRDefault="001A7AFE" w:rsidP="000B6BB5">
      <w:pPr>
        <w:pStyle w:val="ListParagraph"/>
        <w:widowControl w:val="0"/>
        <w:numPr>
          <w:ilvl w:val="0"/>
          <w:numId w:val="1"/>
        </w:numPr>
        <w:autoSpaceDE w:val="0"/>
        <w:autoSpaceDN w:val="0"/>
        <w:spacing w:after="0" w:line="240" w:lineRule="auto"/>
        <w:ind w:left="426" w:right="-1"/>
        <w:contextualSpacing w:val="0"/>
        <w:jc w:val="both"/>
        <w:rPr>
          <w:rFonts w:ascii="Arial" w:hAnsi="Arial" w:cs="Arial"/>
          <w:sz w:val="24"/>
        </w:rPr>
      </w:pPr>
      <w:r w:rsidRPr="001A7AFE">
        <w:rPr>
          <w:rFonts w:ascii="Arial" w:hAnsi="Arial" w:cs="Arial"/>
          <w:sz w:val="24"/>
        </w:rPr>
        <w:t xml:space="preserve">Hendri, D., Satibi, S., dan Endarti, D., 2018. Evaluation of Pharmaceutical Service and Management of Drug, Disposable Medical Supply, and Medical Equipment for Poned of Brebes Regency. </w:t>
      </w:r>
      <w:r w:rsidRPr="001A7AFE">
        <w:rPr>
          <w:rFonts w:ascii="Arial" w:hAnsi="Arial" w:cs="Arial"/>
          <w:i/>
          <w:iCs/>
          <w:sz w:val="24"/>
        </w:rPr>
        <w:t>Journal of Management and Pharmacy Practice</w:t>
      </w:r>
      <w:r w:rsidRPr="001A7AFE">
        <w:rPr>
          <w:rFonts w:ascii="Arial" w:hAnsi="Arial" w:cs="Arial"/>
          <w:sz w:val="24"/>
        </w:rPr>
        <w:t xml:space="preserve">, </w:t>
      </w:r>
      <w:r w:rsidRPr="001A7AFE">
        <w:rPr>
          <w:rFonts w:ascii="Arial" w:hAnsi="Arial" w:cs="Arial"/>
          <w:b/>
          <w:bCs/>
          <w:sz w:val="24"/>
        </w:rPr>
        <w:t>8</w:t>
      </w:r>
      <w:r w:rsidRPr="001A7AFE">
        <w:rPr>
          <w:rFonts w:ascii="Arial" w:hAnsi="Arial" w:cs="Arial"/>
          <w:sz w:val="24"/>
        </w:rPr>
        <w:t>: 1.</w:t>
      </w:r>
    </w:p>
    <w:p w14:paraId="1C5F7475" w14:textId="77777777" w:rsidR="00957C1F" w:rsidRPr="00F75DAD" w:rsidRDefault="00957C1F" w:rsidP="000B6BB5">
      <w:pPr>
        <w:pStyle w:val="ListParagraph"/>
        <w:widowControl w:val="0"/>
        <w:numPr>
          <w:ilvl w:val="0"/>
          <w:numId w:val="1"/>
        </w:numPr>
        <w:autoSpaceDE w:val="0"/>
        <w:autoSpaceDN w:val="0"/>
        <w:spacing w:after="0" w:line="240" w:lineRule="auto"/>
        <w:ind w:left="426" w:right="-1"/>
        <w:contextualSpacing w:val="0"/>
        <w:jc w:val="both"/>
        <w:rPr>
          <w:rFonts w:ascii="Arial" w:hAnsi="Arial" w:cs="Arial"/>
          <w:sz w:val="24"/>
        </w:rPr>
      </w:pPr>
      <w:r w:rsidRPr="00F75DAD">
        <w:rPr>
          <w:rFonts w:ascii="Arial" w:hAnsi="Arial" w:cs="Arial"/>
          <w:sz w:val="24"/>
        </w:rPr>
        <w:t xml:space="preserve">Herman, M.J., Supardi, S., dan Yuniar, Y., 2013. </w:t>
      </w:r>
      <w:r w:rsidRPr="00F75DAD">
        <w:rPr>
          <w:rFonts w:ascii="Arial" w:hAnsi="Arial" w:cs="Arial"/>
          <w:i/>
          <w:sz w:val="24"/>
        </w:rPr>
        <w:t>Relationship of The Availability of Phamacist with Characteristics of Primary Health Center and Pharmacy Practice in Health Center</w:t>
      </w:r>
      <w:r w:rsidRPr="00F75DAD">
        <w:rPr>
          <w:rFonts w:ascii="Arial" w:hAnsi="Arial" w:cs="Arial"/>
          <w:sz w:val="24"/>
        </w:rPr>
        <w:t xml:space="preserve">. </w:t>
      </w:r>
      <w:r w:rsidRPr="00F75DAD">
        <w:rPr>
          <w:rFonts w:ascii="Arial" w:hAnsi="Arial" w:cs="Arial"/>
          <w:iCs/>
          <w:sz w:val="24"/>
        </w:rPr>
        <w:t>Buletin Penelitian Sistem Kesehatan</w:t>
      </w:r>
      <w:r w:rsidRPr="00F75DAD">
        <w:rPr>
          <w:rFonts w:ascii="Arial" w:hAnsi="Arial" w:cs="Arial"/>
          <w:sz w:val="24"/>
        </w:rPr>
        <w:t xml:space="preserve">, </w:t>
      </w:r>
      <w:r w:rsidRPr="00F75DAD">
        <w:rPr>
          <w:rFonts w:ascii="Arial" w:hAnsi="Arial" w:cs="Arial"/>
          <w:bCs/>
          <w:sz w:val="24"/>
        </w:rPr>
        <w:t>16</w:t>
      </w:r>
      <w:r w:rsidRPr="00F75DAD">
        <w:rPr>
          <w:rFonts w:ascii="Arial" w:hAnsi="Arial" w:cs="Arial"/>
          <w:sz w:val="24"/>
        </w:rPr>
        <w:t>: 11.</w:t>
      </w:r>
    </w:p>
    <w:p w14:paraId="412F07B2" w14:textId="77777777" w:rsidR="00957C1F" w:rsidRPr="00F75DAD" w:rsidRDefault="00957C1F" w:rsidP="000B6BB5">
      <w:pPr>
        <w:pStyle w:val="ListParagraph"/>
        <w:widowControl w:val="0"/>
        <w:numPr>
          <w:ilvl w:val="0"/>
          <w:numId w:val="1"/>
        </w:numPr>
        <w:autoSpaceDE w:val="0"/>
        <w:autoSpaceDN w:val="0"/>
        <w:spacing w:after="0" w:line="240" w:lineRule="auto"/>
        <w:ind w:left="426" w:right="-1"/>
        <w:contextualSpacing w:val="0"/>
        <w:jc w:val="both"/>
        <w:rPr>
          <w:rFonts w:ascii="Arial" w:hAnsi="Arial" w:cs="Arial"/>
          <w:sz w:val="24"/>
        </w:rPr>
      </w:pPr>
      <w:r w:rsidRPr="00F75DAD">
        <w:rPr>
          <w:rFonts w:ascii="Arial" w:hAnsi="Arial" w:cs="Arial"/>
          <w:sz w:val="24"/>
        </w:rPr>
        <w:t xml:space="preserve">Kemenkes RI, 2016. </w:t>
      </w:r>
      <w:r w:rsidRPr="00F75DAD">
        <w:rPr>
          <w:rFonts w:ascii="Arial" w:hAnsi="Arial" w:cs="Arial"/>
          <w:i/>
          <w:sz w:val="24"/>
        </w:rPr>
        <w:t>Permenkes Nomor 74 Tahun 2016 Tentang Perubahan Standar Pelayanan Kefarmasian Di Puskesmas</w:t>
      </w:r>
      <w:r w:rsidRPr="00F75DAD">
        <w:rPr>
          <w:rFonts w:ascii="Arial" w:hAnsi="Arial" w:cs="Arial"/>
          <w:sz w:val="24"/>
        </w:rPr>
        <w:t>. Kementerian Kesehatan RI, Jakarta.</w:t>
      </w:r>
    </w:p>
    <w:p w14:paraId="7B5E6B4F" w14:textId="7047B779" w:rsidR="00C4376A" w:rsidRPr="00C4376A" w:rsidRDefault="00C4376A" w:rsidP="000B6BB5">
      <w:pPr>
        <w:pStyle w:val="ListParagraph"/>
        <w:widowControl w:val="0"/>
        <w:numPr>
          <w:ilvl w:val="0"/>
          <w:numId w:val="1"/>
        </w:numPr>
        <w:autoSpaceDE w:val="0"/>
        <w:autoSpaceDN w:val="0"/>
        <w:spacing w:after="0" w:line="240" w:lineRule="auto"/>
        <w:ind w:left="426" w:right="-1"/>
        <w:contextualSpacing w:val="0"/>
        <w:jc w:val="both"/>
        <w:rPr>
          <w:rFonts w:ascii="Arial" w:hAnsi="Arial" w:cs="Arial"/>
          <w:sz w:val="24"/>
        </w:rPr>
      </w:pPr>
      <w:r w:rsidRPr="00C4376A">
        <w:rPr>
          <w:rFonts w:ascii="Arial" w:hAnsi="Arial" w:cs="Arial"/>
          <w:sz w:val="24"/>
        </w:rPr>
        <w:t xml:space="preserve">Khalaf Ahmad, A.M., Alghamdi, M.A.S., Alghamdi, S.A.S., Alsharqi, O.Z., dan Al-Borie, H.M., 2016. Factors Influencing Patient Satisfaction with Pharmacy Services: An Empirical Investigation at King Fahd Armed Forces Hospital, Saudi Arabia. </w:t>
      </w:r>
      <w:r w:rsidRPr="00C4376A">
        <w:rPr>
          <w:rFonts w:ascii="Arial" w:hAnsi="Arial" w:cs="Arial"/>
          <w:i/>
          <w:iCs/>
          <w:sz w:val="24"/>
        </w:rPr>
        <w:t>International Journal of Business and Management</w:t>
      </w:r>
      <w:r w:rsidRPr="00C4376A">
        <w:rPr>
          <w:rFonts w:ascii="Arial" w:hAnsi="Arial" w:cs="Arial"/>
          <w:sz w:val="24"/>
        </w:rPr>
        <w:t xml:space="preserve">, </w:t>
      </w:r>
      <w:r w:rsidRPr="00C4376A">
        <w:rPr>
          <w:rFonts w:ascii="Arial" w:hAnsi="Arial" w:cs="Arial"/>
          <w:b/>
          <w:bCs/>
          <w:sz w:val="24"/>
        </w:rPr>
        <w:t>11</w:t>
      </w:r>
      <w:r w:rsidRPr="00C4376A">
        <w:rPr>
          <w:rFonts w:ascii="Arial" w:hAnsi="Arial" w:cs="Arial"/>
          <w:sz w:val="24"/>
        </w:rPr>
        <w:t>: 272.</w:t>
      </w:r>
    </w:p>
    <w:p w14:paraId="2249424E" w14:textId="6F818093" w:rsidR="00166DEF" w:rsidRPr="00166DEF" w:rsidRDefault="00166DEF" w:rsidP="000B6BB5">
      <w:pPr>
        <w:pStyle w:val="ListParagraph"/>
        <w:widowControl w:val="0"/>
        <w:numPr>
          <w:ilvl w:val="0"/>
          <w:numId w:val="1"/>
        </w:numPr>
        <w:autoSpaceDE w:val="0"/>
        <w:autoSpaceDN w:val="0"/>
        <w:spacing w:after="0" w:line="240" w:lineRule="auto"/>
        <w:ind w:left="426" w:right="-1"/>
        <w:contextualSpacing w:val="0"/>
        <w:jc w:val="both"/>
        <w:rPr>
          <w:rFonts w:ascii="Arial" w:hAnsi="Arial" w:cs="Arial"/>
          <w:sz w:val="24"/>
        </w:rPr>
      </w:pPr>
      <w:r w:rsidRPr="00166DEF">
        <w:rPr>
          <w:rFonts w:ascii="Arial" w:hAnsi="Arial" w:cs="Arial"/>
          <w:sz w:val="24"/>
        </w:rPr>
        <w:t xml:space="preserve">Lestari, T.R.P., 2014. Analisis Ketersediaan Tenaga Kesehatan di Puskesmas Kota Mamuju Provinsi Sulawesi Barat Tahun 2014. </w:t>
      </w:r>
      <w:r w:rsidRPr="00166DEF">
        <w:rPr>
          <w:rFonts w:ascii="Arial" w:hAnsi="Arial" w:cs="Arial"/>
          <w:i/>
          <w:iCs/>
          <w:sz w:val="24"/>
        </w:rPr>
        <w:t>Kajian</w:t>
      </w:r>
      <w:r w:rsidRPr="00166DEF">
        <w:rPr>
          <w:rFonts w:ascii="Arial" w:hAnsi="Arial" w:cs="Arial"/>
          <w:sz w:val="24"/>
        </w:rPr>
        <w:t xml:space="preserve">, </w:t>
      </w:r>
      <w:r w:rsidRPr="00166DEF">
        <w:rPr>
          <w:rFonts w:ascii="Arial" w:hAnsi="Arial" w:cs="Arial"/>
          <w:b/>
          <w:bCs/>
          <w:sz w:val="24"/>
        </w:rPr>
        <w:t>21</w:t>
      </w:r>
      <w:r w:rsidRPr="00166DEF">
        <w:rPr>
          <w:rFonts w:ascii="Arial" w:hAnsi="Arial" w:cs="Arial"/>
          <w:sz w:val="24"/>
        </w:rPr>
        <w:t>: 14.</w:t>
      </w:r>
    </w:p>
    <w:p w14:paraId="4447104E" w14:textId="77777777" w:rsidR="00957C1F" w:rsidRPr="00F75DAD" w:rsidRDefault="00957C1F" w:rsidP="000B6BB5">
      <w:pPr>
        <w:pStyle w:val="ListParagraph"/>
        <w:widowControl w:val="0"/>
        <w:numPr>
          <w:ilvl w:val="0"/>
          <w:numId w:val="1"/>
        </w:numPr>
        <w:autoSpaceDE w:val="0"/>
        <w:autoSpaceDN w:val="0"/>
        <w:spacing w:after="0" w:line="240" w:lineRule="auto"/>
        <w:ind w:left="426" w:right="-1"/>
        <w:contextualSpacing w:val="0"/>
        <w:jc w:val="both"/>
        <w:rPr>
          <w:rFonts w:ascii="Arial" w:hAnsi="Arial" w:cs="Arial"/>
          <w:sz w:val="24"/>
        </w:rPr>
      </w:pPr>
      <w:r w:rsidRPr="00F75DAD">
        <w:rPr>
          <w:rFonts w:ascii="Arial" w:hAnsi="Arial" w:cs="Arial"/>
          <w:sz w:val="24"/>
        </w:rPr>
        <w:t xml:space="preserve">Mulyagustina, M., Wiedyaningsih, C., dan Kristina, S.A., 2017. Implementation of Pharmaceutical Care Standard in Jambi City’s Pharmacies. </w:t>
      </w:r>
      <w:r w:rsidRPr="00F75DAD">
        <w:rPr>
          <w:rFonts w:ascii="Arial" w:hAnsi="Arial" w:cs="Arial"/>
          <w:i/>
          <w:iCs/>
          <w:sz w:val="24"/>
        </w:rPr>
        <w:t>Jurnal Manajemen Dan Pelayanan Farmasi (Journal of Management and Pharmacy Practice)</w:t>
      </w:r>
      <w:r w:rsidRPr="00F75DAD">
        <w:rPr>
          <w:rFonts w:ascii="Arial" w:hAnsi="Arial" w:cs="Arial"/>
          <w:sz w:val="24"/>
        </w:rPr>
        <w:t xml:space="preserve">, </w:t>
      </w:r>
      <w:r w:rsidRPr="00F75DAD">
        <w:rPr>
          <w:rFonts w:ascii="Arial" w:hAnsi="Arial" w:cs="Arial"/>
          <w:b/>
          <w:bCs/>
          <w:sz w:val="24"/>
        </w:rPr>
        <w:t>7</w:t>
      </w:r>
      <w:r w:rsidRPr="00F75DAD">
        <w:rPr>
          <w:rFonts w:ascii="Arial" w:hAnsi="Arial" w:cs="Arial"/>
          <w:sz w:val="24"/>
        </w:rPr>
        <w:t>: 83.</w:t>
      </w:r>
    </w:p>
    <w:p w14:paraId="63F8127C" w14:textId="3EEA14C2" w:rsidR="00FF2FDE" w:rsidRPr="00FF2FDE" w:rsidRDefault="00FF2FDE" w:rsidP="000B6BB5">
      <w:pPr>
        <w:pStyle w:val="ListParagraph"/>
        <w:widowControl w:val="0"/>
        <w:numPr>
          <w:ilvl w:val="0"/>
          <w:numId w:val="1"/>
        </w:numPr>
        <w:autoSpaceDE w:val="0"/>
        <w:autoSpaceDN w:val="0"/>
        <w:spacing w:after="0" w:line="240" w:lineRule="auto"/>
        <w:ind w:left="426" w:right="-1"/>
        <w:contextualSpacing w:val="0"/>
        <w:jc w:val="both"/>
        <w:rPr>
          <w:rFonts w:ascii="Arial" w:hAnsi="Arial" w:cs="Arial"/>
          <w:sz w:val="24"/>
        </w:rPr>
      </w:pPr>
      <w:r w:rsidRPr="00FF2FDE">
        <w:rPr>
          <w:rFonts w:ascii="Arial" w:hAnsi="Arial" w:cs="Arial"/>
          <w:sz w:val="24"/>
        </w:rPr>
        <w:t xml:space="preserve">Penm, J., Moles, R., Wang, H., Li, Y., dan Chaar, B., 2014. Factors Affecting the Implementation of Clinical Pharmacy Services in China. </w:t>
      </w:r>
      <w:r w:rsidRPr="00FF2FDE">
        <w:rPr>
          <w:rFonts w:ascii="Arial" w:hAnsi="Arial" w:cs="Arial"/>
          <w:i/>
          <w:iCs/>
          <w:sz w:val="24"/>
        </w:rPr>
        <w:t>Qualitative Health Research</w:t>
      </w:r>
      <w:r w:rsidRPr="00FF2FDE">
        <w:rPr>
          <w:rFonts w:ascii="Arial" w:hAnsi="Arial" w:cs="Arial"/>
          <w:sz w:val="24"/>
        </w:rPr>
        <w:t xml:space="preserve">, </w:t>
      </w:r>
      <w:r w:rsidRPr="00FF2FDE">
        <w:rPr>
          <w:rFonts w:ascii="Arial" w:hAnsi="Arial" w:cs="Arial"/>
          <w:b/>
          <w:bCs/>
          <w:sz w:val="24"/>
        </w:rPr>
        <w:t>24</w:t>
      </w:r>
      <w:r w:rsidRPr="00FF2FDE">
        <w:rPr>
          <w:rFonts w:ascii="Arial" w:hAnsi="Arial" w:cs="Arial"/>
          <w:sz w:val="24"/>
        </w:rPr>
        <w:t>: 345–356.</w:t>
      </w:r>
    </w:p>
    <w:p w14:paraId="68D5D0DD" w14:textId="77777777" w:rsidR="00F75DAD" w:rsidRDefault="00957C1F" w:rsidP="000B6BB5">
      <w:pPr>
        <w:pStyle w:val="ListParagraph"/>
        <w:widowControl w:val="0"/>
        <w:numPr>
          <w:ilvl w:val="0"/>
          <w:numId w:val="1"/>
        </w:numPr>
        <w:autoSpaceDE w:val="0"/>
        <w:autoSpaceDN w:val="0"/>
        <w:spacing w:after="0" w:line="240" w:lineRule="auto"/>
        <w:ind w:left="426" w:right="-1"/>
        <w:contextualSpacing w:val="0"/>
        <w:jc w:val="both"/>
        <w:rPr>
          <w:rFonts w:ascii="Arial" w:hAnsi="Arial" w:cs="Arial"/>
          <w:sz w:val="24"/>
        </w:rPr>
      </w:pPr>
      <w:r w:rsidRPr="00F75DAD">
        <w:rPr>
          <w:rFonts w:ascii="Arial" w:hAnsi="Arial" w:cs="Arial"/>
          <w:sz w:val="24"/>
        </w:rPr>
        <w:t xml:space="preserve">Quick, J., Rankin, J, R., dan O’Cornor, 2012. </w:t>
      </w:r>
      <w:r w:rsidRPr="00F75DAD">
        <w:rPr>
          <w:rFonts w:ascii="Arial" w:hAnsi="Arial" w:cs="Arial"/>
          <w:i/>
          <w:sz w:val="24"/>
        </w:rPr>
        <w:t>Managing Drug Supply, The Selection, Procurement, Distribution and Use of Pharmaceutical</w:t>
      </w:r>
      <w:r w:rsidRPr="00F75DAD">
        <w:rPr>
          <w:rFonts w:ascii="Arial" w:hAnsi="Arial" w:cs="Arial"/>
          <w:sz w:val="24"/>
        </w:rPr>
        <w:t xml:space="preserve">, 3th Edition. </w:t>
      </w:r>
      <w:r w:rsidRPr="00F75DAD">
        <w:rPr>
          <w:rFonts w:ascii="Arial" w:hAnsi="Arial" w:cs="Arial"/>
          <w:spacing w:val="-2"/>
          <w:sz w:val="24"/>
        </w:rPr>
        <w:t>U</w:t>
      </w:r>
      <w:r w:rsidRPr="00F75DAD">
        <w:rPr>
          <w:rFonts w:ascii="Arial" w:hAnsi="Arial" w:cs="Arial"/>
          <w:spacing w:val="2"/>
          <w:sz w:val="24"/>
        </w:rPr>
        <w:t>S</w:t>
      </w:r>
      <w:r w:rsidRPr="00F75DAD">
        <w:rPr>
          <w:rFonts w:ascii="Arial" w:hAnsi="Arial" w:cs="Arial"/>
          <w:spacing w:val="-6"/>
          <w:sz w:val="24"/>
        </w:rPr>
        <w:t>A</w:t>
      </w:r>
      <w:r w:rsidRPr="00F75DAD">
        <w:rPr>
          <w:rFonts w:ascii="Arial" w:hAnsi="Arial" w:cs="Arial"/>
          <w:spacing w:val="3"/>
          <w:w w:val="25"/>
          <w:sz w:val="24"/>
        </w:rPr>
        <w:t> </w:t>
      </w:r>
      <w:r w:rsidRPr="00F75DAD">
        <w:rPr>
          <w:rFonts w:ascii="Arial" w:hAnsi="Arial" w:cs="Arial"/>
          <w:sz w:val="24"/>
        </w:rPr>
        <w:t>:</w:t>
      </w:r>
      <w:r w:rsidRPr="00F75DAD">
        <w:rPr>
          <w:rFonts w:ascii="Arial" w:hAnsi="Arial" w:cs="Arial"/>
          <w:spacing w:val="1"/>
          <w:sz w:val="24"/>
        </w:rPr>
        <w:t xml:space="preserve"> </w:t>
      </w:r>
      <w:r w:rsidRPr="00F75DAD">
        <w:rPr>
          <w:rFonts w:ascii="Arial" w:hAnsi="Arial" w:cs="Arial"/>
          <w:spacing w:val="-6"/>
          <w:sz w:val="24"/>
        </w:rPr>
        <w:t>K</w:t>
      </w:r>
      <w:r w:rsidRPr="00F75DAD">
        <w:rPr>
          <w:rFonts w:ascii="Arial" w:hAnsi="Arial" w:cs="Arial"/>
          <w:sz w:val="24"/>
        </w:rPr>
        <w:t>um</w:t>
      </w:r>
      <w:r w:rsidRPr="00F75DAD">
        <w:rPr>
          <w:rFonts w:ascii="Arial" w:hAnsi="Arial" w:cs="Arial"/>
          <w:spacing w:val="1"/>
          <w:sz w:val="24"/>
        </w:rPr>
        <w:t>a</w:t>
      </w:r>
      <w:r w:rsidRPr="00F75DAD">
        <w:rPr>
          <w:rFonts w:ascii="Arial" w:hAnsi="Arial" w:cs="Arial"/>
          <w:sz w:val="24"/>
        </w:rPr>
        <w:t>r</w:t>
      </w:r>
      <w:r w:rsidRPr="00F75DAD">
        <w:rPr>
          <w:rFonts w:ascii="Arial" w:hAnsi="Arial" w:cs="Arial"/>
          <w:spacing w:val="1"/>
          <w:sz w:val="24"/>
        </w:rPr>
        <w:t>i</w:t>
      </w:r>
      <w:r w:rsidRPr="00F75DAD">
        <w:rPr>
          <w:rFonts w:ascii="Arial" w:hAnsi="Arial" w:cs="Arial"/>
          <w:sz w:val="24"/>
        </w:rPr>
        <w:t xml:space="preserve">n </w:t>
      </w:r>
      <w:r w:rsidRPr="00F75DAD">
        <w:rPr>
          <w:rFonts w:ascii="Arial" w:hAnsi="Arial" w:cs="Arial"/>
          <w:spacing w:val="-2"/>
          <w:sz w:val="24"/>
        </w:rPr>
        <w:t>P</w:t>
      </w:r>
      <w:r w:rsidRPr="00F75DAD">
        <w:rPr>
          <w:rFonts w:ascii="Arial" w:hAnsi="Arial" w:cs="Arial"/>
          <w:sz w:val="24"/>
        </w:rPr>
        <w:t>r</w:t>
      </w:r>
      <w:r w:rsidRPr="00F75DAD">
        <w:rPr>
          <w:rFonts w:ascii="Arial" w:hAnsi="Arial" w:cs="Arial"/>
          <w:spacing w:val="1"/>
          <w:sz w:val="24"/>
        </w:rPr>
        <w:t>e</w:t>
      </w:r>
      <w:r w:rsidRPr="00F75DAD">
        <w:rPr>
          <w:rFonts w:ascii="Arial" w:hAnsi="Arial" w:cs="Arial"/>
          <w:spacing w:val="-2"/>
          <w:sz w:val="24"/>
        </w:rPr>
        <w:t>ss</w:t>
      </w:r>
      <w:r w:rsidRPr="00F75DAD">
        <w:rPr>
          <w:rFonts w:ascii="Arial" w:hAnsi="Arial" w:cs="Arial"/>
          <w:sz w:val="24"/>
        </w:rPr>
        <w:t>, Con</w:t>
      </w:r>
      <w:r w:rsidRPr="00F75DAD">
        <w:rPr>
          <w:rFonts w:ascii="Arial" w:hAnsi="Arial" w:cs="Arial"/>
          <w:spacing w:val="1"/>
          <w:sz w:val="24"/>
        </w:rPr>
        <w:t>ectic</w:t>
      </w:r>
      <w:r w:rsidRPr="00F75DAD">
        <w:rPr>
          <w:rFonts w:ascii="Arial" w:hAnsi="Arial" w:cs="Arial"/>
          <w:sz w:val="24"/>
        </w:rPr>
        <w:t>ut.</w:t>
      </w:r>
    </w:p>
    <w:p w14:paraId="340F481C" w14:textId="192F6E8F" w:rsidR="00957C1F" w:rsidRPr="002E241F" w:rsidRDefault="005919EE" w:rsidP="000B6BB5">
      <w:pPr>
        <w:pStyle w:val="ListParagraph"/>
        <w:widowControl w:val="0"/>
        <w:numPr>
          <w:ilvl w:val="0"/>
          <w:numId w:val="1"/>
        </w:numPr>
        <w:autoSpaceDE w:val="0"/>
        <w:autoSpaceDN w:val="0"/>
        <w:spacing w:after="0" w:line="240" w:lineRule="auto"/>
        <w:ind w:left="426" w:right="-1"/>
        <w:contextualSpacing w:val="0"/>
        <w:jc w:val="both"/>
        <w:rPr>
          <w:rFonts w:ascii="Arial" w:hAnsi="Arial" w:cs="Arial"/>
          <w:sz w:val="24"/>
        </w:rPr>
      </w:pPr>
      <w:r w:rsidRPr="005919EE">
        <w:rPr>
          <w:rFonts w:ascii="Arial" w:hAnsi="Arial" w:cs="Arial"/>
          <w:sz w:val="24"/>
        </w:rPr>
        <w:t xml:space="preserve">Rachmawati, E., 2018. 'Evaluasi Peran Tenaga Kefarmasian Dalam Pelayanan dan Pengelolaan Obat, BMHP dan Alkes Program PONED di Puskesmas Kota Semarang', , </w:t>
      </w:r>
      <w:r w:rsidRPr="005919EE">
        <w:rPr>
          <w:rFonts w:ascii="Arial" w:hAnsi="Arial" w:cs="Arial"/>
          <w:i/>
          <w:iCs/>
          <w:sz w:val="24"/>
        </w:rPr>
        <w:t>Tesis</w:t>
      </w:r>
      <w:r w:rsidRPr="005919EE">
        <w:rPr>
          <w:rFonts w:ascii="Arial" w:hAnsi="Arial" w:cs="Arial"/>
          <w:sz w:val="24"/>
        </w:rPr>
        <w:t>, . Universitas Gadjah Mada, Yogyakarta</w:t>
      </w:r>
      <w:r>
        <w:rPr>
          <w:rFonts w:ascii="Times New Roman" w:hAnsi="Times New Roman" w:cs="Times New Roman"/>
          <w:sz w:val="24"/>
        </w:rPr>
        <w:t>.</w:t>
      </w:r>
    </w:p>
    <w:p w14:paraId="577BF0C7" w14:textId="06F0EF5C" w:rsidR="00957C1F" w:rsidRPr="00D553D9" w:rsidRDefault="002E241F" w:rsidP="000B6BB5">
      <w:pPr>
        <w:pStyle w:val="ListParagraph"/>
        <w:widowControl w:val="0"/>
        <w:numPr>
          <w:ilvl w:val="0"/>
          <w:numId w:val="1"/>
        </w:numPr>
        <w:autoSpaceDE w:val="0"/>
        <w:autoSpaceDN w:val="0"/>
        <w:spacing w:after="0" w:line="240" w:lineRule="auto"/>
        <w:ind w:left="426" w:right="-1"/>
        <w:contextualSpacing w:val="0"/>
        <w:jc w:val="both"/>
        <w:rPr>
          <w:rFonts w:ascii="Arial" w:hAnsi="Arial" w:cs="Arial"/>
          <w:sz w:val="24"/>
        </w:rPr>
      </w:pPr>
      <w:r w:rsidRPr="002E241F">
        <w:rPr>
          <w:rFonts w:ascii="Arial" w:hAnsi="Arial" w:cs="Arial"/>
          <w:sz w:val="24"/>
        </w:rPr>
        <w:t>Rahma, A., Arso, S.P., dan Suparwati, A., 2015. Imp</w:t>
      </w:r>
      <w:bookmarkStart w:id="1" w:name="_GoBack"/>
      <w:bookmarkEnd w:id="1"/>
      <w:r w:rsidRPr="002E241F">
        <w:rPr>
          <w:rFonts w:ascii="Arial" w:hAnsi="Arial" w:cs="Arial"/>
          <w:sz w:val="24"/>
        </w:rPr>
        <w:t xml:space="preserve">lementasi Fungsi Pokok Pelayanan Primer Puskesmas Sebagai Gatekeeper Dalam Program JKN (Studi Di Puskesmas Juwana Kabupaten Pati). </w:t>
      </w:r>
      <w:r w:rsidRPr="002E241F">
        <w:rPr>
          <w:rFonts w:ascii="Arial" w:hAnsi="Arial" w:cs="Arial"/>
          <w:i/>
          <w:iCs/>
          <w:sz w:val="24"/>
        </w:rPr>
        <w:t>Jurnal Kesehatan Masyarakat</w:t>
      </w:r>
      <w:r w:rsidRPr="002E241F">
        <w:rPr>
          <w:rFonts w:ascii="Arial" w:hAnsi="Arial" w:cs="Arial"/>
          <w:sz w:val="24"/>
        </w:rPr>
        <w:t xml:space="preserve">, </w:t>
      </w:r>
      <w:r w:rsidRPr="002E241F">
        <w:rPr>
          <w:rFonts w:ascii="Arial" w:hAnsi="Arial" w:cs="Arial"/>
          <w:b/>
          <w:bCs/>
          <w:sz w:val="24"/>
        </w:rPr>
        <w:t>3</w:t>
      </w:r>
      <w:r w:rsidRPr="002E241F">
        <w:rPr>
          <w:rFonts w:ascii="Arial" w:hAnsi="Arial" w:cs="Arial"/>
          <w:sz w:val="24"/>
        </w:rPr>
        <w:t>: 11.</w:t>
      </w:r>
    </w:p>
    <w:sectPr w:rsidR="00957C1F" w:rsidRPr="00D553D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9713B4" w14:textId="77777777" w:rsidR="00616A76" w:rsidRDefault="00616A76" w:rsidP="00E325A3">
      <w:pPr>
        <w:spacing w:after="0" w:line="240" w:lineRule="auto"/>
      </w:pPr>
      <w:r>
        <w:separator/>
      </w:r>
    </w:p>
  </w:endnote>
  <w:endnote w:type="continuationSeparator" w:id="0">
    <w:p w14:paraId="184CEF86" w14:textId="77777777" w:rsidR="00616A76" w:rsidRDefault="00616A76" w:rsidP="00E32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2867F9" w14:textId="77777777" w:rsidR="00616A76" w:rsidRDefault="00616A76" w:rsidP="00E325A3">
      <w:pPr>
        <w:spacing w:after="0" w:line="240" w:lineRule="auto"/>
      </w:pPr>
      <w:r>
        <w:separator/>
      </w:r>
    </w:p>
  </w:footnote>
  <w:footnote w:type="continuationSeparator" w:id="0">
    <w:p w14:paraId="0D190971" w14:textId="77777777" w:rsidR="00616A76" w:rsidRDefault="00616A76" w:rsidP="00E325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2595277"/>
      <w:docPartObj>
        <w:docPartGallery w:val="Page Numbers (Top of Page)"/>
        <w:docPartUnique/>
      </w:docPartObj>
    </w:sdtPr>
    <w:sdtEndPr>
      <w:rPr>
        <w:noProof/>
      </w:rPr>
    </w:sdtEndPr>
    <w:sdtContent>
      <w:p w14:paraId="17676658" w14:textId="1F12CD4A" w:rsidR="009922BB" w:rsidRDefault="009922BB">
        <w:pPr>
          <w:pStyle w:val="Header"/>
          <w:jc w:val="right"/>
        </w:pPr>
        <w:r>
          <w:fldChar w:fldCharType="begin"/>
        </w:r>
        <w:r>
          <w:instrText xml:space="preserve"> PAGE   \* MERGEFORMAT </w:instrText>
        </w:r>
        <w:r>
          <w:fldChar w:fldCharType="separate"/>
        </w:r>
        <w:r w:rsidR="00D553D9">
          <w:rPr>
            <w:noProof/>
          </w:rPr>
          <w:t>8</w:t>
        </w:r>
        <w:r>
          <w:rPr>
            <w:noProof/>
          </w:rPr>
          <w:fldChar w:fldCharType="end"/>
        </w:r>
      </w:p>
    </w:sdtContent>
  </w:sdt>
  <w:p w14:paraId="1895686F" w14:textId="77777777" w:rsidR="009922BB" w:rsidRDefault="009922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CB2E15"/>
    <w:multiLevelType w:val="hybridMultilevel"/>
    <w:tmpl w:val="9940CFEA"/>
    <w:lvl w:ilvl="0" w:tplc="F7202B5E">
      <w:start w:val="1"/>
      <w:numFmt w:val="decimal"/>
      <w:lvlText w:val="%1."/>
      <w:lvlJc w:val="left"/>
      <w:pPr>
        <w:ind w:left="949" w:hanging="361"/>
      </w:pPr>
      <w:rPr>
        <w:rFonts w:ascii="Arial" w:eastAsia="Times New Roman" w:hAnsi="Arial" w:cs="Arial" w:hint="default"/>
        <w:spacing w:val="-8"/>
        <w:w w:val="99"/>
        <w:sz w:val="24"/>
        <w:szCs w:val="24"/>
      </w:rPr>
    </w:lvl>
    <w:lvl w:ilvl="1" w:tplc="FD72AF36">
      <w:numFmt w:val="bullet"/>
      <w:lvlText w:val="•"/>
      <w:lvlJc w:val="left"/>
      <w:pPr>
        <w:ind w:left="1786" w:hanging="361"/>
      </w:pPr>
      <w:rPr>
        <w:rFonts w:hint="default"/>
      </w:rPr>
    </w:lvl>
    <w:lvl w:ilvl="2" w:tplc="1ABAA862">
      <w:numFmt w:val="bullet"/>
      <w:lvlText w:val="•"/>
      <w:lvlJc w:val="left"/>
      <w:pPr>
        <w:ind w:left="2633" w:hanging="361"/>
      </w:pPr>
      <w:rPr>
        <w:rFonts w:hint="default"/>
      </w:rPr>
    </w:lvl>
    <w:lvl w:ilvl="3" w:tplc="562A173E">
      <w:numFmt w:val="bullet"/>
      <w:lvlText w:val="•"/>
      <w:lvlJc w:val="left"/>
      <w:pPr>
        <w:ind w:left="3480" w:hanging="361"/>
      </w:pPr>
      <w:rPr>
        <w:rFonts w:hint="default"/>
      </w:rPr>
    </w:lvl>
    <w:lvl w:ilvl="4" w:tplc="E37C95BE">
      <w:numFmt w:val="bullet"/>
      <w:lvlText w:val="•"/>
      <w:lvlJc w:val="left"/>
      <w:pPr>
        <w:ind w:left="4327" w:hanging="361"/>
      </w:pPr>
      <w:rPr>
        <w:rFonts w:hint="default"/>
      </w:rPr>
    </w:lvl>
    <w:lvl w:ilvl="5" w:tplc="13B6B51C">
      <w:numFmt w:val="bullet"/>
      <w:lvlText w:val="•"/>
      <w:lvlJc w:val="left"/>
      <w:pPr>
        <w:ind w:left="5174" w:hanging="361"/>
      </w:pPr>
      <w:rPr>
        <w:rFonts w:hint="default"/>
      </w:rPr>
    </w:lvl>
    <w:lvl w:ilvl="6" w:tplc="975E7DCE">
      <w:numFmt w:val="bullet"/>
      <w:lvlText w:val="•"/>
      <w:lvlJc w:val="left"/>
      <w:pPr>
        <w:ind w:left="6020" w:hanging="361"/>
      </w:pPr>
      <w:rPr>
        <w:rFonts w:hint="default"/>
      </w:rPr>
    </w:lvl>
    <w:lvl w:ilvl="7" w:tplc="C6066F16">
      <w:numFmt w:val="bullet"/>
      <w:lvlText w:val="•"/>
      <w:lvlJc w:val="left"/>
      <w:pPr>
        <w:ind w:left="6867" w:hanging="361"/>
      </w:pPr>
      <w:rPr>
        <w:rFonts w:hint="default"/>
      </w:rPr>
    </w:lvl>
    <w:lvl w:ilvl="8" w:tplc="3B9C5F14">
      <w:numFmt w:val="bullet"/>
      <w:lvlText w:val="•"/>
      <w:lvlJc w:val="left"/>
      <w:pPr>
        <w:ind w:left="7714"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1DE"/>
    <w:rsid w:val="00010F6B"/>
    <w:rsid w:val="00013CCD"/>
    <w:rsid w:val="000B6BB5"/>
    <w:rsid w:val="00141651"/>
    <w:rsid w:val="00166DEF"/>
    <w:rsid w:val="001A7AFE"/>
    <w:rsid w:val="001B0945"/>
    <w:rsid w:val="001F70D7"/>
    <w:rsid w:val="002505CD"/>
    <w:rsid w:val="002C7238"/>
    <w:rsid w:val="002E241F"/>
    <w:rsid w:val="002E29CB"/>
    <w:rsid w:val="002E5663"/>
    <w:rsid w:val="002F18F5"/>
    <w:rsid w:val="003201DE"/>
    <w:rsid w:val="00353D4D"/>
    <w:rsid w:val="003B57A2"/>
    <w:rsid w:val="003E671A"/>
    <w:rsid w:val="003F7F03"/>
    <w:rsid w:val="00474AE7"/>
    <w:rsid w:val="0058738C"/>
    <w:rsid w:val="005919EE"/>
    <w:rsid w:val="005B79AA"/>
    <w:rsid w:val="00612642"/>
    <w:rsid w:val="00616A76"/>
    <w:rsid w:val="00632C27"/>
    <w:rsid w:val="00682A29"/>
    <w:rsid w:val="0070321C"/>
    <w:rsid w:val="00705809"/>
    <w:rsid w:val="00743462"/>
    <w:rsid w:val="0077374E"/>
    <w:rsid w:val="007A2CF4"/>
    <w:rsid w:val="007F62FE"/>
    <w:rsid w:val="00833ECA"/>
    <w:rsid w:val="008D3372"/>
    <w:rsid w:val="008D74C4"/>
    <w:rsid w:val="009357BC"/>
    <w:rsid w:val="00957C1F"/>
    <w:rsid w:val="00972A99"/>
    <w:rsid w:val="009866AD"/>
    <w:rsid w:val="009922BB"/>
    <w:rsid w:val="00A506D7"/>
    <w:rsid w:val="00A7235B"/>
    <w:rsid w:val="00A73344"/>
    <w:rsid w:val="00AB63E2"/>
    <w:rsid w:val="00B06E55"/>
    <w:rsid w:val="00B21A37"/>
    <w:rsid w:val="00B35D43"/>
    <w:rsid w:val="00B97AA4"/>
    <w:rsid w:val="00BA4A25"/>
    <w:rsid w:val="00C4376A"/>
    <w:rsid w:val="00C72B82"/>
    <w:rsid w:val="00C75221"/>
    <w:rsid w:val="00D000B7"/>
    <w:rsid w:val="00D553D9"/>
    <w:rsid w:val="00D85FBA"/>
    <w:rsid w:val="00D92A3E"/>
    <w:rsid w:val="00DA110C"/>
    <w:rsid w:val="00DB6A33"/>
    <w:rsid w:val="00DE13B5"/>
    <w:rsid w:val="00E04E15"/>
    <w:rsid w:val="00E325A3"/>
    <w:rsid w:val="00EF17EB"/>
    <w:rsid w:val="00F25350"/>
    <w:rsid w:val="00F34260"/>
    <w:rsid w:val="00F75DAD"/>
    <w:rsid w:val="00FB3E28"/>
    <w:rsid w:val="00FF2FD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72869"/>
  <w15:chartTrackingRefBased/>
  <w15:docId w15:val="{61F9C995-33E4-4B71-A31B-4C315416D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201DE"/>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3201DE"/>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3201DE"/>
    <w:rPr>
      <w:sz w:val="16"/>
      <w:szCs w:val="16"/>
    </w:rPr>
  </w:style>
  <w:style w:type="paragraph" w:styleId="CommentText">
    <w:name w:val="annotation text"/>
    <w:basedOn w:val="Normal"/>
    <w:link w:val="CommentTextChar"/>
    <w:uiPriority w:val="99"/>
    <w:semiHidden/>
    <w:unhideWhenUsed/>
    <w:rsid w:val="003201DE"/>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3201DE"/>
    <w:rPr>
      <w:sz w:val="20"/>
      <w:szCs w:val="20"/>
    </w:rPr>
  </w:style>
  <w:style w:type="paragraph" w:styleId="BalloonText">
    <w:name w:val="Balloon Text"/>
    <w:basedOn w:val="Normal"/>
    <w:link w:val="BalloonTextChar"/>
    <w:uiPriority w:val="99"/>
    <w:semiHidden/>
    <w:unhideWhenUsed/>
    <w:rsid w:val="003201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1DE"/>
    <w:rPr>
      <w:rFonts w:ascii="Segoe UI" w:hAnsi="Segoe UI" w:cs="Segoe UI"/>
      <w:sz w:val="18"/>
      <w:szCs w:val="18"/>
    </w:rPr>
  </w:style>
  <w:style w:type="paragraph" w:customStyle="1" w:styleId="Default">
    <w:name w:val="Default"/>
    <w:rsid w:val="00B35D4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1"/>
    <w:qFormat/>
    <w:rsid w:val="00957C1F"/>
    <w:pPr>
      <w:spacing w:after="200" w:line="276" w:lineRule="auto"/>
      <w:ind w:left="720"/>
      <w:contextualSpacing/>
    </w:pPr>
  </w:style>
  <w:style w:type="character" w:customStyle="1" w:styleId="ListParagraphChar">
    <w:name w:val="List Paragraph Char"/>
    <w:basedOn w:val="DefaultParagraphFont"/>
    <w:link w:val="ListParagraph"/>
    <w:uiPriority w:val="1"/>
    <w:locked/>
    <w:rsid w:val="00957C1F"/>
  </w:style>
  <w:style w:type="table" w:customStyle="1" w:styleId="PlainTable21">
    <w:name w:val="Plain Table 21"/>
    <w:basedOn w:val="TableNormal"/>
    <w:uiPriority w:val="42"/>
    <w:rsid w:val="00957C1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2">
    <w:name w:val="Plain Table 2"/>
    <w:basedOn w:val="TableNormal"/>
    <w:uiPriority w:val="42"/>
    <w:rsid w:val="002F18F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Subject">
    <w:name w:val="annotation subject"/>
    <w:basedOn w:val="CommentText"/>
    <w:next w:val="CommentText"/>
    <w:link w:val="CommentSubjectChar"/>
    <w:uiPriority w:val="99"/>
    <w:semiHidden/>
    <w:unhideWhenUsed/>
    <w:rsid w:val="00F25350"/>
    <w:pPr>
      <w:spacing w:after="160"/>
    </w:pPr>
    <w:rPr>
      <w:b/>
      <w:bCs/>
    </w:rPr>
  </w:style>
  <w:style w:type="character" w:customStyle="1" w:styleId="CommentSubjectChar">
    <w:name w:val="Comment Subject Char"/>
    <w:basedOn w:val="CommentTextChar"/>
    <w:link w:val="CommentSubject"/>
    <w:uiPriority w:val="99"/>
    <w:semiHidden/>
    <w:rsid w:val="00F25350"/>
    <w:rPr>
      <w:b/>
      <w:bCs/>
      <w:sz w:val="20"/>
      <w:szCs w:val="20"/>
    </w:rPr>
  </w:style>
  <w:style w:type="paragraph" w:styleId="Header">
    <w:name w:val="header"/>
    <w:basedOn w:val="Normal"/>
    <w:link w:val="HeaderChar"/>
    <w:uiPriority w:val="99"/>
    <w:unhideWhenUsed/>
    <w:rsid w:val="00E325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25A3"/>
  </w:style>
  <w:style w:type="paragraph" w:styleId="Footer">
    <w:name w:val="footer"/>
    <w:basedOn w:val="Normal"/>
    <w:link w:val="FooterChar"/>
    <w:uiPriority w:val="99"/>
    <w:unhideWhenUsed/>
    <w:rsid w:val="00E325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25A3"/>
  </w:style>
  <w:style w:type="paragraph" w:styleId="Bibliography">
    <w:name w:val="Bibliography"/>
    <w:basedOn w:val="Normal"/>
    <w:next w:val="Normal"/>
    <w:uiPriority w:val="37"/>
    <w:unhideWhenUsed/>
    <w:rsid w:val="007F62FE"/>
    <w:pPr>
      <w:spacing w:after="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61889">
      <w:bodyDiv w:val="1"/>
      <w:marLeft w:val="0"/>
      <w:marRight w:val="0"/>
      <w:marTop w:val="0"/>
      <w:marBottom w:val="0"/>
      <w:divBdr>
        <w:top w:val="none" w:sz="0" w:space="0" w:color="auto"/>
        <w:left w:val="none" w:sz="0" w:space="0" w:color="auto"/>
        <w:bottom w:val="none" w:sz="0" w:space="0" w:color="auto"/>
        <w:right w:val="none" w:sz="0" w:space="0" w:color="auto"/>
      </w:divBdr>
    </w:div>
    <w:div w:id="992876727">
      <w:bodyDiv w:val="1"/>
      <w:marLeft w:val="0"/>
      <w:marRight w:val="0"/>
      <w:marTop w:val="0"/>
      <w:marBottom w:val="0"/>
      <w:divBdr>
        <w:top w:val="none" w:sz="0" w:space="0" w:color="auto"/>
        <w:left w:val="none" w:sz="0" w:space="0" w:color="auto"/>
        <w:bottom w:val="none" w:sz="0" w:space="0" w:color="auto"/>
        <w:right w:val="none" w:sz="0" w:space="0" w:color="auto"/>
      </w:divBdr>
    </w:div>
    <w:div w:id="148420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8</Pages>
  <Words>3561</Words>
  <Characters>20298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Aprilia</dc:creator>
  <cp:keywords/>
  <dc:description/>
  <cp:lastModifiedBy>Aprilia</cp:lastModifiedBy>
  <cp:revision>7</cp:revision>
  <cp:lastPrinted>2019-04-09T10:57:00Z</cp:lastPrinted>
  <dcterms:created xsi:type="dcterms:W3CDTF">2019-05-09T05:43:00Z</dcterms:created>
  <dcterms:modified xsi:type="dcterms:W3CDTF">2019-05-12T04:08:00Z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zotero-version="5.0.60"&gt;&lt;session id="5aOUqCLW"/&gt;&lt;style id="http://www.zotero.org/styles/disertasi08b-F" hasBibliography="1" bibliographyStyleHasBeenSet="1"/&gt;&lt;prefs&gt;&lt;pref name="fieldType" value="Field"/&gt;&lt;/prefs&gt;&lt;/data&gt;</vt:lpwstr>
  </property>
</Properties>
</file>