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67" w:rsidRPr="0072525C" w:rsidRDefault="00352B84" w:rsidP="004F7467">
      <w:pPr>
        <w:widowControl/>
        <w:autoSpaceDE w:val="0"/>
        <w:autoSpaceDN w:val="0"/>
        <w:adjustRightInd w:val="0"/>
        <w:ind w:left="1440" w:firstLine="720"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Table 2</w:t>
      </w:r>
      <w:r w:rsidR="004F7467" w:rsidRPr="0072525C">
        <w:rPr>
          <w:rFonts w:eastAsiaTheme="minorHAnsi"/>
          <w:sz w:val="22"/>
          <w:szCs w:val="22"/>
          <w:lang w:val="en-US"/>
        </w:rPr>
        <w:t xml:space="preserve">: </w:t>
      </w:r>
      <w:r w:rsidR="00DF67DA">
        <w:rPr>
          <w:rFonts w:eastAsiaTheme="minorHAnsi"/>
          <w:sz w:val="22"/>
          <w:szCs w:val="22"/>
          <w:lang w:val="en-US"/>
        </w:rPr>
        <w:t xml:space="preserve">Processes of </w:t>
      </w:r>
      <w:r>
        <w:rPr>
          <w:rFonts w:eastAsiaTheme="minorHAnsi"/>
          <w:sz w:val="22"/>
          <w:szCs w:val="22"/>
          <w:lang w:val="en-US"/>
        </w:rPr>
        <w:t>t</w:t>
      </w:r>
      <w:r w:rsidR="004F7467" w:rsidRPr="0072525C">
        <w:rPr>
          <w:rFonts w:eastAsiaTheme="minorHAnsi"/>
          <w:sz w:val="22"/>
          <w:szCs w:val="22"/>
          <w:lang w:val="en-US"/>
        </w:rPr>
        <w:t>ransitivity in the sample news articles</w:t>
      </w:r>
    </w:p>
    <w:p w:rsidR="004F7467" w:rsidRPr="00ED15B7" w:rsidRDefault="004F7467" w:rsidP="004F7467">
      <w:pPr>
        <w:widowControl/>
        <w:autoSpaceDE w:val="0"/>
        <w:autoSpaceDN w:val="0"/>
        <w:adjustRightInd w:val="0"/>
        <w:ind w:left="1440" w:firstLine="720"/>
        <w:rPr>
          <w:rFonts w:eastAsiaTheme="minorHAnsi"/>
          <w:lang w:val="en-US"/>
        </w:rPr>
      </w:pPr>
    </w:p>
    <w:tbl>
      <w:tblPr>
        <w:tblStyle w:val="TableGrid1"/>
        <w:tblW w:w="0" w:type="auto"/>
        <w:tblInd w:w="67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1134"/>
        <w:gridCol w:w="992"/>
        <w:gridCol w:w="993"/>
      </w:tblGrid>
      <w:tr w:rsidR="004F7467" w:rsidRPr="00ED15B7" w:rsidTr="004F7467">
        <w:trPr>
          <w:trHeight w:val="412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352B84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 m</w:t>
            </w:r>
            <w:r w:rsidR="004F7467" w:rsidRPr="0038117F">
              <w:rPr>
                <w:sz w:val="18"/>
                <w:szCs w:val="18"/>
                <w:lang w:val="en-US"/>
              </w:rPr>
              <w:t>edia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Material</w:t>
            </w:r>
          </w:p>
          <w:p w:rsidR="004F7467" w:rsidRPr="0038117F" w:rsidRDefault="00352B84" w:rsidP="0081328D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38117F">
              <w:rPr>
                <w:sz w:val="18"/>
                <w:szCs w:val="18"/>
                <w:lang w:val="en-US"/>
              </w:rPr>
              <w:t>rocesses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Mental processes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 xml:space="preserve">Relational </w:t>
            </w:r>
            <w:r w:rsidR="00352B84">
              <w:rPr>
                <w:sz w:val="18"/>
                <w:szCs w:val="18"/>
                <w:lang w:val="en-US"/>
              </w:rPr>
              <w:t>p</w:t>
            </w:r>
            <w:r w:rsidR="00352B84" w:rsidRPr="0038117F">
              <w:rPr>
                <w:sz w:val="18"/>
                <w:szCs w:val="18"/>
                <w:lang w:val="en-US"/>
              </w:rPr>
              <w:t>rocesses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38117F">
              <w:rPr>
                <w:sz w:val="18"/>
                <w:szCs w:val="18"/>
                <w:lang w:val="en-US"/>
              </w:rPr>
              <w:t>Behavioural</w:t>
            </w:r>
            <w:proofErr w:type="spellEnd"/>
          </w:p>
          <w:p w:rsidR="004F7467" w:rsidRPr="0038117F" w:rsidRDefault="00352B84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="004F7467" w:rsidRPr="0038117F">
              <w:rPr>
                <w:sz w:val="18"/>
                <w:szCs w:val="18"/>
                <w:lang w:val="en-US"/>
              </w:rPr>
              <w:t>rocesses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Verbal</w:t>
            </w:r>
          </w:p>
          <w:p w:rsidR="004F7467" w:rsidRPr="0038117F" w:rsidRDefault="00352B84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38117F">
              <w:rPr>
                <w:sz w:val="18"/>
                <w:szCs w:val="18"/>
                <w:lang w:val="en-US"/>
              </w:rPr>
              <w:t>rocesses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Existential</w:t>
            </w:r>
          </w:p>
          <w:p w:rsidR="004F7467" w:rsidRPr="0038117F" w:rsidRDefault="00352B84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38117F">
              <w:rPr>
                <w:sz w:val="18"/>
                <w:szCs w:val="18"/>
                <w:lang w:val="en-US"/>
              </w:rPr>
              <w:t>rocesses</w:t>
            </w:r>
            <w:bookmarkStart w:id="0" w:name="_GoBack"/>
            <w:bookmarkEnd w:id="0"/>
          </w:p>
        </w:tc>
      </w:tr>
      <w:tr w:rsidR="004F7467" w:rsidRPr="00ED15B7" w:rsidTr="004F7467">
        <w:trPr>
          <w:trHeight w:val="91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The Jakarta Post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2</w:t>
            </w:r>
          </w:p>
        </w:tc>
      </w:tr>
      <w:tr w:rsidR="004F7467" w:rsidRPr="00ED15B7" w:rsidTr="004F7467">
        <w:trPr>
          <w:trHeight w:val="3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53%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4%</w:t>
            </w:r>
          </w:p>
        </w:tc>
      </w:tr>
      <w:tr w:rsidR="004F7467" w:rsidRPr="00ED15B7" w:rsidTr="004F7467">
        <w:trPr>
          <w:trHeight w:val="890"/>
        </w:trPr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The New York Times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2</w:t>
            </w:r>
          </w:p>
        </w:tc>
      </w:tr>
      <w:tr w:rsidR="004F7467" w:rsidRPr="00ED15B7" w:rsidTr="004F7467">
        <w:trPr>
          <w:trHeight w:val="413"/>
        </w:trPr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14%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38%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7467" w:rsidRPr="0038117F" w:rsidRDefault="004F746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2%</w:t>
            </w:r>
          </w:p>
        </w:tc>
      </w:tr>
    </w:tbl>
    <w:p w:rsidR="004F7467" w:rsidRPr="00ED15B7" w:rsidRDefault="004F7467" w:rsidP="004F7467">
      <w:pPr>
        <w:widowControl/>
        <w:autoSpaceDE w:val="0"/>
        <w:autoSpaceDN w:val="0"/>
        <w:adjustRightInd w:val="0"/>
        <w:rPr>
          <w:rFonts w:eastAsiaTheme="minorHAnsi"/>
          <w:lang w:val="en-US"/>
        </w:rPr>
      </w:pPr>
    </w:p>
    <w:p w:rsidR="004F7467" w:rsidRPr="00ED15B7" w:rsidRDefault="004F7467" w:rsidP="004F7467">
      <w:pPr>
        <w:widowControl/>
        <w:autoSpaceDE w:val="0"/>
        <w:autoSpaceDN w:val="0"/>
        <w:adjustRightInd w:val="0"/>
        <w:rPr>
          <w:rFonts w:eastAsiaTheme="minorHAnsi"/>
          <w:lang w:val="en-US"/>
        </w:rPr>
      </w:pPr>
    </w:p>
    <w:sectPr w:rsidR="004F7467" w:rsidRPr="00ED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67"/>
    <w:rsid w:val="00352B84"/>
    <w:rsid w:val="004F7467"/>
    <w:rsid w:val="00C306FE"/>
    <w:rsid w:val="00DF67DA"/>
    <w:rsid w:val="00E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67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67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2019-12-23T07:46:00Z</dcterms:created>
  <dcterms:modified xsi:type="dcterms:W3CDTF">2019-12-26T07:29:00Z</dcterms:modified>
</cp:coreProperties>
</file>