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3" w:line="259" w:lineRule="auto"/>
        <w:ind w:left="100" w:right="7039"/>
      </w:pPr>
      <w:r>
        <w:t>JURNAL PSIKOLOGI ISSN 2460-867X (online) ISSN 0215-8884 (print)</w:t>
      </w:r>
    </w:p>
    <w:p>
      <w:pPr>
        <w:pStyle w:val="2"/>
      </w:pPr>
    </w:p>
    <w:p>
      <w:pPr>
        <w:pStyle w:val="2"/>
        <w:spacing w:before="2"/>
        <w:rPr>
          <w:sz w:val="24"/>
        </w:rPr>
      </w:pPr>
    </w:p>
    <w:p>
      <w:pPr>
        <w:spacing w:before="24" w:line="276" w:lineRule="auto"/>
        <w:ind w:left="2339" w:right="2294" w:hanging="92"/>
        <w:jc w:val="left"/>
        <w:rPr>
          <w:b/>
          <w:sz w:val="24"/>
        </w:rPr>
      </w:pPr>
      <w:r>
        <w:rPr>
          <w:b/>
          <w:sz w:val="24"/>
          <w:u w:val="single"/>
        </w:rPr>
        <w:t>STATEMENT LETTER OF SUBMISSION /</w:t>
      </w:r>
      <w:r>
        <w:rPr>
          <w:b/>
          <w:sz w:val="24"/>
        </w:rPr>
        <w:t xml:space="preserve"> </w:t>
      </w:r>
      <w:r>
        <w:rPr>
          <w:b/>
          <w:sz w:val="24"/>
          <w:u w:val="single"/>
        </w:rPr>
        <w:t>TRANSFER OF PUBLICATION RIGHTS</w:t>
      </w:r>
    </w:p>
    <w:p>
      <w:pPr>
        <w:pStyle w:val="2"/>
        <w:spacing w:before="4"/>
        <w:rPr>
          <w:b/>
        </w:rPr>
      </w:pPr>
    </w:p>
    <w:p>
      <w:pPr>
        <w:pStyle w:val="2"/>
        <w:spacing w:before="36"/>
        <w:ind w:left="100"/>
      </w:pPr>
      <w:r>
        <w:t>The undersigned below</w:t>
      </w:r>
    </w:p>
    <w:p>
      <w:pPr>
        <w:pStyle w:val="2"/>
        <w:spacing w:before="1"/>
        <w:rPr>
          <w:sz w:val="26"/>
        </w:rPr>
      </w:pPr>
    </w:p>
    <w:p>
      <w:pPr>
        <w:pStyle w:val="2"/>
        <w:tabs>
          <w:tab w:val="left" w:pos="2260"/>
        </w:tabs>
        <w:ind w:left="100"/>
        <w:rPr>
          <w:rFonts w:hint="default"/>
          <w:lang w:val="en-US"/>
        </w:rPr>
      </w:pPr>
      <w:r>
        <w:t>Name</w:t>
      </w:r>
      <w:r>
        <w:tab/>
      </w:r>
      <w:r>
        <w:t>:</w:t>
      </w:r>
      <w:r>
        <w:rPr>
          <w:rFonts w:hint="default"/>
          <w:lang w:val="en-US"/>
        </w:rPr>
        <w:t xml:space="preserve"> Tience Debora Valentina</w:t>
      </w:r>
    </w:p>
    <w:p>
      <w:pPr>
        <w:pStyle w:val="2"/>
        <w:tabs>
          <w:tab w:val="left" w:pos="2260"/>
        </w:tabs>
        <w:spacing w:before="40"/>
        <w:ind w:left="100"/>
        <w:rPr>
          <w:rFonts w:hint="default"/>
          <w:lang w:val="en-US"/>
        </w:rPr>
      </w:pPr>
      <w:r>
        <w:t>Identity</w:t>
      </w:r>
      <w:r>
        <w:rPr>
          <w:spacing w:val="-4"/>
        </w:rPr>
        <w:t xml:space="preserve"> </w:t>
      </w:r>
      <w:r>
        <w:t>number</w:t>
      </w:r>
      <w:r>
        <w:tab/>
      </w:r>
      <w:r>
        <w:t>:</w:t>
      </w:r>
      <w:r>
        <w:rPr>
          <w:rFonts w:hint="default"/>
          <w:lang w:val="en-US"/>
        </w:rPr>
        <w:t xml:space="preserve"> 5103056803790003</w:t>
      </w:r>
    </w:p>
    <w:p>
      <w:pPr>
        <w:pStyle w:val="2"/>
        <w:tabs>
          <w:tab w:val="left" w:pos="2260"/>
          <w:tab w:val="left" w:pos="3974"/>
          <w:tab w:val="left" w:pos="5784"/>
        </w:tabs>
        <w:spacing w:before="40" w:line="278" w:lineRule="auto"/>
        <w:ind w:left="100" w:right="2030" w:rightChars="0"/>
        <w:rPr>
          <w:rFonts w:hint="default"/>
          <w:lang w:val="en-US"/>
        </w:rPr>
      </w:pPr>
      <w:r>
        <w:t>Type</w:t>
      </w:r>
      <w:r>
        <w:rPr>
          <w:spacing w:val="-2"/>
        </w:rPr>
        <w:t xml:space="preserve"> </w:t>
      </w:r>
      <w:r>
        <w:t>of</w:t>
      </w:r>
      <w:r>
        <w:rPr>
          <w:spacing w:val="-1"/>
        </w:rPr>
        <w:t xml:space="preserve"> </w:t>
      </w:r>
      <w:r>
        <w:t>identity</w:t>
      </w:r>
      <w:r>
        <w:tab/>
      </w:r>
      <w:r>
        <w:t xml:space="preserve">: </w:t>
      </w:r>
      <w:r>
        <w:rPr>
          <w:rFonts w:hint="default" w:ascii="Arial" w:hAnsi="Arial" w:cs="Arial"/>
        </w:rPr>
        <w:t>√</w:t>
      </w:r>
      <w:r>
        <w:rPr>
          <w:rFonts w:hint="default"/>
          <w:lang w:val="en-US"/>
        </w:rPr>
        <w:t xml:space="preserve"> </w:t>
      </w:r>
      <w:r>
        <w:rPr>
          <w:rFonts w:ascii="Symbol" w:hAnsi="Symbol"/>
        </w:rPr>
        <w:t></w:t>
      </w:r>
      <w:r>
        <w:rPr>
          <w:rFonts w:ascii="Times New Roman" w:hAnsi="Times New Roman"/>
          <w:spacing w:val="-1"/>
        </w:rPr>
        <w:t xml:space="preserve"> </w:t>
      </w:r>
      <w:r>
        <w:t>Identity</w:t>
      </w:r>
      <w:r>
        <w:rPr>
          <w:spacing w:val="-2"/>
        </w:rPr>
        <w:t xml:space="preserve"> </w:t>
      </w:r>
      <w:r>
        <w:t>card</w:t>
      </w:r>
      <w:r>
        <w:tab/>
      </w:r>
      <w:r>
        <w:rPr>
          <w:rFonts w:ascii="Symbol" w:hAnsi="Symbol"/>
        </w:rPr>
        <w:t></w:t>
      </w:r>
      <w:r>
        <w:rPr>
          <w:rFonts w:ascii="Times New Roman" w:hAnsi="Times New Roman"/>
          <w:spacing w:val="-2"/>
        </w:rPr>
        <w:t xml:space="preserve"> </w:t>
      </w:r>
      <w:r>
        <w:t>Driving</w:t>
      </w:r>
      <w:r>
        <w:rPr>
          <w:spacing w:val="-3"/>
        </w:rPr>
        <w:t xml:space="preserve"> </w:t>
      </w:r>
      <w:r>
        <w:t>license</w:t>
      </w:r>
      <w:r>
        <w:tab/>
      </w:r>
      <w:r>
        <w:rPr>
          <w:rFonts w:ascii="Symbol" w:hAnsi="Symbol"/>
        </w:rPr>
        <w:t></w:t>
      </w:r>
      <w:r>
        <w:rPr>
          <w:rFonts w:ascii="Times New Roman" w:hAnsi="Times New Roman"/>
        </w:rPr>
        <w:t xml:space="preserve"> </w:t>
      </w:r>
      <w:r>
        <w:rPr>
          <w:spacing w:val="-13"/>
        </w:rPr>
        <w:t xml:space="preserve">Passport </w:t>
      </w:r>
      <w:r>
        <w:t>Address</w:t>
      </w:r>
      <w:r>
        <w:tab/>
      </w:r>
      <w:r>
        <w:t>:</w:t>
      </w:r>
      <w:r>
        <w:rPr>
          <w:rFonts w:hint="default"/>
          <w:lang w:val="en-US"/>
        </w:rPr>
        <w:t xml:space="preserve"> PS Psikologi Fak Kedokteran Universitas Udayana</w:t>
      </w:r>
    </w:p>
    <w:p>
      <w:pPr>
        <w:pStyle w:val="2"/>
        <w:tabs>
          <w:tab w:val="left" w:pos="2260"/>
        </w:tabs>
        <w:spacing w:line="266" w:lineRule="exact"/>
        <w:ind w:left="100"/>
        <w:rPr>
          <w:rFonts w:hint="default"/>
          <w:lang w:val="en-US"/>
        </w:rPr>
      </w:pPr>
      <w:r>
        <w:t>Institution</w:t>
      </w:r>
      <w:r>
        <w:tab/>
      </w:r>
      <w:r>
        <w:t>:</w:t>
      </w:r>
      <w:r>
        <w:rPr>
          <w:rFonts w:hint="default"/>
          <w:lang w:val="en-US"/>
        </w:rPr>
        <w:t xml:space="preserve"> Universitas Udayana </w:t>
      </w:r>
    </w:p>
    <w:p>
      <w:pPr>
        <w:pStyle w:val="2"/>
        <w:spacing w:before="12"/>
        <w:rPr>
          <w:sz w:val="25"/>
        </w:rPr>
      </w:pPr>
    </w:p>
    <w:p>
      <w:pPr>
        <w:pStyle w:val="2"/>
        <w:ind w:left="100"/>
      </w:pPr>
      <w:r>
        <w:t>In respect to the scientific development in the field of Psychology, I hereby declare that,</w:t>
      </w:r>
    </w:p>
    <w:p>
      <w:pPr>
        <w:pStyle w:val="2"/>
        <w:spacing w:before="1"/>
        <w:rPr>
          <w:sz w:val="26"/>
        </w:rPr>
      </w:pPr>
    </w:p>
    <w:p>
      <w:pPr>
        <w:pStyle w:val="6"/>
        <w:numPr>
          <w:ilvl w:val="0"/>
          <w:numId w:val="1"/>
        </w:numPr>
        <w:tabs>
          <w:tab w:val="left" w:pos="667"/>
        </w:tabs>
        <w:spacing w:before="0" w:after="0" w:line="240" w:lineRule="auto"/>
        <w:ind w:left="666" w:right="0" w:hanging="284"/>
        <w:jc w:val="left"/>
        <w:rPr>
          <w:sz w:val="20"/>
        </w:rPr>
      </w:pPr>
      <w:r>
        <w:rPr>
          <w:sz w:val="20"/>
        </w:rPr>
        <w:t>The entitled scientific work of</w:t>
      </w:r>
      <w:bookmarkStart w:id="0" w:name="_GoBack"/>
      <w:bookmarkEnd w:id="0"/>
    </w:p>
    <w:p>
      <w:pPr>
        <w:pStyle w:val="2"/>
        <w:spacing w:before="9"/>
        <w:ind w:left="438" w:leftChars="199" w:firstLine="0" w:firstLineChars="0"/>
        <w:rPr>
          <w:rFonts w:hint="default" w:ascii="Times New Roman" w:hAnsi="Times New Roman" w:cs="Times New Roman"/>
          <w:sz w:val="15"/>
        </w:rPr>
      </w:pPr>
      <w:r>
        <w:rPr>
          <w:rFonts w:hint="default" w:ascii="Times New Roman" w:hAnsi="Times New Roman" w:eastAsia="Times New Roman" w:cs="Times New Roman"/>
          <w:b w:val="0"/>
          <w:bCs/>
          <w:color w:val="000000"/>
          <w:kern w:val="32"/>
          <w:sz w:val="24"/>
          <w:szCs w:val="24"/>
          <w:shd w:val="clear" w:fill="FFFFFF"/>
          <w:lang w:val="id-ID" w:eastAsia="en-US" w:bidi="ar"/>
        </w:rPr>
        <w:t>Making meaning of religious values in preventing a fatal suicide act</w:t>
      </w:r>
      <w:r>
        <w:rPr>
          <w:rFonts w:hint="default" w:ascii="Times New Roman" w:hAnsi="Times New Roman" w:eastAsia="Times New Roman" w:cs="Times New Roman"/>
          <w:b w:val="0"/>
          <w:bCs/>
          <w:kern w:val="32"/>
          <w:sz w:val="24"/>
          <w:szCs w:val="24"/>
          <w:lang w:val="id-ID" w:eastAsia="en-US" w:bidi="ar"/>
        </w:rPr>
        <w:t xml:space="preserve"> of a bisexual youth with borderline personality disorder: </w:t>
      </w:r>
      <w:r>
        <w:rPr>
          <w:rFonts w:hint="default" w:ascii="Times New Roman" w:hAnsi="Times New Roman" w:eastAsia="Times New Roman" w:cs="Times New Roman"/>
          <w:b w:val="0"/>
          <w:bCs/>
          <w:kern w:val="32"/>
          <w:sz w:val="24"/>
          <w:szCs w:val="24"/>
          <w:lang w:val="en-US" w:eastAsia="en-US" w:bidi="ar"/>
        </w:rPr>
        <w:t>A</w:t>
      </w:r>
      <w:r>
        <w:rPr>
          <w:rFonts w:hint="default" w:ascii="Times New Roman" w:hAnsi="Times New Roman" w:eastAsia="Times New Roman" w:cs="Times New Roman"/>
          <w:b w:val="0"/>
          <w:bCs/>
          <w:kern w:val="32"/>
          <w:sz w:val="24"/>
          <w:szCs w:val="24"/>
          <w:lang w:val="id-ID" w:eastAsia="en-US" w:bidi="ar"/>
        </w:rPr>
        <w:t xml:space="preserve"> qualitative study</w:t>
      </w:r>
      <w:r>
        <w:rPr>
          <w:rFonts w:hint="default" w:ascii="Times New Roman" w:hAnsi="Times New Roman" w:eastAsia="Times New Roman" w:cs="Times New Roman"/>
          <w:b/>
          <w:kern w:val="32"/>
          <w:sz w:val="24"/>
          <w:szCs w:val="24"/>
          <w:lang w:val="en-US" w:eastAsia="en-US" w:bidi="ar"/>
        </w:rPr>
        <w:t xml:space="preserve"> </w:t>
      </w:r>
      <w:r>
        <w:rPr>
          <w:rFonts w:hint="default" w:ascii="Times New Roman" w:hAnsi="Times New Roman" w:cs="Times New Roman"/>
        </w:rPr>
        <mc:AlternateContent>
          <mc:Choice Requires="wps">
            <w:drawing>
              <wp:anchor distT="0" distB="0" distL="0" distR="0" simplePos="0" relativeHeight="251658240" behindDoc="1" locked="0" layoutInCell="1" allowOverlap="1">
                <wp:simplePos x="0" y="0"/>
                <wp:positionH relativeFrom="page">
                  <wp:posOffset>1273810</wp:posOffset>
                </wp:positionH>
                <wp:positionV relativeFrom="paragraph">
                  <wp:posOffset>162560</wp:posOffset>
                </wp:positionV>
                <wp:extent cx="5327015" cy="0"/>
                <wp:effectExtent l="0" t="0" r="0" b="0"/>
                <wp:wrapTopAndBottom/>
                <wp:docPr id="2" name="Lines 2"/>
                <wp:cNvGraphicFramePr/>
                <a:graphic xmlns:a="http://schemas.openxmlformats.org/drawingml/2006/main">
                  <a:graphicData uri="http://schemas.microsoft.com/office/word/2010/wordprocessingShape">
                    <wps:wsp>
                      <wps:cNvSpPr/>
                      <wps:spPr>
                        <a:xfrm>
                          <a:off x="0" y="0"/>
                          <a:ext cx="5327015" cy="0"/>
                        </a:xfrm>
                        <a:prstGeom prst="line">
                          <a:avLst/>
                        </a:prstGeom>
                        <a:ln w="7412" cap="flat" cmpd="sng">
                          <a:solidFill>
                            <a:srgbClr val="000000"/>
                          </a:solidFill>
                          <a:prstDash val="solid"/>
                          <a:headEnd type="none" w="med" len="med"/>
                          <a:tailEnd type="none" w="med" len="med"/>
                        </a:ln>
                      </wps:spPr>
                      <wps:bodyPr upright="1"/>
                    </wps:wsp>
                  </a:graphicData>
                </a:graphic>
              </wp:anchor>
            </w:drawing>
          </mc:Choice>
          <mc:Fallback>
            <w:pict>
              <v:line id="Lines 2" o:spid="_x0000_s1026" o:spt="20" style="position:absolute;left:0pt;margin-left:100.3pt;margin-top:12.8pt;height:0pt;width:419.45pt;mso-position-horizontal-relative:page;mso-wrap-distance-bottom:0pt;mso-wrap-distance-top:0pt;z-index:-251658240;mso-width-relative:page;mso-height-relative:page;" filled="f" stroked="t" coordsize="21600,21600" o:gfxdata="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m2MVfVAAAACgEAAA8AAAAAAAAAAQAgAAAAIgAAAGRycy9kb3ducmV2LnhtbFBL&#10;AQIUABQAAAAIAIdO4kDEUGFdwAEAAIwDAAAOAAAAAAAAAAEAIAAAACQBAABkcnMvZTJvRG9jLnht&#10;bFBLBQYAAAAABgAGAFkBAABWBQAAAAA=&#10;">
                <v:fill on="f" focussize="0,0"/>
                <v:stroke weight="0.583622047244094pt" color="#000000" joinstyle="round"/>
                <v:imagedata o:title=""/>
                <o:lock v:ext="edit" aspectratio="f"/>
                <w10:wrap type="topAndBottom"/>
              </v:line>
            </w:pict>
          </mc:Fallback>
        </mc:AlternateContent>
      </w:r>
    </w:p>
    <w:p>
      <w:pPr>
        <w:pStyle w:val="2"/>
        <w:spacing w:before="21" w:line="259" w:lineRule="auto"/>
        <w:ind w:left="666" w:right="478"/>
      </w:pPr>
      <w:r>
        <w:t>has never been published by any party. If there is a lawsuit and or loss of claim arising from another party in respect to the publication of this scientific work, the Faculty of Psychology Universitas Gadjah Mada is hereby exempted from any lawsuit that may arise in the future.</w:t>
      </w:r>
    </w:p>
    <w:p>
      <w:pPr>
        <w:pStyle w:val="2"/>
        <w:spacing w:before="7"/>
        <w:rPr>
          <w:sz w:val="21"/>
        </w:rPr>
      </w:pPr>
    </w:p>
    <w:p>
      <w:pPr>
        <w:pStyle w:val="6"/>
        <w:numPr>
          <w:ilvl w:val="0"/>
          <w:numId w:val="1"/>
        </w:numPr>
        <w:tabs>
          <w:tab w:val="left" w:pos="667"/>
        </w:tabs>
        <w:spacing w:before="0" w:after="0" w:line="259" w:lineRule="auto"/>
        <w:ind w:left="666" w:right="224" w:hanging="284"/>
        <w:jc w:val="left"/>
        <w:rPr>
          <w:sz w:val="20"/>
        </w:rPr>
      </w:pPr>
      <w:r>
        <w:rPr>
          <w:sz w:val="20"/>
        </w:rPr>
        <w:t>I have have agreed to grant the Copyright Transfer Agreement and the Non-exclusive Royalty- free Right to the Faculty of Psychology Universitas Gadjah Mada upon my scientific work and the existing tools (if</w:t>
      </w:r>
      <w:r>
        <w:rPr>
          <w:spacing w:val="-3"/>
          <w:sz w:val="20"/>
        </w:rPr>
        <w:t xml:space="preserve"> </w:t>
      </w:r>
      <w:r>
        <w:rPr>
          <w:sz w:val="20"/>
        </w:rPr>
        <w:t>necessary).</w:t>
      </w:r>
    </w:p>
    <w:p>
      <w:pPr>
        <w:pStyle w:val="2"/>
        <w:spacing w:before="7"/>
        <w:rPr>
          <w:sz w:val="21"/>
        </w:rPr>
      </w:pPr>
    </w:p>
    <w:p>
      <w:pPr>
        <w:pStyle w:val="6"/>
        <w:numPr>
          <w:ilvl w:val="0"/>
          <w:numId w:val="1"/>
        </w:numPr>
        <w:tabs>
          <w:tab w:val="left" w:pos="667"/>
        </w:tabs>
        <w:spacing w:before="0" w:after="0" w:line="259" w:lineRule="auto"/>
        <w:ind w:left="666" w:right="196" w:hanging="284"/>
        <w:jc w:val="left"/>
        <w:rPr>
          <w:sz w:val="20"/>
        </w:rPr>
      </w:pPr>
      <w:r>
        <w:rPr>
          <w:sz w:val="20"/>
        </w:rPr>
        <w:t>I</w:t>
      </w:r>
      <w:r>
        <w:rPr>
          <w:spacing w:val="-4"/>
          <w:sz w:val="20"/>
        </w:rPr>
        <w:t xml:space="preserve"> </w:t>
      </w:r>
      <w:r>
        <w:rPr>
          <w:sz w:val="20"/>
        </w:rPr>
        <w:t>hae</w:t>
      </w:r>
      <w:r>
        <w:rPr>
          <w:spacing w:val="-1"/>
          <w:sz w:val="20"/>
        </w:rPr>
        <w:t xml:space="preserve"> </w:t>
      </w:r>
      <w:r>
        <w:rPr>
          <w:sz w:val="20"/>
        </w:rPr>
        <w:t>approved</w:t>
      </w:r>
      <w:r>
        <w:rPr>
          <w:spacing w:val="-1"/>
          <w:sz w:val="20"/>
        </w:rPr>
        <w:t xml:space="preserve"> </w:t>
      </w:r>
      <w:r>
        <w:rPr>
          <w:sz w:val="20"/>
        </w:rPr>
        <w:t>the</w:t>
      </w:r>
      <w:r>
        <w:rPr>
          <w:spacing w:val="-3"/>
          <w:sz w:val="20"/>
        </w:rPr>
        <w:t xml:space="preserve"> </w:t>
      </w:r>
      <w:r>
        <w:rPr>
          <w:sz w:val="20"/>
        </w:rPr>
        <w:t>Faculty</w:t>
      </w:r>
      <w:r>
        <w:rPr>
          <w:spacing w:val="-4"/>
          <w:sz w:val="20"/>
        </w:rPr>
        <w:t xml:space="preserve"> </w:t>
      </w:r>
      <w:r>
        <w:rPr>
          <w:sz w:val="20"/>
        </w:rPr>
        <w:t>of</w:t>
      </w:r>
      <w:r>
        <w:rPr>
          <w:spacing w:val="-4"/>
          <w:sz w:val="20"/>
        </w:rPr>
        <w:t xml:space="preserve"> </w:t>
      </w:r>
      <w:r>
        <w:rPr>
          <w:sz w:val="20"/>
        </w:rPr>
        <w:t>Psychology</w:t>
      </w:r>
      <w:r>
        <w:rPr>
          <w:spacing w:val="-4"/>
          <w:sz w:val="20"/>
        </w:rPr>
        <w:t xml:space="preserve"> </w:t>
      </w:r>
      <w:r>
        <w:rPr>
          <w:sz w:val="20"/>
        </w:rPr>
        <w:t>Universitas</w:t>
      </w:r>
      <w:r>
        <w:rPr>
          <w:spacing w:val="-5"/>
          <w:sz w:val="20"/>
        </w:rPr>
        <w:t xml:space="preserve"> </w:t>
      </w:r>
      <w:r>
        <w:rPr>
          <w:sz w:val="20"/>
        </w:rPr>
        <w:t>Gadjah</w:t>
      </w:r>
      <w:r>
        <w:rPr>
          <w:spacing w:val="-4"/>
          <w:sz w:val="20"/>
        </w:rPr>
        <w:t xml:space="preserve"> </w:t>
      </w:r>
      <w:r>
        <w:rPr>
          <w:sz w:val="20"/>
        </w:rPr>
        <w:t>Mada</w:t>
      </w:r>
      <w:r>
        <w:rPr>
          <w:spacing w:val="-5"/>
          <w:sz w:val="20"/>
        </w:rPr>
        <w:t xml:space="preserve"> </w:t>
      </w:r>
      <w:r>
        <w:rPr>
          <w:sz w:val="20"/>
        </w:rPr>
        <w:t>to</w:t>
      </w:r>
      <w:r>
        <w:rPr>
          <w:spacing w:val="-2"/>
          <w:sz w:val="20"/>
        </w:rPr>
        <w:t xml:space="preserve"> </w:t>
      </w:r>
      <w:r>
        <w:rPr>
          <w:sz w:val="20"/>
        </w:rPr>
        <w:t>store,</w:t>
      </w:r>
      <w:r>
        <w:rPr>
          <w:spacing w:val="-4"/>
          <w:sz w:val="20"/>
        </w:rPr>
        <w:t xml:space="preserve"> </w:t>
      </w:r>
      <w:r>
        <w:rPr>
          <w:sz w:val="20"/>
        </w:rPr>
        <w:t>transfer</w:t>
      </w:r>
      <w:r>
        <w:rPr>
          <w:spacing w:val="-3"/>
          <w:sz w:val="20"/>
        </w:rPr>
        <w:t xml:space="preserve"> </w:t>
      </w:r>
      <w:r>
        <w:rPr>
          <w:sz w:val="20"/>
        </w:rPr>
        <w:t>to</w:t>
      </w:r>
      <w:r>
        <w:rPr>
          <w:spacing w:val="-2"/>
          <w:sz w:val="20"/>
        </w:rPr>
        <w:t xml:space="preserve"> </w:t>
      </w:r>
      <w:r>
        <w:rPr>
          <w:sz w:val="20"/>
        </w:rPr>
        <w:t>another media, administer it in a database, and to publish it as long as it includes the name and origin of my institution as</w:t>
      </w:r>
      <w:r>
        <w:rPr>
          <w:spacing w:val="-4"/>
          <w:sz w:val="20"/>
        </w:rPr>
        <w:t xml:space="preserve"> </w:t>
      </w:r>
      <w:r>
        <w:rPr>
          <w:sz w:val="20"/>
        </w:rPr>
        <w:t>author.</w:t>
      </w:r>
    </w:p>
    <w:p>
      <w:pPr>
        <w:pStyle w:val="2"/>
        <w:spacing w:before="160" w:line="256" w:lineRule="auto"/>
        <w:ind w:left="100" w:right="427"/>
      </w:pPr>
      <w:r>
        <w:t>Thus, this consent statement is made in a conscious state, without any coercion from any party and will not be withdrawn.</w:t>
      </w:r>
    </w:p>
    <w:p>
      <w:pPr>
        <w:pStyle w:val="2"/>
      </w:pPr>
    </w:p>
    <w:p>
      <w:pPr>
        <w:pStyle w:val="2"/>
        <w:tabs>
          <w:tab w:val="left" w:pos="7371"/>
          <w:tab w:val="left" w:pos="9168"/>
        </w:tabs>
        <w:spacing w:before="36"/>
        <w:ind w:left="5827"/>
        <w:rPr>
          <w:rFonts w:hint="default"/>
          <w:lang w:val="en-US"/>
        </w:rPr>
      </w:pPr>
      <w:r>
        <w:rPr>
          <w:rFonts w:hint="default"/>
          <w:w w:val="99"/>
          <w:u w:val="single"/>
          <w:lang w:val="en-US"/>
        </w:rPr>
        <w:t>Yogyakarta</w:t>
      </w:r>
      <w:r>
        <w:rPr>
          <w:spacing w:val="4"/>
        </w:rPr>
        <w:t xml:space="preserve"> </w:t>
      </w:r>
      <w:r>
        <w:t>,</w:t>
      </w:r>
      <w:r>
        <w:rPr>
          <w:rFonts w:hint="default"/>
          <w:lang w:val="en-US"/>
        </w:rPr>
        <w:t xml:space="preserve"> 5 June 2020</w:t>
      </w:r>
    </w:p>
    <w:p>
      <w:pPr>
        <w:pStyle w:val="2"/>
      </w:pPr>
    </w:p>
    <w:p>
      <w:pPr>
        <w:pStyle w:val="2"/>
        <w:ind w:left="5720" w:leftChars="2600" w:firstLine="0" w:firstLineChars="0"/>
      </w:pPr>
      <w:r>
        <w:rPr>
          <w:rFonts w:hint="eastAsia" w:ascii="Calibri" w:hAnsi="Calibri" w:eastAsia="Calibri" w:cs="Times New Roman"/>
          <w:sz w:val="22"/>
          <w:szCs w:val="22"/>
          <w:lang w:val="en-US" w:eastAsia="id-ID" w:bidi="ar"/>
        </w:rPr>
        <w:drawing>
          <wp:inline distT="0" distB="0" distL="114300" distR="114300">
            <wp:extent cx="1390650" cy="1104900"/>
            <wp:effectExtent l="0" t="0" r="0" b="0"/>
            <wp:docPr id="1" name="Picture 1" descr="tanda tangan mb Debb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nda tangan mb Debby_1"/>
                    <pic:cNvPicPr>
                      <a:picLocks noChangeAspect="1"/>
                    </pic:cNvPicPr>
                  </pic:nvPicPr>
                  <pic:blipFill>
                    <a:blip r:embed="rId4"/>
                    <a:stretch>
                      <a:fillRect/>
                    </a:stretch>
                  </pic:blipFill>
                  <pic:spPr>
                    <a:xfrm>
                      <a:off x="0" y="0"/>
                      <a:ext cx="1390650" cy="1104900"/>
                    </a:xfrm>
                    <a:prstGeom prst="rect">
                      <a:avLst/>
                    </a:prstGeom>
                    <a:noFill/>
                    <a:ln>
                      <a:noFill/>
                    </a:ln>
                  </pic:spPr>
                </pic:pic>
              </a:graphicData>
            </a:graphic>
          </wp:inline>
        </w:drawing>
      </w:r>
    </w:p>
    <w:p>
      <w:pPr>
        <w:pStyle w:val="2"/>
      </w:pPr>
    </w:p>
    <w:p>
      <w:pPr>
        <w:pStyle w:val="2"/>
        <w:tabs>
          <w:tab w:val="left" w:pos="8787"/>
        </w:tabs>
        <w:ind w:left="6127"/>
      </w:pPr>
      <w:r>
        <w:t>(</w:t>
      </w:r>
      <w:r>
        <w:rPr>
          <w:rFonts w:hint="default"/>
          <w:lang w:val="en-US"/>
        </w:rPr>
        <w:t>Tience Debora Valentina</w:t>
      </w:r>
      <w:r>
        <w:t>)</w:t>
      </w:r>
    </w:p>
    <w:p>
      <w:pPr>
        <w:pStyle w:val="2"/>
        <w:rPr>
          <w:sz w:val="11"/>
        </w:rPr>
      </w:pPr>
    </w:p>
    <w:p>
      <w:pPr>
        <w:pStyle w:val="2"/>
        <w:spacing w:before="36" w:line="278" w:lineRule="auto"/>
        <w:ind w:left="100" w:right="4524"/>
      </w:pPr>
      <w:r>
        <w:fldChar w:fldCharType="begin"/>
      </w:r>
      <w:r>
        <w:instrText xml:space="preserve"> HYPERLINK "https://jurnal.ugm.ac.id/jpsi" \h </w:instrText>
      </w:r>
      <w:r>
        <w:fldChar w:fldCharType="separate"/>
      </w:r>
      <w:r>
        <w:rPr>
          <w:color w:val="0462C1"/>
          <w:w w:val="95"/>
          <w:u w:val="single" w:color="0462C1"/>
        </w:rPr>
        <w:t>https://jurnal.ugm.ac.id/jpsi</w:t>
      </w:r>
      <w:r>
        <w:rPr>
          <w:color w:val="0462C1"/>
          <w:w w:val="95"/>
          <w:u w:val="single" w:color="0462C1"/>
        </w:rPr>
        <w:fldChar w:fldCharType="end"/>
      </w:r>
      <w:r>
        <w:rPr>
          <w:color w:val="0462C1"/>
          <w:w w:val="95"/>
        </w:rPr>
        <w:t xml:space="preserve"> </w:t>
      </w:r>
      <w:r>
        <w:fldChar w:fldCharType="begin"/>
      </w:r>
      <w:r>
        <w:instrText xml:space="preserve"> HYPERLINK "mailto:gamajop.psikologi@ugm.ac.id" \h </w:instrText>
      </w:r>
      <w:r>
        <w:fldChar w:fldCharType="separate"/>
      </w:r>
      <w:r>
        <w:rPr>
          <w:color w:val="0462C1"/>
          <w:u w:val="single" w:color="0462C1"/>
        </w:rPr>
        <w:t>jurnalpsikologi@ugm.ac.id</w:t>
      </w:r>
      <w:r>
        <w:rPr>
          <w:color w:val="0462C1"/>
          <w:u w:val="single" w:color="0462C1"/>
        </w:rPr>
        <w:fldChar w:fldCharType="end"/>
      </w:r>
    </w:p>
    <w:sectPr>
      <w:type w:val="continuous"/>
      <w:pgSz w:w="11910" w:h="16840"/>
      <w:pgMar w:top="1400" w:right="128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auto"/>
    <w:pitch w:val="variable"/>
    <w:sig w:usb0="E00006FF" w:usb1="420024FF" w:usb2="02000000" w:usb3="00000000" w:csb0="2000019F" w:csb1="00000000"/>
  </w:font>
  <w:font w:name="Malgun Gothic Semilight">
    <w:panose1 w:val="020B0502040204020203"/>
    <w:charset w:val="86"/>
    <w:family w:val="auto"/>
    <w:pitch w:val="default"/>
    <w:sig w:usb0="900002AF" w:usb1="01D77CFB" w:usb2="00000012" w:usb3="00000000" w:csb0="203E01BD" w:csb1="D7FF0000"/>
  </w:font>
  <w:font w:name="Cambria">
    <w:panose1 w:val="02040503050406030204"/>
    <w:charset w:val="00"/>
    <w:family w:val="auto"/>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 w:name="Calibri">
    <w:panose1 w:val="020F0502020204030204"/>
    <w:charset w:val="86"/>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666" w:hanging="284"/>
        <w:jc w:val="left"/>
      </w:pPr>
      <w:rPr>
        <w:rFonts w:hint="default" w:ascii="Palatino Linotype" w:hAnsi="Palatino Linotype" w:eastAsia="Palatino Linotype" w:cs="Palatino Linotype"/>
        <w:spacing w:val="0"/>
        <w:w w:val="99"/>
        <w:sz w:val="20"/>
        <w:szCs w:val="20"/>
        <w:lang w:val="en-US" w:eastAsia="en-US" w:bidi="en-US"/>
      </w:rPr>
    </w:lvl>
    <w:lvl w:ilvl="1" w:tentative="0">
      <w:start w:val="0"/>
      <w:numFmt w:val="bullet"/>
      <w:lvlText w:val="•"/>
      <w:lvlJc w:val="left"/>
      <w:pPr>
        <w:ind w:left="1522" w:hanging="284"/>
      </w:pPr>
      <w:rPr>
        <w:rFonts w:hint="default"/>
        <w:lang w:val="en-US" w:eastAsia="en-US" w:bidi="en-US"/>
      </w:rPr>
    </w:lvl>
    <w:lvl w:ilvl="2" w:tentative="0">
      <w:start w:val="0"/>
      <w:numFmt w:val="bullet"/>
      <w:lvlText w:val="•"/>
      <w:lvlJc w:val="left"/>
      <w:pPr>
        <w:ind w:left="2385" w:hanging="284"/>
      </w:pPr>
      <w:rPr>
        <w:rFonts w:hint="default"/>
        <w:lang w:val="en-US" w:eastAsia="en-US" w:bidi="en-US"/>
      </w:rPr>
    </w:lvl>
    <w:lvl w:ilvl="3" w:tentative="0">
      <w:start w:val="0"/>
      <w:numFmt w:val="bullet"/>
      <w:lvlText w:val="•"/>
      <w:lvlJc w:val="left"/>
      <w:pPr>
        <w:ind w:left="3247" w:hanging="284"/>
      </w:pPr>
      <w:rPr>
        <w:rFonts w:hint="default"/>
        <w:lang w:val="en-US" w:eastAsia="en-US" w:bidi="en-US"/>
      </w:rPr>
    </w:lvl>
    <w:lvl w:ilvl="4" w:tentative="0">
      <w:start w:val="0"/>
      <w:numFmt w:val="bullet"/>
      <w:lvlText w:val="•"/>
      <w:lvlJc w:val="left"/>
      <w:pPr>
        <w:ind w:left="4110" w:hanging="284"/>
      </w:pPr>
      <w:rPr>
        <w:rFonts w:hint="default"/>
        <w:lang w:val="en-US" w:eastAsia="en-US" w:bidi="en-US"/>
      </w:rPr>
    </w:lvl>
    <w:lvl w:ilvl="5" w:tentative="0">
      <w:start w:val="0"/>
      <w:numFmt w:val="bullet"/>
      <w:lvlText w:val="•"/>
      <w:lvlJc w:val="left"/>
      <w:pPr>
        <w:ind w:left="4973" w:hanging="284"/>
      </w:pPr>
      <w:rPr>
        <w:rFonts w:hint="default"/>
        <w:lang w:val="en-US" w:eastAsia="en-US" w:bidi="en-US"/>
      </w:rPr>
    </w:lvl>
    <w:lvl w:ilvl="6" w:tentative="0">
      <w:start w:val="0"/>
      <w:numFmt w:val="bullet"/>
      <w:lvlText w:val="•"/>
      <w:lvlJc w:val="left"/>
      <w:pPr>
        <w:ind w:left="5835" w:hanging="284"/>
      </w:pPr>
      <w:rPr>
        <w:rFonts w:hint="default"/>
        <w:lang w:val="en-US" w:eastAsia="en-US" w:bidi="en-US"/>
      </w:rPr>
    </w:lvl>
    <w:lvl w:ilvl="7" w:tentative="0">
      <w:start w:val="0"/>
      <w:numFmt w:val="bullet"/>
      <w:lvlText w:val="•"/>
      <w:lvlJc w:val="left"/>
      <w:pPr>
        <w:ind w:left="6698" w:hanging="284"/>
      </w:pPr>
      <w:rPr>
        <w:rFonts w:hint="default"/>
        <w:lang w:val="en-US" w:eastAsia="en-US" w:bidi="en-US"/>
      </w:rPr>
    </w:lvl>
    <w:lvl w:ilvl="8" w:tentative="0">
      <w:start w:val="0"/>
      <w:numFmt w:val="bullet"/>
      <w:lvlText w:val="•"/>
      <w:lvlJc w:val="left"/>
      <w:pPr>
        <w:ind w:left="7561" w:hanging="28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720"/>
  <w:drawingGridHorizontalSpacing w:val="110"/>
  <w:displayHorizontalDrawingGridEvery w:val="1"/>
  <w:displayVerticalDrawingGridEvery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1D2C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alatino Linotype" w:hAnsi="Palatino Linotype" w:eastAsia="Palatino Linotype" w:cs="Palatino Linotype"/>
      <w:sz w:val="22"/>
      <w:szCs w:val="22"/>
      <w:lang w:val="en-US" w:eastAsia="en-US" w:bidi="en-US"/>
    </w:rPr>
  </w:style>
  <w:style w:type="character" w:default="1" w:styleId="3">
    <w:name w:val="Default Paragraph Font"/>
    <w:semiHidden/>
    <w:unhideWhenUsed/>
    <w:uiPriority w:val="1"/>
  </w:style>
  <w:style w:type="table" w:default="1" w:styleId="4">
    <w:name w:val="Normal Table"/>
    <w:semiHidden/>
    <w:qFormat/>
    <w:uiPriority w:val="0"/>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CellMar>
        <w:top w:w="0" w:type="dxa"/>
        <w:left w:w="100" w:type="dxa"/>
        <w:bottom w:w="0" w:type="dxa"/>
        <w:right w:w="100" w:type="dxa"/>
      </w:tblCellMar>
    </w:tblPr>
  </w:style>
  <w:style w:type="paragraph" w:styleId="2">
    <w:name w:val="Body Text"/>
    <w:basedOn w:val="1"/>
    <w:qFormat/>
    <w:uiPriority w:val="1"/>
    <w:rPr>
      <w:rFonts w:ascii="Palatino Linotype" w:hAnsi="Palatino Linotype" w:eastAsia="Palatino Linotype" w:cs="Palatino Linotype"/>
      <w:sz w:val="20"/>
      <w:szCs w:val="20"/>
      <w:lang w:val="en-US" w:eastAsia="en-US" w:bidi="en-US"/>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666" w:hanging="284"/>
    </w:pPr>
    <w:rPr>
      <w:rFonts w:ascii="Palatino Linotype" w:hAnsi="Palatino Linotype" w:eastAsia="Palatino Linotype" w:cs="Palatino Linotype"/>
      <w:lang w:val="en-US" w:eastAsia="en-US" w:bidi="en-US"/>
    </w:rPr>
  </w:style>
  <w:style w:type="paragraph" w:customStyle="1" w:styleId="7">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2020-06-05T08:15:00Z</dcterms:created>
  <dc:creator>ASUS</dc:creator>
  <cp:lastModifiedBy>HP</cp:lastModifiedBy>
  <dcterms:modified xsi:type="dcterms:W3CDTF">2020-06-05T08:21:29Z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Microsoft® Word 2013</vt:lpwstr>
  </property>
  <property fmtid="{D5CDD505-2E9C-101B-9397-08002B2CF9AE}" pid="4" name="LastSaved">
    <vt:filetime>2020-06-05T00:00:00Z</vt:filetime>
  </property>
  <property fmtid="{D5CDD505-2E9C-101B-9397-08002B2CF9AE}" pid="5" name="KSOProductBuildVer">
    <vt:lpwstr>1033-11.2.0.9396</vt:lpwstr>
  </property>
</Properties>
</file>