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0E0" w:rsidRPr="00527637" w:rsidRDefault="000E20E0" w:rsidP="00E64EC4">
      <w:pPr>
        <w:spacing w:line="240" w:lineRule="auto"/>
        <w:jc w:val="center"/>
        <w:rPr>
          <w:rFonts w:ascii="Bookman Old Style" w:hAnsi="Bookman Old Style" w:cs="Times New Roman"/>
          <w:b/>
          <w:color w:val="000000" w:themeColor="text1"/>
          <w:sz w:val="26"/>
          <w:szCs w:val="26"/>
        </w:rPr>
      </w:pPr>
      <w:r w:rsidRPr="00527637">
        <w:rPr>
          <w:rFonts w:ascii="Bookman Old Style" w:hAnsi="Bookman Old Style" w:cs="Times New Roman"/>
          <w:b/>
          <w:color w:val="000000" w:themeColor="text1"/>
          <w:sz w:val="26"/>
          <w:szCs w:val="26"/>
        </w:rPr>
        <w:t xml:space="preserve">ANALISA MELODI PADA GENDING </w:t>
      </w:r>
      <w:r w:rsidRPr="00527637">
        <w:rPr>
          <w:rFonts w:ascii="Bookman Old Style" w:hAnsi="Bookman Old Style" w:cs="Times New Roman"/>
          <w:b/>
          <w:i/>
          <w:color w:val="000000" w:themeColor="text1"/>
          <w:sz w:val="26"/>
          <w:szCs w:val="26"/>
        </w:rPr>
        <w:t>SEKATI RIRIG CENIK</w:t>
      </w:r>
      <w:r w:rsidRPr="00527637">
        <w:rPr>
          <w:rFonts w:ascii="Bookman Old Style" w:hAnsi="Bookman Old Style" w:cs="Times New Roman"/>
          <w:b/>
          <w:color w:val="000000" w:themeColor="text1"/>
          <w:sz w:val="26"/>
          <w:szCs w:val="26"/>
        </w:rPr>
        <w:t xml:space="preserve"> </w:t>
      </w:r>
    </w:p>
    <w:p w:rsidR="000E20E0" w:rsidRPr="00527637" w:rsidRDefault="000E20E0" w:rsidP="00E64EC4">
      <w:pPr>
        <w:spacing w:line="240" w:lineRule="auto"/>
        <w:jc w:val="center"/>
        <w:rPr>
          <w:rFonts w:ascii="Bookman Old Style" w:hAnsi="Bookman Old Style" w:cs="Times New Roman"/>
          <w:b/>
          <w:color w:val="000000" w:themeColor="text1"/>
          <w:sz w:val="26"/>
          <w:szCs w:val="26"/>
        </w:rPr>
      </w:pPr>
      <w:r w:rsidRPr="00527637">
        <w:rPr>
          <w:rFonts w:ascii="Bookman Old Style" w:hAnsi="Bookman Old Style" w:cs="Times New Roman"/>
          <w:b/>
          <w:color w:val="000000" w:themeColor="text1"/>
          <w:sz w:val="26"/>
          <w:szCs w:val="26"/>
        </w:rPr>
        <w:t>DI DESA ADAT TEJAKULA KABUPATEN BULELENG</w:t>
      </w:r>
    </w:p>
    <w:p w:rsidR="000E20E0" w:rsidRPr="00527637" w:rsidRDefault="000E20E0" w:rsidP="00E64EC4">
      <w:pPr>
        <w:spacing w:line="240" w:lineRule="auto"/>
        <w:jc w:val="center"/>
        <w:rPr>
          <w:rFonts w:ascii="Bookman Old Style" w:hAnsi="Bookman Old Style" w:cs="Times New Roman"/>
          <w:b/>
          <w:color w:val="000000" w:themeColor="text1"/>
        </w:rPr>
      </w:pPr>
      <w:r w:rsidRPr="00527637">
        <w:rPr>
          <w:rFonts w:ascii="Bookman Old Style" w:hAnsi="Bookman Old Style" w:cs="Times New Roman"/>
          <w:b/>
          <w:color w:val="000000" w:themeColor="text1"/>
        </w:rPr>
        <w:t>I Ketut Aditya Putra</w:t>
      </w:r>
    </w:p>
    <w:p w:rsidR="000E20E0" w:rsidRPr="00527637" w:rsidRDefault="000E20E0" w:rsidP="00E64EC4">
      <w:pPr>
        <w:spacing w:after="120" w:line="240" w:lineRule="auto"/>
        <w:jc w:val="center"/>
        <w:rPr>
          <w:rFonts w:ascii="Bookman Old Style" w:hAnsi="Bookman Old Style" w:cs="Times New Roman"/>
          <w:color w:val="000000" w:themeColor="text1"/>
        </w:rPr>
      </w:pPr>
      <w:r w:rsidRPr="00527637">
        <w:rPr>
          <w:rFonts w:ascii="Bookman Old Style" w:hAnsi="Bookman Old Style" w:cs="Times New Roman"/>
          <w:color w:val="000000" w:themeColor="text1"/>
        </w:rPr>
        <w:t>Program Studi Seni Program Magister (S2)</w:t>
      </w:r>
    </w:p>
    <w:p w:rsidR="000E20E0" w:rsidRPr="00527637" w:rsidRDefault="000E20E0" w:rsidP="00E64EC4">
      <w:pPr>
        <w:spacing w:after="120" w:line="240" w:lineRule="auto"/>
        <w:jc w:val="center"/>
        <w:rPr>
          <w:rFonts w:ascii="Bookman Old Style" w:hAnsi="Bookman Old Style" w:cs="Times New Roman"/>
          <w:color w:val="000000" w:themeColor="text1"/>
        </w:rPr>
      </w:pPr>
      <w:r w:rsidRPr="00527637">
        <w:rPr>
          <w:rFonts w:ascii="Bookman Old Style" w:hAnsi="Bookman Old Style" w:cs="Times New Roman"/>
          <w:color w:val="000000" w:themeColor="text1"/>
        </w:rPr>
        <w:t>Program Pascasarjana</w:t>
      </w:r>
    </w:p>
    <w:p w:rsidR="000E20E0" w:rsidRPr="00527637" w:rsidRDefault="000E20E0" w:rsidP="00C54B2C">
      <w:pPr>
        <w:spacing w:after="120" w:line="240" w:lineRule="auto"/>
        <w:jc w:val="center"/>
        <w:rPr>
          <w:rFonts w:ascii="Bookman Old Style" w:hAnsi="Bookman Old Style" w:cs="Times New Roman"/>
          <w:color w:val="000000" w:themeColor="text1"/>
        </w:rPr>
      </w:pPr>
      <w:r w:rsidRPr="00527637">
        <w:rPr>
          <w:rFonts w:ascii="Bookman Old Style" w:hAnsi="Bookman Old Style" w:cs="Times New Roman"/>
          <w:color w:val="000000" w:themeColor="text1"/>
        </w:rPr>
        <w:t>Institut Seni Indonesia Denpasar</w:t>
      </w:r>
    </w:p>
    <w:p w:rsidR="000E20E0" w:rsidRPr="00527637" w:rsidRDefault="000E20E0" w:rsidP="00E64EC4">
      <w:pPr>
        <w:spacing w:line="240" w:lineRule="auto"/>
        <w:jc w:val="center"/>
        <w:rPr>
          <w:rFonts w:ascii="Bookman Old Style" w:hAnsi="Bookman Old Style" w:cs="Times New Roman"/>
        </w:rPr>
      </w:pPr>
      <w:r w:rsidRPr="00527637">
        <w:rPr>
          <w:rFonts w:ascii="Bookman Old Style" w:hAnsi="Bookman Old Style" w:cs="Times New Roman"/>
          <w:color w:val="000000" w:themeColor="text1"/>
        </w:rPr>
        <w:t xml:space="preserve">e-mail: </w:t>
      </w:r>
      <w:hyperlink r:id="rId7" w:history="1">
        <w:r w:rsidRPr="00527637">
          <w:rPr>
            <w:rStyle w:val="Hyperlink"/>
            <w:rFonts w:ascii="Bookman Old Style" w:hAnsi="Bookman Old Style" w:cs="Times New Roman"/>
          </w:rPr>
          <w:t>adtyputra26@gmail.com</w:t>
        </w:r>
      </w:hyperlink>
    </w:p>
    <w:p w:rsidR="000E20E0" w:rsidRPr="00527637" w:rsidRDefault="000E20E0" w:rsidP="009116DF">
      <w:pPr>
        <w:spacing w:line="240" w:lineRule="auto"/>
        <w:jc w:val="center"/>
        <w:rPr>
          <w:rFonts w:ascii="Bookman Old Style" w:hAnsi="Bookman Old Style" w:cs="Times New Roman"/>
          <w:b/>
          <w:color w:val="000000" w:themeColor="text1"/>
        </w:rPr>
      </w:pPr>
    </w:p>
    <w:p w:rsidR="000E20E0" w:rsidRPr="00B225A7" w:rsidRDefault="009116DF" w:rsidP="000E20E0">
      <w:pPr>
        <w:spacing w:line="240" w:lineRule="auto"/>
        <w:jc w:val="center"/>
        <w:rPr>
          <w:rFonts w:ascii="Bookman Old Style" w:hAnsi="Bookman Old Style" w:cs="Times New Roman"/>
          <w:b/>
          <w:color w:val="000000" w:themeColor="text1"/>
        </w:rPr>
      </w:pPr>
      <w:r w:rsidRPr="00B225A7">
        <w:rPr>
          <w:rFonts w:ascii="Bookman Old Style" w:hAnsi="Bookman Old Style" w:cs="Times New Roman"/>
          <w:b/>
          <w:color w:val="000000" w:themeColor="text1"/>
        </w:rPr>
        <w:t>ABSTRAK</w:t>
      </w:r>
    </w:p>
    <w:p w:rsidR="009116DF" w:rsidRPr="00B225A7" w:rsidRDefault="00F963B4" w:rsidP="00F963B4">
      <w:pPr>
        <w:spacing w:line="240" w:lineRule="auto"/>
        <w:jc w:val="both"/>
        <w:rPr>
          <w:rFonts w:ascii="Bookman Old Style" w:hAnsi="Bookman Old Style" w:cs="Times New Roman"/>
          <w:color w:val="000000" w:themeColor="text1"/>
        </w:rPr>
      </w:pPr>
      <w:r w:rsidRPr="00B225A7">
        <w:rPr>
          <w:rFonts w:ascii="Bookman Old Style" w:hAnsi="Bookman Old Style" w:cs="Times New Roman"/>
          <w:color w:val="000000" w:themeColor="text1"/>
        </w:rPr>
        <w:t xml:space="preserve">Gending sekati ririg cenik sebagai salah satu diantara kelima gending sekati yang ada di desa adat Tejakula kabupaten Buleleng. </w:t>
      </w:r>
      <w:r w:rsidR="00F6209E" w:rsidRPr="00B225A7">
        <w:rPr>
          <w:rFonts w:ascii="Bookman Old Style" w:hAnsi="Bookman Old Style" w:cs="Times New Roman"/>
          <w:color w:val="000000" w:themeColor="text1"/>
        </w:rPr>
        <w:t xml:space="preserve">Pada sajiannya gending ini menggunakan barungan gamelan gong kebyar. </w:t>
      </w:r>
      <w:r w:rsidRPr="00B225A7">
        <w:rPr>
          <w:rFonts w:ascii="Bookman Old Style" w:hAnsi="Bookman Old Style" w:cs="Times New Roman"/>
          <w:color w:val="000000" w:themeColor="text1"/>
        </w:rPr>
        <w:t xml:space="preserve">Gending ini </w:t>
      </w:r>
      <w:r w:rsidR="00F6209E" w:rsidRPr="00B225A7">
        <w:rPr>
          <w:rFonts w:ascii="Bookman Old Style" w:hAnsi="Bookman Old Style" w:cs="Times New Roman"/>
          <w:color w:val="000000" w:themeColor="text1"/>
        </w:rPr>
        <w:t xml:space="preserve">disajikan ketika masyarakat setempat sedang melaksanakan upacara dewa yadnya. </w:t>
      </w:r>
      <w:r w:rsidR="00C54B2C" w:rsidRPr="00B225A7">
        <w:rPr>
          <w:rFonts w:ascii="Bookman Old Style" w:hAnsi="Bookman Old Style" w:cs="Times New Roman"/>
          <w:color w:val="000000" w:themeColor="text1"/>
        </w:rPr>
        <w:t xml:space="preserve">Melodi </w:t>
      </w:r>
      <w:r w:rsidR="00C54B2C">
        <w:rPr>
          <w:rFonts w:ascii="Bookman Old Style" w:hAnsi="Bookman Old Style" w:cs="Times New Roman"/>
          <w:color w:val="000000" w:themeColor="text1"/>
        </w:rPr>
        <w:t xml:space="preserve">merupakan </w:t>
      </w:r>
      <w:r w:rsidR="00C54B2C" w:rsidRPr="00B225A7">
        <w:rPr>
          <w:rFonts w:ascii="Bookman Old Style" w:hAnsi="Bookman Old Style" w:cs="Times New Roman"/>
          <w:color w:val="000000" w:themeColor="text1"/>
        </w:rPr>
        <w:t>unsur musikal yang bereperan penting dalam terbentuknya suatu karya musik.</w:t>
      </w:r>
      <w:r w:rsidR="00C54B2C">
        <w:rPr>
          <w:rFonts w:ascii="Bookman Old Style" w:hAnsi="Bookman Old Style" w:cs="Times New Roman"/>
          <w:color w:val="000000" w:themeColor="text1"/>
        </w:rPr>
        <w:t xml:space="preserve"> </w:t>
      </w:r>
      <w:r w:rsidR="00F6209E" w:rsidRPr="00B225A7">
        <w:rPr>
          <w:rFonts w:ascii="Bookman Old Style" w:hAnsi="Bookman Old Style" w:cs="Times New Roman"/>
          <w:color w:val="000000" w:themeColor="text1"/>
        </w:rPr>
        <w:t xml:space="preserve">Gending sekati ririg cenik ini </w:t>
      </w:r>
      <w:r w:rsidRPr="00B225A7">
        <w:rPr>
          <w:rFonts w:ascii="Bookman Old Style" w:hAnsi="Bookman Old Style" w:cs="Times New Roman"/>
          <w:color w:val="000000" w:themeColor="text1"/>
        </w:rPr>
        <w:t xml:space="preserve">memiliki ciri khas atau keunikan yang dapat dilihat dari rangkaian nada </w:t>
      </w:r>
      <w:r w:rsidR="00C54B2C">
        <w:rPr>
          <w:rFonts w:ascii="Bookman Old Style" w:hAnsi="Bookman Old Style" w:cs="Times New Roman"/>
          <w:color w:val="000000" w:themeColor="text1"/>
        </w:rPr>
        <w:t xml:space="preserve">yang disusun menjadi </w:t>
      </w:r>
      <w:r w:rsidRPr="00B225A7">
        <w:rPr>
          <w:rFonts w:ascii="Bookman Old Style" w:hAnsi="Bookman Old Style" w:cs="Times New Roman"/>
          <w:color w:val="000000" w:themeColor="text1"/>
        </w:rPr>
        <w:t>sebuah melodi. Penelitian ini bertujuan untuk</w:t>
      </w:r>
      <w:r w:rsidR="00F6209E" w:rsidRPr="00B225A7">
        <w:rPr>
          <w:rFonts w:ascii="Bookman Old Style" w:hAnsi="Bookman Old Style" w:cs="Times New Roman"/>
          <w:color w:val="000000" w:themeColor="text1"/>
        </w:rPr>
        <w:t xml:space="preserve"> menguraikan dan</w:t>
      </w:r>
      <w:r w:rsidRPr="00B225A7">
        <w:rPr>
          <w:rFonts w:ascii="Bookman Old Style" w:hAnsi="Bookman Old Style" w:cs="Times New Roman"/>
          <w:color w:val="000000" w:themeColor="text1"/>
        </w:rPr>
        <w:t xml:space="preserve"> menganalisa melodi pada gending sekati ririg cenik</w:t>
      </w:r>
      <w:r w:rsidR="00F6209E" w:rsidRPr="00B225A7">
        <w:rPr>
          <w:rFonts w:ascii="Bookman Old Style" w:hAnsi="Bookman Old Style" w:cs="Times New Roman"/>
          <w:color w:val="000000" w:themeColor="text1"/>
        </w:rPr>
        <w:t>.</w:t>
      </w:r>
      <w:r w:rsidR="00962C30" w:rsidRPr="00B225A7">
        <w:rPr>
          <w:rFonts w:ascii="Bookman Old Style" w:hAnsi="Bookman Old Style" w:cs="Times New Roman"/>
          <w:color w:val="000000" w:themeColor="text1"/>
        </w:rPr>
        <w:t xml:space="preserve"> Sehingga dapat dirumuskan sebuah masalah yaitu bagaimana struktur melodi gending sekati ririg cenik di desa adat Tejakula?</w:t>
      </w:r>
      <w:r w:rsidR="00F6209E" w:rsidRPr="00B225A7">
        <w:rPr>
          <w:rFonts w:ascii="Bookman Old Style" w:hAnsi="Bookman Old Style" w:cs="Times New Roman"/>
          <w:color w:val="000000" w:themeColor="text1"/>
        </w:rPr>
        <w:t xml:space="preserve"> Penelitian ini adalah penelitian kualitatif dengan teknik pengumpulan d</w:t>
      </w:r>
      <w:r w:rsidR="0089698A">
        <w:rPr>
          <w:rFonts w:ascii="Bookman Old Style" w:hAnsi="Bookman Old Style" w:cs="Times New Roman"/>
          <w:color w:val="000000" w:themeColor="text1"/>
        </w:rPr>
        <w:t>ata yaitu obeservasi, wawancara dan</w:t>
      </w:r>
      <w:r w:rsidR="00F6209E" w:rsidRPr="00B225A7">
        <w:rPr>
          <w:rFonts w:ascii="Bookman Old Style" w:hAnsi="Bookman Old Style" w:cs="Times New Roman"/>
          <w:color w:val="000000" w:themeColor="text1"/>
        </w:rPr>
        <w:t xml:space="preserve"> dokum</w:t>
      </w:r>
      <w:r w:rsidR="0089698A">
        <w:rPr>
          <w:rFonts w:ascii="Bookman Old Style" w:hAnsi="Bookman Old Style" w:cs="Times New Roman"/>
          <w:color w:val="000000" w:themeColor="text1"/>
        </w:rPr>
        <w:t>entasi</w:t>
      </w:r>
      <w:r w:rsidR="00F6209E" w:rsidRPr="00B225A7">
        <w:rPr>
          <w:rFonts w:ascii="Bookman Old Style" w:hAnsi="Bookman Old Style" w:cs="Times New Roman"/>
          <w:color w:val="000000" w:themeColor="text1"/>
        </w:rPr>
        <w:t>. Hasil dari penelitian ini diharapkan memberikan informasi dan pemahaman terkait dengan melodi pada gending sekati ririg cenik di desa adat Tejakula kabupaten Buleleng.</w:t>
      </w:r>
    </w:p>
    <w:p w:rsidR="004326CA" w:rsidRPr="00B225A7" w:rsidRDefault="00F6209E" w:rsidP="00B225A7">
      <w:pPr>
        <w:tabs>
          <w:tab w:val="left" w:pos="6055"/>
        </w:tabs>
        <w:spacing w:line="240" w:lineRule="auto"/>
        <w:jc w:val="both"/>
        <w:rPr>
          <w:rFonts w:ascii="Bookman Old Style" w:hAnsi="Bookman Old Style" w:cs="Times New Roman"/>
          <w:i/>
          <w:color w:val="000000" w:themeColor="text1"/>
        </w:rPr>
      </w:pPr>
      <w:r w:rsidRPr="00B225A7">
        <w:rPr>
          <w:rFonts w:ascii="Bookman Old Style" w:hAnsi="Bookman Old Style" w:cs="Times New Roman"/>
          <w:color w:val="000000" w:themeColor="text1"/>
        </w:rPr>
        <w:t xml:space="preserve">Kata kunci : </w:t>
      </w:r>
      <w:r w:rsidR="00962C30" w:rsidRPr="00B225A7">
        <w:rPr>
          <w:rFonts w:ascii="Bookman Old Style" w:hAnsi="Bookman Old Style" w:cs="Times New Roman"/>
          <w:color w:val="000000" w:themeColor="text1"/>
        </w:rPr>
        <w:t>gending sekati, ririg cenik, melodi</w:t>
      </w:r>
      <w:r w:rsidR="00B225A7" w:rsidRPr="00B225A7">
        <w:rPr>
          <w:rFonts w:ascii="Bookman Old Style" w:hAnsi="Bookman Old Style" w:cs="Times New Roman"/>
          <w:color w:val="000000" w:themeColor="text1"/>
        </w:rPr>
        <w:tab/>
      </w:r>
    </w:p>
    <w:p w:rsidR="004326CA" w:rsidRPr="00B225A7" w:rsidRDefault="004326CA" w:rsidP="00126DA7">
      <w:pPr>
        <w:spacing w:line="240" w:lineRule="auto"/>
        <w:jc w:val="center"/>
        <w:rPr>
          <w:rFonts w:ascii="Bookman Old Style" w:hAnsi="Bookman Old Style" w:cs="Times New Roman"/>
          <w:b/>
          <w:i/>
          <w:color w:val="000000" w:themeColor="text1"/>
        </w:rPr>
      </w:pPr>
    </w:p>
    <w:p w:rsidR="00126DA7" w:rsidRPr="00B225A7" w:rsidRDefault="004326CA" w:rsidP="00126DA7">
      <w:pPr>
        <w:spacing w:line="240" w:lineRule="auto"/>
        <w:jc w:val="center"/>
        <w:rPr>
          <w:rFonts w:ascii="Bookman Old Style" w:hAnsi="Bookman Old Style" w:cs="Times New Roman"/>
          <w:b/>
          <w:i/>
          <w:color w:val="000000" w:themeColor="text1"/>
        </w:rPr>
      </w:pPr>
      <w:r w:rsidRPr="00B225A7">
        <w:rPr>
          <w:rFonts w:ascii="Bookman Old Style" w:hAnsi="Bookman Old Style" w:cs="Times New Roman"/>
          <w:b/>
          <w:i/>
          <w:color w:val="000000" w:themeColor="text1"/>
        </w:rPr>
        <w:br w:type="column"/>
      </w:r>
      <w:r w:rsidR="00126DA7" w:rsidRPr="00B225A7">
        <w:rPr>
          <w:rFonts w:ascii="Bookman Old Style" w:hAnsi="Bookman Old Style" w:cs="Times New Roman"/>
          <w:b/>
          <w:i/>
          <w:color w:val="000000" w:themeColor="text1"/>
        </w:rPr>
        <w:lastRenderedPageBreak/>
        <w:t>ABSTRAC</w:t>
      </w:r>
    </w:p>
    <w:p w:rsidR="00C54B2C" w:rsidRDefault="00C54B2C" w:rsidP="004326CA">
      <w:pPr>
        <w:jc w:val="both"/>
        <w:rPr>
          <w:rFonts w:ascii="Bookman Old Style" w:hAnsi="Bookman Old Style" w:cs="Times New Roman"/>
          <w:i/>
        </w:rPr>
      </w:pPr>
      <w:r w:rsidRPr="00C54B2C">
        <w:rPr>
          <w:rFonts w:ascii="Bookman Old Style" w:hAnsi="Bookman Old Style" w:cs="Times New Roman"/>
          <w:i/>
        </w:rPr>
        <w:t xml:space="preserve">Gending sekati ririg cenik as one of the five gending sekati in the traditional village of Tejakula, Buleleng regency. In this </w:t>
      </w:r>
      <w:r>
        <w:rPr>
          <w:rFonts w:ascii="Bookman Old Style" w:hAnsi="Bookman Old Style" w:cs="Times New Roman"/>
          <w:i/>
        </w:rPr>
        <w:t xml:space="preserve">performance, </w:t>
      </w:r>
      <w:r w:rsidR="00A01E69">
        <w:rPr>
          <w:rFonts w:ascii="Bookman Old Style" w:hAnsi="Bookman Old Style" w:cs="Times New Roman"/>
          <w:i/>
        </w:rPr>
        <w:t xml:space="preserve"> this gending uses barungan gamelan of Gong Kebyar</w:t>
      </w:r>
      <w:r w:rsidRPr="00C54B2C">
        <w:rPr>
          <w:rFonts w:ascii="Bookman Old Style" w:hAnsi="Bookman Old Style" w:cs="Times New Roman"/>
          <w:i/>
        </w:rPr>
        <w:t xml:space="preserve">. The </w:t>
      </w:r>
      <w:r w:rsidR="00A01E69">
        <w:rPr>
          <w:rFonts w:ascii="Bookman Old Style" w:hAnsi="Bookman Old Style" w:cs="Times New Roman"/>
          <w:i/>
        </w:rPr>
        <w:t>kind of music</w:t>
      </w:r>
      <w:r w:rsidRPr="00C54B2C">
        <w:rPr>
          <w:rFonts w:ascii="Bookman Old Style" w:hAnsi="Bookman Old Style" w:cs="Times New Roman"/>
          <w:i/>
        </w:rPr>
        <w:t xml:space="preserve"> was presented when the local </w:t>
      </w:r>
      <w:r w:rsidR="00A01E69">
        <w:rPr>
          <w:rFonts w:ascii="Bookman Old Style" w:hAnsi="Bookman Old Style" w:cs="Times New Roman"/>
          <w:i/>
        </w:rPr>
        <w:t>people</w:t>
      </w:r>
      <w:r w:rsidRPr="00C54B2C">
        <w:rPr>
          <w:rFonts w:ascii="Bookman Old Style" w:hAnsi="Bookman Old Style" w:cs="Times New Roman"/>
          <w:i/>
        </w:rPr>
        <w:t xml:space="preserve"> was carrying out the </w:t>
      </w:r>
      <w:r w:rsidR="00A01E69">
        <w:rPr>
          <w:rFonts w:ascii="Bookman Old Style" w:hAnsi="Bookman Old Style" w:cs="Times New Roman"/>
          <w:i/>
        </w:rPr>
        <w:t>ceremony which is called Dewa ceremony which is called Dewa Yadnya</w:t>
      </w:r>
      <w:r w:rsidRPr="00C54B2C">
        <w:rPr>
          <w:rFonts w:ascii="Bookman Old Style" w:hAnsi="Bookman Old Style" w:cs="Times New Roman"/>
          <w:i/>
        </w:rPr>
        <w:t xml:space="preserve">. Melody is a musical element that plays an important role in the formation </w:t>
      </w:r>
      <w:r w:rsidR="00A01E69">
        <w:rPr>
          <w:rFonts w:ascii="Bookman Old Style" w:hAnsi="Bookman Old Style" w:cs="Times New Roman"/>
          <w:i/>
        </w:rPr>
        <w:t>of a musical work. Gending sekati</w:t>
      </w:r>
      <w:r w:rsidRPr="00C54B2C">
        <w:rPr>
          <w:rFonts w:ascii="Bookman Old Style" w:hAnsi="Bookman Old Style" w:cs="Times New Roman"/>
          <w:i/>
        </w:rPr>
        <w:t xml:space="preserve"> ririg cenik has a characteristic or uniqueness that can be seen from a series of tones arranged into a melody. This </w:t>
      </w:r>
      <w:r w:rsidR="00A01E69">
        <w:rPr>
          <w:rFonts w:ascii="Bookman Old Style" w:hAnsi="Bookman Old Style" w:cs="Times New Roman"/>
          <w:i/>
        </w:rPr>
        <w:t xml:space="preserve">research </w:t>
      </w:r>
      <w:r w:rsidRPr="00C54B2C">
        <w:rPr>
          <w:rFonts w:ascii="Bookman Old Style" w:hAnsi="Bookman Old Style" w:cs="Times New Roman"/>
          <w:i/>
        </w:rPr>
        <w:t xml:space="preserve">aims to describe and analyze the melody of gending </w:t>
      </w:r>
      <w:r w:rsidR="00A01E69">
        <w:rPr>
          <w:rFonts w:ascii="Bookman Old Style" w:hAnsi="Bookman Old Style" w:cs="Times New Roman"/>
          <w:i/>
        </w:rPr>
        <w:t>sekati ririg</w:t>
      </w:r>
      <w:r w:rsidRPr="00C54B2C">
        <w:rPr>
          <w:rFonts w:ascii="Bookman Old Style" w:hAnsi="Bookman Old Style" w:cs="Times New Roman"/>
          <w:i/>
        </w:rPr>
        <w:t xml:space="preserve"> cenik. </w:t>
      </w:r>
      <w:r w:rsidR="00A01E69">
        <w:rPr>
          <w:rFonts w:ascii="Bookman Old Style" w:hAnsi="Bookman Old Style" w:cs="Times New Roman"/>
          <w:i/>
        </w:rPr>
        <w:t xml:space="preserve">Then from that problem can be formulated which is, </w:t>
      </w:r>
      <w:r w:rsidRPr="00C54B2C">
        <w:rPr>
          <w:rFonts w:ascii="Bookman Old Style" w:hAnsi="Bookman Old Style" w:cs="Times New Roman"/>
          <w:i/>
        </w:rPr>
        <w:t xml:space="preserve">how </w:t>
      </w:r>
      <w:r w:rsidR="00A01E69">
        <w:rPr>
          <w:rFonts w:ascii="Bookman Old Style" w:hAnsi="Bookman Old Style" w:cs="Times New Roman"/>
          <w:i/>
        </w:rPr>
        <w:t xml:space="preserve">was the structure of the melody </w:t>
      </w:r>
      <w:r w:rsidRPr="00C54B2C">
        <w:rPr>
          <w:rFonts w:ascii="Bookman Old Style" w:hAnsi="Bookman Old Style" w:cs="Times New Roman"/>
          <w:i/>
        </w:rPr>
        <w:t>gending</w:t>
      </w:r>
      <w:r w:rsidR="00A01E69">
        <w:rPr>
          <w:rFonts w:ascii="Bookman Old Style" w:hAnsi="Bookman Old Style" w:cs="Times New Roman"/>
          <w:i/>
        </w:rPr>
        <w:t xml:space="preserve"> sekati ririg cenik </w:t>
      </w:r>
      <w:r w:rsidRPr="00C54B2C">
        <w:rPr>
          <w:rFonts w:ascii="Bookman Old Style" w:hAnsi="Bookman Old Style" w:cs="Times New Roman"/>
          <w:i/>
        </w:rPr>
        <w:t xml:space="preserve">in the Tejakula traditional village? This research is a qualitative research with data collection techniques which are observation, interview and documentation. The results of this </w:t>
      </w:r>
      <w:r w:rsidR="00A01E69">
        <w:rPr>
          <w:rFonts w:ascii="Bookman Old Style" w:hAnsi="Bookman Old Style" w:cs="Times New Roman"/>
          <w:i/>
        </w:rPr>
        <w:t>research</w:t>
      </w:r>
      <w:r w:rsidRPr="00C54B2C">
        <w:rPr>
          <w:rFonts w:ascii="Bookman Old Style" w:hAnsi="Bookman Old Style" w:cs="Times New Roman"/>
          <w:i/>
        </w:rPr>
        <w:t xml:space="preserve"> are expected to provide information and understanding related to the melody in gending sekati ririg cenik in the traditional village of Tejakula, Buleleng regency.</w:t>
      </w:r>
    </w:p>
    <w:p w:rsidR="004326CA" w:rsidRPr="00B225A7" w:rsidRDefault="004326CA" w:rsidP="004326CA">
      <w:pPr>
        <w:jc w:val="both"/>
        <w:rPr>
          <w:rFonts w:ascii="Bookman Old Style" w:hAnsi="Bookman Old Style" w:cs="Times New Roman"/>
          <w:i/>
        </w:rPr>
      </w:pPr>
      <w:r w:rsidRPr="00B225A7">
        <w:rPr>
          <w:rFonts w:ascii="Bookman Old Style" w:hAnsi="Bookman Old Style" w:cs="Times New Roman"/>
          <w:i/>
        </w:rPr>
        <w:t>Keywords: gending sekati, ririg cenik, melody</w:t>
      </w:r>
    </w:p>
    <w:p w:rsidR="00126DA7" w:rsidRPr="00B225A7" w:rsidRDefault="00126DA7" w:rsidP="004326CA">
      <w:pPr>
        <w:spacing w:line="240" w:lineRule="auto"/>
        <w:rPr>
          <w:rFonts w:ascii="Bookman Old Style" w:hAnsi="Bookman Old Style" w:cs="Times New Roman"/>
          <w:b/>
          <w:i/>
          <w:color w:val="000000" w:themeColor="text1"/>
        </w:rPr>
      </w:pPr>
    </w:p>
    <w:p w:rsidR="00527637" w:rsidRPr="00B225A7" w:rsidRDefault="00527637" w:rsidP="009116DF">
      <w:pPr>
        <w:spacing w:line="360" w:lineRule="auto"/>
        <w:jc w:val="both"/>
        <w:rPr>
          <w:rFonts w:ascii="Bookman Old Style" w:hAnsi="Bookman Old Style" w:cs="Times New Roman"/>
          <w:b/>
          <w:i/>
          <w:color w:val="000000" w:themeColor="text1"/>
        </w:rPr>
        <w:sectPr w:rsidR="00527637" w:rsidRPr="00B225A7" w:rsidSect="009116DF">
          <w:pgSz w:w="12240" w:h="15840"/>
          <w:pgMar w:top="2268" w:right="1701" w:bottom="1701" w:left="2268" w:header="720" w:footer="720" w:gutter="0"/>
          <w:cols w:space="720"/>
          <w:docGrid w:linePitch="360"/>
        </w:sectPr>
      </w:pPr>
    </w:p>
    <w:p w:rsidR="009116DF" w:rsidRPr="00B225A7" w:rsidRDefault="00E84DE3" w:rsidP="00527637">
      <w:pPr>
        <w:spacing w:line="360" w:lineRule="auto"/>
        <w:jc w:val="both"/>
        <w:rPr>
          <w:rFonts w:ascii="Bookman Old Style" w:hAnsi="Bookman Old Style" w:cs="Times New Roman"/>
          <w:b/>
          <w:i/>
          <w:color w:val="000000" w:themeColor="text1"/>
        </w:rPr>
      </w:pPr>
      <w:r w:rsidRPr="00B225A7">
        <w:rPr>
          <w:rFonts w:ascii="Bookman Old Style" w:hAnsi="Bookman Old Style" w:cs="Times New Roman"/>
          <w:b/>
          <w:i/>
          <w:color w:val="000000" w:themeColor="text1"/>
        </w:rPr>
        <w:lastRenderedPageBreak/>
        <w:t>PENGANTAR</w:t>
      </w:r>
    </w:p>
    <w:p w:rsidR="00236E09" w:rsidRPr="00B225A7" w:rsidRDefault="00390124" w:rsidP="00527637">
      <w:pPr>
        <w:spacing w:after="120" w:line="360" w:lineRule="auto"/>
        <w:ind w:firstLine="720"/>
        <w:jc w:val="both"/>
        <w:rPr>
          <w:rFonts w:ascii="Bookman Old Style" w:hAnsi="Bookman Old Style" w:cs="Times New Roman"/>
          <w:i/>
          <w:color w:val="000000" w:themeColor="text1"/>
        </w:rPr>
      </w:pPr>
      <w:r w:rsidRPr="00B225A7">
        <w:rPr>
          <w:rFonts w:ascii="Bookman Old Style" w:hAnsi="Bookman Old Style" w:cs="Times New Roman"/>
          <w:i/>
          <w:color w:val="000000" w:themeColor="text1"/>
        </w:rPr>
        <w:t>Pada dasarnya unsur musik dapat dikelompokkan menjadi unsur pokok meliputi harmoni, irama, melodi, atau struktur lagu selain itu juga terdapat unsur ekspresi yang meliputi tempo, dinamika, dan nada (Widhyatama, 2012;2).</w:t>
      </w:r>
      <w:r w:rsidR="00575C4E" w:rsidRPr="00B225A7">
        <w:rPr>
          <w:rFonts w:ascii="Bookman Old Style" w:hAnsi="Bookman Old Style" w:cs="Times New Roman"/>
          <w:i/>
          <w:color w:val="000000" w:themeColor="text1"/>
        </w:rPr>
        <w:t xml:space="preserve"> </w:t>
      </w:r>
      <w:r w:rsidR="009116DF" w:rsidRPr="00B225A7">
        <w:rPr>
          <w:rFonts w:ascii="Bookman Old Style" w:hAnsi="Bookman Old Style" w:cs="Times New Roman"/>
          <w:i/>
          <w:color w:val="000000" w:themeColor="text1"/>
        </w:rPr>
        <w:t xml:space="preserve">Setiap komposisi musik tentu di dalamnya memiliki unsur-unsur musikal yang dapat membentuk musik itu sendiri, diantaranya yaitu melodi. Melodi berperan penting dalam </w:t>
      </w:r>
      <w:r w:rsidR="009116DF" w:rsidRPr="00B225A7">
        <w:rPr>
          <w:rFonts w:ascii="Bookman Old Style" w:hAnsi="Bookman Old Style" w:cs="Times New Roman"/>
          <w:i/>
          <w:color w:val="000000" w:themeColor="text1"/>
        </w:rPr>
        <w:lastRenderedPageBreak/>
        <w:t>terbentuknya sebuah komposisi musik, dengan kata lain melodi merupakan suatu rangkaian nada-nada yang terkait biasanya bervariasi dalam tinggi-rendah dan panjang pendeknya nada-nada. Melodi memiliki unsur pergerakan dalam dua arah dari tinggi-rendah nadanya atau yang disebut direksi. Salah satu dari direksi tersebut dapat menonjol dalam sebuah melodi (</w:t>
      </w:r>
      <w:r w:rsidR="00575C4E" w:rsidRPr="00B225A7">
        <w:rPr>
          <w:rFonts w:ascii="Bookman Old Style" w:hAnsi="Bookman Old Style" w:cs="Times New Roman"/>
          <w:i/>
          <w:color w:val="000000" w:themeColor="text1"/>
        </w:rPr>
        <w:t xml:space="preserve">Miller, 2017:33-35). </w:t>
      </w:r>
    </w:p>
    <w:p w:rsidR="00236E09" w:rsidRPr="00B225A7" w:rsidRDefault="00236E09" w:rsidP="00527637">
      <w:pPr>
        <w:spacing w:after="120" w:line="360" w:lineRule="auto"/>
        <w:ind w:firstLine="720"/>
        <w:jc w:val="both"/>
        <w:rPr>
          <w:rFonts w:ascii="Bookman Old Style" w:hAnsi="Bookman Old Style" w:cs="Times New Roman"/>
          <w:i/>
          <w:color w:val="000000" w:themeColor="text1"/>
        </w:rPr>
      </w:pPr>
      <w:r w:rsidRPr="00B225A7">
        <w:rPr>
          <w:rFonts w:ascii="Bookman Old Style" w:hAnsi="Bookman Old Style" w:cs="Times New Roman"/>
          <w:i/>
          <w:color w:val="000000" w:themeColor="text1"/>
        </w:rPr>
        <w:t xml:space="preserve">Terkait dengan hal tersebut, dalam permainan melodi pada gending sekati ririg cenik </w:t>
      </w:r>
      <w:r w:rsidRPr="00B225A7">
        <w:rPr>
          <w:rFonts w:ascii="Bookman Old Style" w:hAnsi="Bookman Old Style" w:cs="Times New Roman"/>
          <w:i/>
          <w:color w:val="000000" w:themeColor="text1"/>
        </w:rPr>
        <w:lastRenderedPageBreak/>
        <w:t xml:space="preserve">memberikan kesan yang mengalir dan tidak kaku. “Ririg cenik” itu sendiri merupakan istilah Bali, secara etimologi dapat dibagi menjadi dua suku kata yaitu ririg yang memiliki arti hampir sama dengan marerod, deret dan mebaris berarti berurutan atau jajar (Basabali Wiki, 2019 Kamus Basabali online [cited 2019 Oktober 20] available at: </w:t>
      </w:r>
      <w:hyperlink r:id="rId8" w:anchor="outline-R" w:history="1">
        <w:r w:rsidRPr="00B225A7">
          <w:rPr>
            <w:rStyle w:val="Hyperlink"/>
            <w:rFonts w:ascii="Bookman Old Style" w:hAnsi="Bookman Old Style" w:cs="Times New Roman"/>
            <w:i/>
            <w:color w:val="000000" w:themeColor="text1"/>
          </w:rPr>
          <w:t>https://dictionary.basabali.org/Dictionary#outline-R</w:t>
        </w:r>
      </w:hyperlink>
      <w:r w:rsidR="00527637" w:rsidRPr="00B225A7">
        <w:rPr>
          <w:rFonts w:ascii="Bookman Old Style" w:hAnsi="Bookman Old Style" w:cs="Times New Roman"/>
          <w:i/>
          <w:color w:val="000000" w:themeColor="text1"/>
        </w:rPr>
        <w:t xml:space="preserve">) </w:t>
      </w:r>
      <w:r w:rsidRPr="00B225A7">
        <w:rPr>
          <w:rFonts w:ascii="Bookman Old Style" w:hAnsi="Bookman Old Style" w:cs="Times New Roman"/>
          <w:i/>
          <w:color w:val="000000" w:themeColor="text1"/>
        </w:rPr>
        <w:t>dan cenik berarti kecil. Jadi, gending sekati ririg cenik dalam konteks musik diartikan sebagai rangkaian nada-nada yang dibentuk menjadi pola melodi yang mengarah ke nada kecil/tinggi (wawancara dengan Pande Gede Mustika, senin 24 september 2018).</w:t>
      </w:r>
    </w:p>
    <w:p w:rsidR="00236E09" w:rsidRPr="00B225A7" w:rsidRDefault="00575C4E" w:rsidP="00527637">
      <w:pPr>
        <w:spacing w:after="120" w:line="360" w:lineRule="auto"/>
        <w:ind w:firstLine="720"/>
        <w:jc w:val="both"/>
        <w:rPr>
          <w:rFonts w:ascii="Bookman Old Style" w:hAnsi="Bookman Old Style" w:cs="Times New Roman"/>
          <w:i/>
          <w:color w:val="000000" w:themeColor="text1"/>
        </w:rPr>
      </w:pPr>
      <w:r w:rsidRPr="00B225A7">
        <w:rPr>
          <w:rFonts w:ascii="Bookman Old Style" w:hAnsi="Bookman Old Style" w:cs="Times New Roman"/>
          <w:i/>
          <w:color w:val="000000" w:themeColor="text1"/>
        </w:rPr>
        <w:t>Begitu juga</w:t>
      </w:r>
      <w:r w:rsidR="009116DF" w:rsidRPr="00B225A7">
        <w:rPr>
          <w:rFonts w:ascii="Bookman Old Style" w:hAnsi="Bookman Old Style" w:cs="Times New Roman"/>
          <w:i/>
          <w:color w:val="000000" w:themeColor="text1"/>
        </w:rPr>
        <w:t xml:space="preserve"> dengan pola melodi gending sekati ririg cenik, penonjolan dari rangkaian nadanya bergerak dan mengarah ke nada yang kecil/tinggi sehingga menghasilkan warna suara</w:t>
      </w:r>
      <w:r w:rsidRPr="00B225A7">
        <w:rPr>
          <w:rFonts w:ascii="Bookman Old Style" w:hAnsi="Bookman Old Style" w:cs="Times New Roman"/>
          <w:i/>
          <w:color w:val="000000" w:themeColor="text1"/>
        </w:rPr>
        <w:t xml:space="preserve"> atau suasana manis, agung,</w:t>
      </w:r>
      <w:r w:rsidR="009116DF" w:rsidRPr="00B225A7">
        <w:rPr>
          <w:rFonts w:ascii="Bookman Old Style" w:hAnsi="Bookman Old Style" w:cs="Times New Roman"/>
          <w:i/>
          <w:color w:val="000000" w:themeColor="text1"/>
        </w:rPr>
        <w:t xml:space="preserve"> indah dan </w:t>
      </w:r>
      <w:r w:rsidRPr="00B225A7">
        <w:rPr>
          <w:rFonts w:ascii="Bookman Old Style" w:hAnsi="Bookman Old Style" w:cs="Times New Roman"/>
          <w:i/>
          <w:color w:val="000000" w:themeColor="text1"/>
        </w:rPr>
        <w:t xml:space="preserve">menimbulkan nuansa </w:t>
      </w:r>
      <w:r w:rsidR="009116DF" w:rsidRPr="00B225A7">
        <w:rPr>
          <w:rFonts w:ascii="Bookman Old Style" w:hAnsi="Bookman Old Style" w:cs="Times New Roman"/>
          <w:i/>
          <w:color w:val="000000" w:themeColor="text1"/>
        </w:rPr>
        <w:t>religius</w:t>
      </w:r>
      <w:r w:rsidR="00236E09" w:rsidRPr="00B225A7">
        <w:rPr>
          <w:rFonts w:ascii="Bookman Old Style" w:hAnsi="Bookman Old Style" w:cs="Times New Roman"/>
          <w:i/>
          <w:color w:val="000000" w:themeColor="text1"/>
        </w:rPr>
        <w:t xml:space="preserve">. Gending ini diyakini oleh </w:t>
      </w:r>
      <w:r w:rsidR="00236E09" w:rsidRPr="00B225A7">
        <w:rPr>
          <w:rFonts w:ascii="Bookman Old Style" w:hAnsi="Bookman Old Style" w:cs="Times New Roman"/>
          <w:i/>
          <w:color w:val="000000" w:themeColor="text1"/>
        </w:rPr>
        <w:lastRenderedPageBreak/>
        <w:t xml:space="preserve">masyarakat setempat sebagai sajian seni sakral untuk mengiringi prosesi tertentu, disajikan </w:t>
      </w:r>
      <w:r w:rsidR="00A53D73" w:rsidRPr="00B225A7">
        <w:rPr>
          <w:rFonts w:ascii="Bookman Old Style" w:hAnsi="Bookman Old Style" w:cs="Times New Roman"/>
          <w:i/>
          <w:color w:val="000000" w:themeColor="text1"/>
        </w:rPr>
        <w:t xml:space="preserve">secara khusus </w:t>
      </w:r>
      <w:r w:rsidR="00236E09" w:rsidRPr="00B225A7">
        <w:rPr>
          <w:rFonts w:ascii="Bookman Old Style" w:hAnsi="Bookman Old Style" w:cs="Times New Roman"/>
          <w:i/>
          <w:color w:val="000000" w:themeColor="text1"/>
        </w:rPr>
        <w:t>pada waktu</w:t>
      </w:r>
      <w:r w:rsidR="00A53D73" w:rsidRPr="00B225A7">
        <w:rPr>
          <w:rFonts w:ascii="Bookman Old Style" w:hAnsi="Bookman Old Style" w:cs="Times New Roman"/>
          <w:i/>
          <w:color w:val="000000" w:themeColor="text1"/>
        </w:rPr>
        <w:t xml:space="preserve"> tertentu</w:t>
      </w:r>
      <w:r w:rsidR="00236E09" w:rsidRPr="00B225A7">
        <w:rPr>
          <w:rFonts w:ascii="Bookman Old Style" w:hAnsi="Bookman Old Style" w:cs="Times New Roman"/>
          <w:i/>
          <w:color w:val="000000" w:themeColor="text1"/>
        </w:rPr>
        <w:t>, serta dapat memberikan suasa</w:t>
      </w:r>
      <w:r w:rsidR="00A53D73" w:rsidRPr="00B225A7">
        <w:rPr>
          <w:rFonts w:ascii="Bookman Old Style" w:hAnsi="Bookman Old Style" w:cs="Times New Roman"/>
          <w:i/>
          <w:color w:val="000000" w:themeColor="text1"/>
        </w:rPr>
        <w:t>na</w:t>
      </w:r>
      <w:r w:rsidR="00236E09" w:rsidRPr="00B225A7">
        <w:rPr>
          <w:rFonts w:ascii="Bookman Old Style" w:hAnsi="Bookman Old Style" w:cs="Times New Roman"/>
          <w:i/>
          <w:color w:val="000000" w:themeColor="text1"/>
        </w:rPr>
        <w:t xml:space="preserve"> religius</w:t>
      </w:r>
      <w:r w:rsidRPr="00B225A7">
        <w:rPr>
          <w:rFonts w:ascii="Bookman Old Style" w:hAnsi="Bookman Old Style" w:cs="Times New Roman"/>
          <w:i/>
          <w:color w:val="000000" w:themeColor="text1"/>
        </w:rPr>
        <w:t xml:space="preserve"> yang sangat kuat ketika </w:t>
      </w:r>
      <w:r w:rsidR="00236E09" w:rsidRPr="00B225A7">
        <w:rPr>
          <w:rFonts w:ascii="Bookman Old Style" w:hAnsi="Bookman Old Style" w:cs="Times New Roman"/>
          <w:i/>
          <w:color w:val="000000" w:themeColor="text1"/>
        </w:rPr>
        <w:t xml:space="preserve">sedang </w:t>
      </w:r>
      <w:r w:rsidRPr="00B225A7">
        <w:rPr>
          <w:rFonts w:ascii="Bookman Old Style" w:hAnsi="Bookman Old Style" w:cs="Times New Roman"/>
          <w:i/>
          <w:color w:val="000000" w:themeColor="text1"/>
        </w:rPr>
        <w:t>melaksanakan upacara ritual di desa adat Tejakula.</w:t>
      </w:r>
      <w:r w:rsidR="009116DF" w:rsidRPr="00B225A7">
        <w:rPr>
          <w:rFonts w:ascii="Bookman Old Style" w:hAnsi="Bookman Old Style" w:cs="Times New Roman"/>
          <w:i/>
          <w:color w:val="000000" w:themeColor="text1"/>
        </w:rPr>
        <w:t xml:space="preserve"> </w:t>
      </w:r>
      <w:r w:rsidR="00236E09" w:rsidRPr="00B225A7">
        <w:rPr>
          <w:rFonts w:ascii="Bookman Old Style" w:hAnsi="Bookman Old Style" w:cs="Times New Roman"/>
          <w:i/>
          <w:color w:val="000000" w:themeColor="text1"/>
        </w:rPr>
        <w:t xml:space="preserve">Berbeda halnya </w:t>
      </w:r>
      <w:r w:rsidR="00A53D73" w:rsidRPr="00B225A7">
        <w:rPr>
          <w:rFonts w:ascii="Bookman Old Style" w:hAnsi="Bookman Old Style" w:cs="Times New Roman"/>
          <w:i/>
          <w:color w:val="000000" w:themeColor="text1"/>
        </w:rPr>
        <w:t>pada gending lainnya yang disajikan oleh masyarakat setempat secara waktu tidak begitu khusus atau hanya lebih bersifat sebagai sajian pengiring dalam melakukan upacara dewa yadnya.</w:t>
      </w:r>
      <w:r w:rsidR="00236E09" w:rsidRPr="00B225A7">
        <w:rPr>
          <w:rFonts w:ascii="Bookman Old Style" w:hAnsi="Bookman Old Style" w:cs="Times New Roman"/>
          <w:i/>
          <w:color w:val="000000" w:themeColor="text1"/>
        </w:rPr>
        <w:t xml:space="preserve">  </w:t>
      </w:r>
    </w:p>
    <w:p w:rsidR="009116DF" w:rsidRPr="00B225A7" w:rsidRDefault="009116DF" w:rsidP="00527637">
      <w:pPr>
        <w:spacing w:line="360" w:lineRule="auto"/>
        <w:ind w:firstLine="720"/>
        <w:jc w:val="both"/>
        <w:rPr>
          <w:rFonts w:ascii="Bookman Old Style" w:hAnsi="Bookman Old Style" w:cs="Times New Roman"/>
          <w:i/>
          <w:color w:val="000000" w:themeColor="text1"/>
        </w:rPr>
      </w:pPr>
      <w:r w:rsidRPr="00B225A7">
        <w:rPr>
          <w:rFonts w:ascii="Bookman Old Style" w:hAnsi="Bookman Old Style" w:cs="Times New Roman"/>
          <w:i/>
          <w:color w:val="000000" w:themeColor="text1"/>
        </w:rPr>
        <w:t xml:space="preserve">Oleh sebab itu, dari gending sekati ririg cenik </w:t>
      </w:r>
      <w:r w:rsidR="000E20E0" w:rsidRPr="00B225A7">
        <w:rPr>
          <w:rFonts w:ascii="Bookman Old Style" w:hAnsi="Bookman Old Style" w:cs="Times New Roman"/>
          <w:i/>
          <w:color w:val="000000" w:themeColor="text1"/>
        </w:rPr>
        <w:t xml:space="preserve">ini maksud yang ingin disampaikan sangat jelas yaitu </w:t>
      </w:r>
      <w:r w:rsidRPr="00B225A7">
        <w:rPr>
          <w:rFonts w:ascii="Bookman Old Style" w:hAnsi="Bookman Old Style" w:cs="Times New Roman"/>
          <w:i/>
          <w:color w:val="000000" w:themeColor="text1"/>
        </w:rPr>
        <w:t>dalam konteks melodinya serta hubungannya dengan istilah yang digunakan sebagai identitas dari gending tersebut. Sehingga dari hal ini, muncul rasa ketertarikan untuk menganalisis lebih mendalam tentang melodi dari gending sekati ririg cenik.</w:t>
      </w:r>
      <w:r w:rsidR="00A53D73" w:rsidRPr="00B225A7">
        <w:rPr>
          <w:rFonts w:ascii="Bookman Old Style" w:hAnsi="Bookman Old Style" w:cs="Times New Roman"/>
          <w:i/>
          <w:color w:val="000000" w:themeColor="text1"/>
        </w:rPr>
        <w:t xml:space="preserve"> </w:t>
      </w:r>
      <w:r w:rsidR="00E84DE3" w:rsidRPr="00B225A7">
        <w:rPr>
          <w:rFonts w:ascii="Bookman Old Style" w:hAnsi="Bookman Old Style" w:cs="Times New Roman"/>
          <w:i/>
          <w:color w:val="000000" w:themeColor="text1"/>
        </w:rPr>
        <w:t>P</w:t>
      </w:r>
      <w:r w:rsidRPr="00B225A7">
        <w:rPr>
          <w:rFonts w:ascii="Bookman Old Style" w:hAnsi="Bookman Old Style" w:cs="Times New Roman"/>
          <w:i/>
          <w:color w:val="000000" w:themeColor="text1"/>
        </w:rPr>
        <w:t>enelitian in</w:t>
      </w:r>
      <w:r w:rsidR="00E84DE3" w:rsidRPr="00B225A7">
        <w:rPr>
          <w:rFonts w:ascii="Bookman Old Style" w:hAnsi="Bookman Old Style" w:cs="Times New Roman"/>
          <w:i/>
          <w:color w:val="000000" w:themeColor="text1"/>
        </w:rPr>
        <w:t>i lebih memfokuskan pada analisa bentuk atau struktur</w:t>
      </w:r>
      <w:r w:rsidRPr="00B225A7">
        <w:rPr>
          <w:rFonts w:ascii="Bookman Old Style" w:hAnsi="Bookman Old Style" w:cs="Times New Roman"/>
          <w:i/>
          <w:color w:val="000000" w:themeColor="text1"/>
        </w:rPr>
        <w:t xml:space="preserve"> melodi dalam gending sekati ririg cenik yang disajikan oleh </w:t>
      </w:r>
      <w:r w:rsidRPr="00B225A7">
        <w:rPr>
          <w:rFonts w:ascii="Bookman Old Style" w:hAnsi="Bookman Old Style" w:cs="Times New Roman"/>
          <w:i/>
          <w:color w:val="000000" w:themeColor="text1"/>
        </w:rPr>
        <w:lastRenderedPageBreak/>
        <w:t>masyarakat di desa adat Tejakula, kabupaten Buleleng.</w:t>
      </w:r>
      <w:r w:rsidR="00E84DE3" w:rsidRPr="00B225A7">
        <w:rPr>
          <w:rFonts w:ascii="Bookman Old Style" w:hAnsi="Bookman Old Style" w:cs="Times New Roman"/>
          <w:i/>
          <w:color w:val="000000" w:themeColor="text1"/>
        </w:rPr>
        <w:t xml:space="preserve"> maka dari itu</w:t>
      </w:r>
      <w:r w:rsidR="000E20E0" w:rsidRPr="00B225A7">
        <w:rPr>
          <w:rFonts w:ascii="Bookman Old Style" w:hAnsi="Bookman Old Style" w:cs="Times New Roman"/>
          <w:i/>
          <w:color w:val="000000" w:themeColor="text1"/>
        </w:rPr>
        <w:t>,</w:t>
      </w:r>
      <w:r w:rsidR="00E84DE3" w:rsidRPr="00B225A7">
        <w:rPr>
          <w:rFonts w:ascii="Bookman Old Style" w:hAnsi="Bookman Old Style" w:cs="Times New Roman"/>
          <w:i/>
          <w:color w:val="000000" w:themeColor="text1"/>
        </w:rPr>
        <w:t xml:space="preserve"> dapat dirumuskan sebuah masalah yaitu bagaimana </w:t>
      </w:r>
      <w:r w:rsidR="00236E09" w:rsidRPr="00B225A7">
        <w:rPr>
          <w:rFonts w:ascii="Bookman Old Style" w:hAnsi="Bookman Old Style" w:cs="Times New Roman"/>
          <w:i/>
          <w:color w:val="000000" w:themeColor="text1"/>
        </w:rPr>
        <w:t xml:space="preserve">struktur </w:t>
      </w:r>
      <w:r w:rsidR="00E84DE3" w:rsidRPr="00B225A7">
        <w:rPr>
          <w:rFonts w:ascii="Bookman Old Style" w:hAnsi="Bookman Old Style" w:cs="Times New Roman"/>
          <w:i/>
          <w:color w:val="000000" w:themeColor="text1"/>
        </w:rPr>
        <w:t>melodi gending sekati ririg cenik di desa adat Tejakula ?</w:t>
      </w:r>
      <w:r w:rsidRPr="00B225A7">
        <w:rPr>
          <w:rFonts w:ascii="Bookman Old Style" w:hAnsi="Bookman Old Style" w:cs="Times New Roman"/>
          <w:i/>
          <w:color w:val="000000" w:themeColor="text1"/>
        </w:rPr>
        <w:t xml:space="preserve"> </w:t>
      </w:r>
    </w:p>
    <w:p w:rsidR="000E20E0" w:rsidRPr="00B225A7" w:rsidRDefault="009116DF" w:rsidP="00527637">
      <w:pPr>
        <w:spacing w:after="120" w:line="360" w:lineRule="auto"/>
        <w:ind w:firstLine="720"/>
        <w:jc w:val="both"/>
        <w:rPr>
          <w:rFonts w:ascii="Bookman Old Style" w:hAnsi="Bookman Old Style" w:cs="Times New Roman"/>
          <w:i/>
          <w:color w:val="000000" w:themeColor="text1"/>
          <w:shd w:val="clear" w:color="auto" w:fill="FFFFFF"/>
        </w:rPr>
      </w:pPr>
      <w:r w:rsidRPr="00B225A7">
        <w:rPr>
          <w:rFonts w:ascii="Bookman Old Style" w:hAnsi="Bookman Old Style" w:cs="Times New Roman"/>
          <w:i/>
          <w:color w:val="000000" w:themeColor="text1"/>
          <w:shd w:val="clear" w:color="auto" w:fill="FFFFFF"/>
        </w:rPr>
        <w:t xml:space="preserve">Adapaun </w:t>
      </w:r>
      <w:r w:rsidR="00A53D73" w:rsidRPr="00B225A7">
        <w:rPr>
          <w:rFonts w:ascii="Bookman Old Style" w:hAnsi="Bookman Old Style" w:cs="Times New Roman"/>
          <w:i/>
          <w:color w:val="000000" w:themeColor="text1"/>
          <w:shd w:val="clear" w:color="auto" w:fill="FFFFFF"/>
        </w:rPr>
        <w:t>tinjauan pustaka yang digu</w:t>
      </w:r>
      <w:r w:rsidR="00BF5BED" w:rsidRPr="00B225A7">
        <w:rPr>
          <w:rFonts w:ascii="Bookman Old Style" w:hAnsi="Bookman Old Style" w:cs="Times New Roman"/>
          <w:i/>
          <w:color w:val="000000" w:themeColor="text1"/>
          <w:shd w:val="clear" w:color="auto" w:fill="FFFFFF"/>
        </w:rPr>
        <w:t>n</w:t>
      </w:r>
      <w:r w:rsidR="00A53D73" w:rsidRPr="00B225A7">
        <w:rPr>
          <w:rFonts w:ascii="Bookman Old Style" w:hAnsi="Bookman Old Style" w:cs="Times New Roman"/>
          <w:i/>
          <w:color w:val="000000" w:themeColor="text1"/>
          <w:shd w:val="clear" w:color="auto" w:fill="FFFFFF"/>
        </w:rPr>
        <w:t>akan</w:t>
      </w:r>
      <w:r w:rsidR="00BF5BED" w:rsidRPr="00B225A7">
        <w:rPr>
          <w:rFonts w:ascii="Bookman Old Style" w:hAnsi="Bookman Old Style" w:cs="Times New Roman"/>
          <w:i/>
          <w:color w:val="000000" w:themeColor="text1"/>
          <w:shd w:val="clear" w:color="auto" w:fill="FFFFFF"/>
        </w:rPr>
        <w:t xml:space="preserve"> dalam penulisan ini sebagai berikut. </w:t>
      </w:r>
    </w:p>
    <w:p w:rsidR="000E20E0" w:rsidRPr="00B225A7" w:rsidRDefault="00BF5BED" w:rsidP="00527637">
      <w:pPr>
        <w:spacing w:after="120" w:line="360" w:lineRule="auto"/>
        <w:ind w:firstLine="720"/>
        <w:jc w:val="both"/>
        <w:rPr>
          <w:rFonts w:ascii="Bookman Old Style" w:hAnsi="Bookman Old Style" w:cs="Times New Roman"/>
          <w:i/>
          <w:color w:val="000000" w:themeColor="text1"/>
          <w:shd w:val="clear" w:color="auto" w:fill="FFFFFF"/>
        </w:rPr>
      </w:pPr>
      <w:r w:rsidRPr="00B225A7">
        <w:rPr>
          <w:rFonts w:ascii="Bookman Old Style" w:hAnsi="Bookman Old Style" w:cs="Times New Roman"/>
          <w:i/>
          <w:color w:val="000000" w:themeColor="text1"/>
          <w:shd w:val="clear" w:color="auto" w:fill="FFFFFF"/>
        </w:rPr>
        <w:t>Pengetahuan Karawitan Bali</w:t>
      </w:r>
      <w:r w:rsidR="000E20E0" w:rsidRPr="00B225A7">
        <w:rPr>
          <w:rFonts w:ascii="Bookman Old Style" w:hAnsi="Bookman Old Style" w:cs="Times New Roman"/>
          <w:i/>
          <w:color w:val="000000" w:themeColor="text1"/>
          <w:shd w:val="clear" w:color="auto" w:fill="FFFFFF"/>
        </w:rPr>
        <w:t xml:space="preserve"> </w:t>
      </w:r>
      <w:r w:rsidR="006023A5" w:rsidRPr="00B225A7">
        <w:rPr>
          <w:rFonts w:ascii="Bookman Old Style" w:hAnsi="Bookman Old Style" w:cs="Times New Roman"/>
          <w:i/>
          <w:color w:val="000000" w:themeColor="text1"/>
          <w:shd w:val="clear" w:color="auto" w:fill="FFFFFF"/>
        </w:rPr>
        <w:t>oleh Aryasa, IW</w:t>
      </w:r>
      <w:r w:rsidR="000E20E0" w:rsidRPr="00B225A7">
        <w:rPr>
          <w:rFonts w:ascii="Bookman Old Style" w:hAnsi="Bookman Old Style" w:cs="Times New Roman"/>
          <w:i/>
          <w:color w:val="000000" w:themeColor="text1"/>
          <w:shd w:val="clear" w:color="auto" w:fill="FFFFFF"/>
        </w:rPr>
        <w:t>M, dkk.</w:t>
      </w:r>
      <w:r w:rsidR="00126DA7" w:rsidRPr="00B225A7">
        <w:rPr>
          <w:rFonts w:ascii="Bookman Old Style" w:hAnsi="Bookman Old Style" w:cs="Times New Roman"/>
          <w:i/>
          <w:color w:val="000000" w:themeColor="text1"/>
          <w:shd w:val="clear" w:color="auto" w:fill="FFFFFF"/>
        </w:rPr>
        <w:t xml:space="preserve"> </w:t>
      </w:r>
      <w:r w:rsidRPr="00B225A7">
        <w:rPr>
          <w:rFonts w:ascii="Bookman Old Style" w:hAnsi="Bookman Old Style" w:cs="Times New Roman"/>
          <w:i/>
          <w:color w:val="000000" w:themeColor="text1"/>
          <w:shd w:val="clear" w:color="auto" w:fill="FFFFFF"/>
        </w:rPr>
        <w:t xml:space="preserve">Denpasar: Departeman Pendidikan dan Kebudayaan Direktorat Jendral Kebudayaan Proyek Pengembangan Kesenian Bali. 1984/1985. Buku ini menguraikan mengenai sistem melodi pada gamelan Bali dan sangat membantu dalam penulisan ini untuk memahami tentang yang berkaitan dengan melodi. </w:t>
      </w:r>
    </w:p>
    <w:p w:rsidR="000E20E0" w:rsidRPr="00B225A7" w:rsidRDefault="00BF5BED" w:rsidP="00527637">
      <w:pPr>
        <w:spacing w:after="120" w:line="360" w:lineRule="auto"/>
        <w:ind w:firstLine="720"/>
        <w:jc w:val="both"/>
        <w:rPr>
          <w:rFonts w:ascii="Bookman Old Style" w:hAnsi="Bookman Old Style" w:cs="Times New Roman"/>
          <w:i/>
          <w:color w:val="000000" w:themeColor="text1"/>
          <w:shd w:val="clear" w:color="auto" w:fill="FFFFFF"/>
        </w:rPr>
      </w:pPr>
      <w:r w:rsidRPr="00B225A7">
        <w:rPr>
          <w:rFonts w:ascii="Bookman Old Style" w:hAnsi="Bookman Old Style" w:cs="Times New Roman"/>
          <w:i/>
          <w:color w:val="000000" w:themeColor="text1"/>
          <w:shd w:val="clear" w:color="auto" w:fill="FFFFFF"/>
        </w:rPr>
        <w:t>Tetabuhan Bali I</w:t>
      </w:r>
      <w:r w:rsidR="000E20E0" w:rsidRPr="00B225A7">
        <w:rPr>
          <w:rFonts w:ascii="Bookman Old Style" w:hAnsi="Bookman Old Style" w:cs="Times New Roman"/>
          <w:i/>
          <w:color w:val="000000" w:themeColor="text1"/>
          <w:shd w:val="clear" w:color="auto" w:fill="FFFFFF"/>
        </w:rPr>
        <w:t xml:space="preserve"> oleh Sukerta, Pande Made. </w:t>
      </w:r>
      <w:r w:rsidRPr="00B225A7">
        <w:rPr>
          <w:rFonts w:ascii="Bookman Old Style" w:hAnsi="Bookman Old Style" w:cs="Times New Roman"/>
          <w:i/>
          <w:color w:val="000000" w:themeColor="text1"/>
          <w:shd w:val="clear" w:color="auto" w:fill="FFFFFF"/>
        </w:rPr>
        <w:t xml:space="preserve">Surakarta: ISI Press Solo. 2010. Dalam bukunya ini dijelaskan mengenai </w:t>
      </w:r>
      <w:r w:rsidR="00BD7644" w:rsidRPr="00B225A7">
        <w:rPr>
          <w:rFonts w:ascii="Bookman Old Style" w:hAnsi="Bookman Old Style" w:cs="Times New Roman"/>
          <w:i/>
          <w:color w:val="000000" w:themeColor="text1"/>
          <w:shd w:val="clear" w:color="auto" w:fill="FFFFFF"/>
        </w:rPr>
        <w:t xml:space="preserve">hubungan seni (karawitan) dengan upacara salah satunya yang dijelaskan adalah penggunaan gending. Penggunaan gending atau </w:t>
      </w:r>
      <w:r w:rsidR="00BD7644" w:rsidRPr="00B225A7">
        <w:rPr>
          <w:rFonts w:ascii="Bookman Old Style" w:hAnsi="Bookman Old Style" w:cs="Times New Roman"/>
          <w:i/>
          <w:color w:val="000000" w:themeColor="text1"/>
          <w:shd w:val="clear" w:color="auto" w:fill="FFFFFF"/>
        </w:rPr>
        <w:lastRenderedPageBreak/>
        <w:t xml:space="preserve">fungsi </w:t>
      </w:r>
      <w:r w:rsidRPr="00B225A7">
        <w:rPr>
          <w:rFonts w:ascii="Bookman Old Style" w:hAnsi="Bookman Old Style" w:cs="Times New Roman"/>
          <w:i/>
          <w:color w:val="000000" w:themeColor="text1"/>
          <w:shd w:val="clear" w:color="auto" w:fill="FFFFFF"/>
        </w:rPr>
        <w:t xml:space="preserve">gending </w:t>
      </w:r>
      <w:r w:rsidR="00BD7644" w:rsidRPr="00B225A7">
        <w:rPr>
          <w:rFonts w:ascii="Bookman Old Style" w:hAnsi="Bookman Old Style" w:cs="Times New Roman"/>
          <w:i/>
          <w:color w:val="000000" w:themeColor="text1"/>
          <w:shd w:val="clear" w:color="auto" w:fill="FFFFFF"/>
        </w:rPr>
        <w:t xml:space="preserve">dalam buku ini dijelaskan salah satu gending yang berfungssi dalam upacara yaitu gending </w:t>
      </w:r>
      <w:r w:rsidRPr="00B225A7">
        <w:rPr>
          <w:rFonts w:ascii="Bookman Old Style" w:hAnsi="Bookman Old Style" w:cs="Times New Roman"/>
          <w:i/>
          <w:color w:val="000000" w:themeColor="text1"/>
          <w:shd w:val="clear" w:color="auto" w:fill="FFFFFF"/>
        </w:rPr>
        <w:t>sekati di desa</w:t>
      </w:r>
      <w:r w:rsidR="00BD7644" w:rsidRPr="00B225A7">
        <w:rPr>
          <w:rFonts w:ascii="Bookman Old Style" w:hAnsi="Bookman Old Style" w:cs="Times New Roman"/>
          <w:i/>
          <w:color w:val="000000" w:themeColor="text1"/>
          <w:shd w:val="clear" w:color="auto" w:fill="FFFFFF"/>
        </w:rPr>
        <w:t xml:space="preserve"> adat Tejakula. Dari penjelasan buku ini dapat dijadikan sebagai sumber tertulis mengenai adanya beserta fungsi dan makna gending sekati yang ada di desa adat Tejakula. Walaupun secara spesifik buku tersebut tidak mengulas mengenai melodi tetapi, buku ini sangat berperan penting dalam terwujudnya peneliitian ini. </w:t>
      </w:r>
    </w:p>
    <w:p w:rsidR="000E20E0" w:rsidRPr="00B225A7" w:rsidRDefault="000E20E0" w:rsidP="00527637">
      <w:pPr>
        <w:spacing w:line="360" w:lineRule="auto"/>
        <w:ind w:firstLine="720"/>
        <w:jc w:val="both"/>
        <w:rPr>
          <w:rFonts w:ascii="Bookman Old Style" w:hAnsi="Bookman Old Style" w:cs="Times New Roman"/>
          <w:i/>
          <w:color w:val="000000" w:themeColor="text1"/>
        </w:rPr>
      </w:pPr>
      <w:r w:rsidRPr="00B225A7">
        <w:rPr>
          <w:rFonts w:ascii="Bookman Old Style" w:hAnsi="Bookman Old Style" w:cs="Times New Roman"/>
          <w:i/>
          <w:color w:val="000000" w:themeColor="text1"/>
        </w:rPr>
        <w:t xml:space="preserve">Teori yang dipergunakan dalam penelitian ini adalah teori Estetika. Teori ini sangat relevan digunakan dalam menganalisis sesuatu bentuk atau struktur yang memiliki rasa estetis. Struktur mengandung arti bahwa di dalam karya seni itu terdapat suatu pengorganisasian, penataan; ada hubungan tertentu antara bagian-bagian yang tersusun itu. Akan tetapi dengan adanya suatu penyusunan atau hubungan yang teratur antara bagian-bagian yang terwujud sebagai keseluruhan itu </w:t>
      </w:r>
      <w:r w:rsidRPr="00B225A7">
        <w:rPr>
          <w:rFonts w:ascii="Bookman Old Style" w:hAnsi="Bookman Old Style" w:cs="Times New Roman"/>
          <w:i/>
          <w:color w:val="000000" w:themeColor="text1"/>
        </w:rPr>
        <w:lastRenderedPageBreak/>
        <w:t>merupakan sesuatu yang indah (Djelantik, 1999:</w:t>
      </w:r>
      <w:r w:rsidR="00126DA7" w:rsidRPr="00B225A7">
        <w:rPr>
          <w:rFonts w:ascii="Bookman Old Style" w:hAnsi="Bookman Old Style" w:cs="Times New Roman"/>
          <w:i/>
          <w:color w:val="000000" w:themeColor="text1"/>
        </w:rPr>
        <w:t xml:space="preserve"> </w:t>
      </w:r>
      <w:r w:rsidRPr="00B225A7">
        <w:rPr>
          <w:rFonts w:ascii="Bookman Old Style" w:hAnsi="Bookman Old Style" w:cs="Times New Roman"/>
          <w:i/>
          <w:color w:val="000000" w:themeColor="text1"/>
        </w:rPr>
        <w:t xml:space="preserve">37). </w:t>
      </w:r>
    </w:p>
    <w:p w:rsidR="009116DF" w:rsidRPr="00B225A7" w:rsidRDefault="000E20E0" w:rsidP="00527637">
      <w:pPr>
        <w:spacing w:after="120" w:line="360" w:lineRule="auto"/>
        <w:ind w:firstLine="720"/>
        <w:jc w:val="both"/>
        <w:rPr>
          <w:rFonts w:ascii="Bookman Old Style" w:hAnsi="Bookman Old Style" w:cs="Times New Roman"/>
          <w:i/>
          <w:color w:val="000000" w:themeColor="text1"/>
        </w:rPr>
      </w:pPr>
      <w:r w:rsidRPr="00B225A7">
        <w:rPr>
          <w:rFonts w:ascii="Bookman Old Style" w:hAnsi="Bookman Old Style" w:cs="Times New Roman"/>
          <w:i/>
          <w:color w:val="000000" w:themeColor="text1"/>
          <w:shd w:val="clear" w:color="auto" w:fill="FFFFFF"/>
        </w:rPr>
        <w:t>M</w:t>
      </w:r>
      <w:r w:rsidR="009116DF" w:rsidRPr="00B225A7">
        <w:rPr>
          <w:rFonts w:ascii="Bookman Old Style" w:hAnsi="Bookman Old Style" w:cs="Times New Roman"/>
          <w:i/>
          <w:color w:val="000000" w:themeColor="text1"/>
          <w:shd w:val="clear" w:color="auto" w:fill="FFFFFF"/>
        </w:rPr>
        <w:t xml:space="preserve">etode penelitian dalam artikel ini menggunakan jenis penelitian deskriptif kualitatif. </w:t>
      </w:r>
      <w:r w:rsidR="0074652A" w:rsidRPr="00B225A7">
        <w:rPr>
          <w:rFonts w:ascii="Bookman Old Style" w:hAnsi="Bookman Old Style" w:cs="Times New Roman"/>
          <w:i/>
          <w:color w:val="000000" w:themeColor="text1"/>
          <w:shd w:val="clear" w:color="auto" w:fill="FFFFFF"/>
        </w:rPr>
        <w:t>Sugiyono, (2015:</w:t>
      </w:r>
      <w:r w:rsidR="009116DF" w:rsidRPr="00B225A7">
        <w:rPr>
          <w:rFonts w:ascii="Bookman Old Style" w:hAnsi="Bookman Old Style" w:cs="Times New Roman"/>
          <w:i/>
          <w:color w:val="000000" w:themeColor="text1"/>
          <w:shd w:val="clear" w:color="auto" w:fill="FFFFFF"/>
        </w:rPr>
        <w:t xml:space="preserve"> 9) mengungkapkan penelitian kualitatif adalah metode yang </w:t>
      </w:r>
      <w:r w:rsidR="009116DF" w:rsidRPr="00B225A7">
        <w:rPr>
          <w:rFonts w:ascii="Bookman Old Style" w:hAnsi="Bookman Old Style" w:cs="Times New Roman"/>
          <w:i/>
          <w:color w:val="000000" w:themeColor="text1"/>
          <w:shd w:val="clear" w:color="auto" w:fill="FFFFFF"/>
        </w:rPr>
        <w:lastRenderedPageBreak/>
        <w:t>digunakan untuk meneliti pada kondisi obyek yang alamiah, dimana peneliti adalah sebagai instrument kunci. Teknik yang digunakan dalam mengumpulkan data diantaranya observasi, wawancara, dokumentasi dan kepustakaan.</w:t>
      </w:r>
      <w:r w:rsidR="00BD7644" w:rsidRPr="00B225A7">
        <w:rPr>
          <w:rFonts w:ascii="Bookman Old Style" w:hAnsi="Bookman Old Style" w:cs="Times New Roman"/>
          <w:i/>
          <w:color w:val="000000" w:themeColor="text1"/>
          <w:shd w:val="clear" w:color="auto" w:fill="FFFFFF"/>
        </w:rPr>
        <w:t xml:space="preserve"> </w:t>
      </w:r>
    </w:p>
    <w:p w:rsidR="00527637" w:rsidRPr="00B225A7" w:rsidRDefault="00527637" w:rsidP="00527637">
      <w:pPr>
        <w:spacing w:after="120" w:line="360" w:lineRule="auto"/>
        <w:jc w:val="both"/>
        <w:rPr>
          <w:rFonts w:ascii="Bookman Old Style" w:hAnsi="Bookman Old Style" w:cs="Times New Roman"/>
          <w:b/>
          <w:i/>
          <w:color w:val="000000" w:themeColor="text1"/>
        </w:rPr>
        <w:sectPr w:rsidR="00527637" w:rsidRPr="00B225A7" w:rsidSect="00527637">
          <w:type w:val="continuous"/>
          <w:pgSz w:w="12240" w:h="15840"/>
          <w:pgMar w:top="2268" w:right="1701" w:bottom="1701" w:left="2268" w:header="720" w:footer="720" w:gutter="0"/>
          <w:cols w:num="2" w:space="720"/>
          <w:docGrid w:linePitch="360"/>
        </w:sectPr>
      </w:pPr>
    </w:p>
    <w:p w:rsidR="00D92D0A" w:rsidRPr="00B225A7" w:rsidRDefault="00D92D0A" w:rsidP="00527637">
      <w:pPr>
        <w:spacing w:after="120" w:line="360" w:lineRule="auto"/>
        <w:jc w:val="both"/>
        <w:rPr>
          <w:rFonts w:ascii="Bookman Old Style" w:hAnsi="Bookman Old Style" w:cs="Times New Roman"/>
          <w:b/>
          <w:i/>
          <w:color w:val="000000" w:themeColor="text1"/>
        </w:rPr>
      </w:pPr>
    </w:p>
    <w:p w:rsidR="009116DF" w:rsidRPr="00B225A7" w:rsidRDefault="000E20E0" w:rsidP="00527637">
      <w:pPr>
        <w:spacing w:after="120" w:line="360" w:lineRule="auto"/>
        <w:jc w:val="both"/>
        <w:rPr>
          <w:rFonts w:ascii="Bookman Old Style" w:hAnsi="Bookman Old Style" w:cs="Times New Roman"/>
          <w:b/>
          <w:i/>
          <w:color w:val="000000" w:themeColor="text1"/>
        </w:rPr>
      </w:pPr>
      <w:r w:rsidRPr="00B225A7">
        <w:rPr>
          <w:rFonts w:ascii="Bookman Old Style" w:hAnsi="Bookman Old Style" w:cs="Times New Roman"/>
          <w:b/>
          <w:i/>
          <w:color w:val="000000" w:themeColor="text1"/>
        </w:rPr>
        <w:t>PEMBAHASAN</w:t>
      </w:r>
    </w:p>
    <w:p w:rsidR="004E4725" w:rsidRPr="00B225A7" w:rsidRDefault="004E4725" w:rsidP="00527637">
      <w:pPr>
        <w:pStyle w:val="ListParagraph"/>
        <w:numPr>
          <w:ilvl w:val="0"/>
          <w:numId w:val="4"/>
        </w:numPr>
        <w:spacing w:after="120" w:line="360" w:lineRule="auto"/>
        <w:ind w:hanging="720"/>
        <w:jc w:val="both"/>
        <w:rPr>
          <w:rFonts w:ascii="Bookman Old Style" w:hAnsi="Bookman Old Style"/>
          <w:b/>
          <w:i/>
          <w:color w:val="000000" w:themeColor="text1"/>
        </w:rPr>
        <w:sectPr w:rsidR="004E4725" w:rsidRPr="00B225A7" w:rsidSect="00527637">
          <w:type w:val="continuous"/>
          <w:pgSz w:w="12240" w:h="15840"/>
          <w:pgMar w:top="2268" w:right="1701" w:bottom="1701" w:left="2268" w:header="720" w:footer="720" w:gutter="0"/>
          <w:cols w:space="720"/>
          <w:docGrid w:linePitch="360"/>
        </w:sectPr>
      </w:pPr>
    </w:p>
    <w:p w:rsidR="00E167EE" w:rsidRPr="00B225A7" w:rsidRDefault="00E167EE" w:rsidP="00527637">
      <w:pPr>
        <w:pStyle w:val="ListParagraph"/>
        <w:numPr>
          <w:ilvl w:val="0"/>
          <w:numId w:val="8"/>
        </w:numPr>
        <w:tabs>
          <w:tab w:val="left" w:pos="90"/>
          <w:tab w:val="left" w:pos="360"/>
        </w:tabs>
        <w:spacing w:after="120" w:line="360" w:lineRule="auto"/>
        <w:ind w:left="360"/>
        <w:jc w:val="both"/>
        <w:rPr>
          <w:rFonts w:ascii="Bookman Old Style" w:hAnsi="Bookman Old Style"/>
          <w:b/>
          <w:i/>
          <w:color w:val="000000" w:themeColor="text1"/>
        </w:rPr>
      </w:pPr>
      <w:r w:rsidRPr="00B225A7">
        <w:rPr>
          <w:rFonts w:ascii="Bookman Old Style" w:hAnsi="Bookman Old Style"/>
          <w:b/>
          <w:i/>
          <w:color w:val="000000" w:themeColor="text1"/>
        </w:rPr>
        <w:lastRenderedPageBreak/>
        <w:t>Gending Sekati Di Desa Adat Tejakula</w:t>
      </w:r>
    </w:p>
    <w:p w:rsidR="008D3DBB" w:rsidRPr="00B225A7" w:rsidRDefault="008D3DBB" w:rsidP="00527637">
      <w:pPr>
        <w:spacing w:after="120" w:line="360" w:lineRule="auto"/>
        <w:ind w:firstLine="720"/>
        <w:jc w:val="both"/>
        <w:rPr>
          <w:rFonts w:ascii="Bookman Old Style" w:hAnsi="Bookman Old Style" w:cs="Times New Roman"/>
          <w:i/>
          <w:color w:val="000000" w:themeColor="text1"/>
        </w:rPr>
      </w:pPr>
      <w:r w:rsidRPr="00B225A7">
        <w:rPr>
          <w:rFonts w:ascii="Bookman Old Style" w:hAnsi="Bookman Old Style" w:cs="Times New Roman"/>
          <w:i/>
          <w:color w:val="000000" w:themeColor="text1"/>
        </w:rPr>
        <w:t xml:space="preserve">Gending sekati dapat dibagi menjadi dua suku kata, yaitu gending dan sekati. Gending merupakan sebuah lagu atau mengandung suatu pengertian memiliki bentuk dan komposisi (Aryasa, 1984: 91). Sedangkan sekati dalam bahasa Bali memiliki kata dasar “katih” mendapat awalan “se” yang berarti satu. Jadi, gending sekati dapat diartikan sebagai sebuah lagu yang memiliki bentuk dan struktur tunggal/satu (wawancara dengan Pande Gede Mustika, senin 24 september 2018). </w:t>
      </w:r>
    </w:p>
    <w:p w:rsidR="009F21B1" w:rsidRDefault="008D3DBB" w:rsidP="00527637">
      <w:pPr>
        <w:spacing w:after="120" w:line="360" w:lineRule="auto"/>
        <w:ind w:firstLine="720"/>
        <w:jc w:val="both"/>
        <w:rPr>
          <w:rFonts w:ascii="Bookman Old Style" w:hAnsi="Bookman Old Style" w:cs="Times New Roman"/>
          <w:i/>
          <w:color w:val="000000" w:themeColor="text1"/>
        </w:rPr>
      </w:pPr>
      <w:r w:rsidRPr="00B225A7">
        <w:rPr>
          <w:rFonts w:ascii="Bookman Old Style" w:hAnsi="Bookman Old Style" w:cs="Times New Roman"/>
          <w:i/>
          <w:color w:val="000000" w:themeColor="text1"/>
        </w:rPr>
        <w:lastRenderedPageBreak/>
        <w:t xml:space="preserve">Gending sekati adalah termasuk ke dalam sajian seni wali atau seni sakral yang bersifat religius. Sukerta (2010: 20), menguraikan bahwa sajian gending ini hanya dapat dijumpai pada upacara dewa yadnya yang dilaksanakan selama tiga hari oleh masyarakat setempat. Pada hari kedua dan ketiga gending tersebut disajikan ketika menghaturkan sesajen khusus atau bakti. </w:t>
      </w:r>
      <w:r w:rsidR="00E167EE" w:rsidRPr="00B225A7">
        <w:rPr>
          <w:rFonts w:ascii="Bookman Old Style" w:hAnsi="Bookman Old Style" w:cs="Times New Roman"/>
          <w:i/>
          <w:color w:val="000000" w:themeColor="text1"/>
        </w:rPr>
        <w:t>Masyarakat di desa adat Tejakula biasanya menyajikan lima gending sekati. Gending sekati ririg cenik merupakan sa</w:t>
      </w:r>
      <w:r w:rsidR="00A01E69">
        <w:rPr>
          <w:rFonts w:ascii="Bookman Old Style" w:hAnsi="Bookman Old Style" w:cs="Times New Roman"/>
          <w:i/>
          <w:color w:val="000000" w:themeColor="text1"/>
        </w:rPr>
        <w:t>lah satu dari kelima sajiannya</w:t>
      </w:r>
    </w:p>
    <w:p w:rsidR="00A01E69" w:rsidRPr="00B225A7" w:rsidRDefault="00A01E69" w:rsidP="00527637">
      <w:pPr>
        <w:spacing w:after="120" w:line="360" w:lineRule="auto"/>
        <w:ind w:firstLine="720"/>
        <w:jc w:val="both"/>
        <w:rPr>
          <w:rFonts w:ascii="Bookman Old Style" w:hAnsi="Bookman Old Style" w:cs="Times New Roman"/>
          <w:i/>
          <w:color w:val="000000" w:themeColor="text1"/>
        </w:rPr>
      </w:pPr>
    </w:p>
    <w:p w:rsidR="009F21B1" w:rsidRPr="00B225A7" w:rsidRDefault="006A5901" w:rsidP="00527637">
      <w:pPr>
        <w:pStyle w:val="ListParagraph"/>
        <w:numPr>
          <w:ilvl w:val="0"/>
          <w:numId w:val="8"/>
        </w:numPr>
        <w:spacing w:after="120" w:line="360" w:lineRule="auto"/>
        <w:ind w:left="360"/>
        <w:jc w:val="both"/>
        <w:rPr>
          <w:rFonts w:ascii="Bookman Old Style" w:hAnsi="Bookman Old Style"/>
          <w:b/>
          <w:i/>
          <w:color w:val="000000" w:themeColor="text1"/>
        </w:rPr>
      </w:pPr>
      <w:r w:rsidRPr="00B225A7">
        <w:rPr>
          <w:rFonts w:ascii="Bookman Old Style" w:hAnsi="Bookman Old Style"/>
          <w:b/>
          <w:i/>
          <w:color w:val="000000" w:themeColor="text1"/>
        </w:rPr>
        <w:lastRenderedPageBreak/>
        <w:t>Analisa</w:t>
      </w:r>
      <w:r w:rsidR="009F21B1" w:rsidRPr="00B225A7">
        <w:rPr>
          <w:rFonts w:ascii="Bookman Old Style" w:hAnsi="Bookman Old Style"/>
          <w:b/>
          <w:i/>
          <w:color w:val="000000" w:themeColor="text1"/>
        </w:rPr>
        <w:t xml:space="preserve"> Melodi Pada Gending Sekati Ririg Cenik Di Desa Adat Tejakula Kabupaten Buleleng</w:t>
      </w:r>
    </w:p>
    <w:p w:rsidR="009F21B1" w:rsidRPr="00B225A7" w:rsidRDefault="00390124" w:rsidP="00527637">
      <w:pPr>
        <w:tabs>
          <w:tab w:val="left" w:pos="720"/>
        </w:tabs>
        <w:spacing w:line="360" w:lineRule="auto"/>
        <w:jc w:val="both"/>
        <w:rPr>
          <w:rFonts w:ascii="Bookman Old Style" w:hAnsi="Bookman Old Style" w:cs="Times New Roman"/>
          <w:i/>
          <w:color w:val="000000" w:themeColor="text1"/>
        </w:rPr>
      </w:pPr>
      <w:r w:rsidRPr="00B225A7">
        <w:rPr>
          <w:rFonts w:ascii="Bookman Old Style" w:hAnsi="Bookman Old Style" w:cs="Times New Roman"/>
          <w:i/>
          <w:color w:val="000000" w:themeColor="text1"/>
        </w:rPr>
        <w:tab/>
      </w:r>
      <w:r w:rsidR="009F21B1" w:rsidRPr="00B225A7">
        <w:rPr>
          <w:rFonts w:ascii="Bookman Old Style" w:hAnsi="Bookman Old Style" w:cs="Times New Roman"/>
          <w:i/>
          <w:color w:val="000000" w:themeColor="text1"/>
        </w:rPr>
        <w:t>Melodi merupakan jalinan tinggi rendah serta panjang pendeknya nada-nada  pada suatu komposisi musik yang digarap dengan teratur dan tersusun. (Aryasa, 1985:</w:t>
      </w:r>
      <w:r w:rsidR="0074652A" w:rsidRPr="00B225A7">
        <w:rPr>
          <w:rFonts w:ascii="Bookman Old Style" w:hAnsi="Bookman Old Style" w:cs="Times New Roman"/>
          <w:i/>
          <w:color w:val="000000" w:themeColor="text1"/>
        </w:rPr>
        <w:t xml:space="preserve"> </w:t>
      </w:r>
      <w:r w:rsidR="009F21B1" w:rsidRPr="00B225A7">
        <w:rPr>
          <w:rFonts w:ascii="Bookman Old Style" w:hAnsi="Bookman Old Style" w:cs="Times New Roman"/>
          <w:i/>
          <w:color w:val="000000" w:themeColor="text1"/>
        </w:rPr>
        <w:t>84) menjelaskan bahwa melodi merupakan satuan nada yang dijalin untuk menyatakan kalimat lagu. Beberapa melodi dirangkai menjadi ungkapan bahasa musik dengan rangkaian nada secara berurutan yang berbeda panjang-pendeknya dan berbeda pula tinggi rendahnya. Pada dasarnya melodi sangat berperan penting di dalam se</w:t>
      </w:r>
      <w:r w:rsidR="006A5901" w:rsidRPr="00B225A7">
        <w:rPr>
          <w:rFonts w:ascii="Bookman Old Style" w:hAnsi="Bookman Old Style" w:cs="Times New Roman"/>
          <w:i/>
          <w:color w:val="000000" w:themeColor="text1"/>
        </w:rPr>
        <w:t>buah musik untuk</w:t>
      </w:r>
      <w:r w:rsidR="009F21B1" w:rsidRPr="00B225A7">
        <w:rPr>
          <w:rFonts w:ascii="Bookman Old Style" w:hAnsi="Bookman Old Style" w:cs="Times New Roman"/>
          <w:i/>
          <w:color w:val="000000" w:themeColor="text1"/>
        </w:rPr>
        <w:t xml:space="preserve"> mewujudkan </w:t>
      </w:r>
      <w:r w:rsidR="006A5901" w:rsidRPr="00B225A7">
        <w:rPr>
          <w:rFonts w:ascii="Bookman Old Style" w:hAnsi="Bookman Old Style" w:cs="Times New Roman"/>
          <w:i/>
          <w:color w:val="000000" w:themeColor="text1"/>
        </w:rPr>
        <w:t xml:space="preserve">suasana. </w:t>
      </w:r>
    </w:p>
    <w:p w:rsidR="009F21B1" w:rsidRPr="00B225A7" w:rsidRDefault="009F21B1" w:rsidP="00527637">
      <w:pPr>
        <w:spacing w:after="120" w:line="360" w:lineRule="auto"/>
        <w:ind w:firstLine="720"/>
        <w:jc w:val="both"/>
        <w:rPr>
          <w:rFonts w:ascii="Bookman Old Style" w:hAnsi="Bookman Old Style"/>
          <w:i/>
        </w:rPr>
      </w:pPr>
      <w:r w:rsidRPr="00B225A7">
        <w:rPr>
          <w:rFonts w:ascii="Bookman Old Style" w:hAnsi="Bookman Old Style"/>
          <w:i/>
        </w:rPr>
        <w:t xml:space="preserve">Melodi pada gamelan Bali memiliki sifat-sifat tertentu yang biasanya juga digunakan dalam menyanyikan tembang di Bali. Aryasa, (1985:10) menjelaskan ada dua sistem pokok dalam menyanyikan tembang Bali diantaranya yaitu sistem </w:t>
      </w:r>
      <w:r w:rsidRPr="00B225A7">
        <w:rPr>
          <w:rFonts w:ascii="Bookman Old Style" w:hAnsi="Bookman Old Style"/>
          <w:i/>
        </w:rPr>
        <w:lastRenderedPageBreak/>
        <w:t>“paceperiring” dan “ngawilet”. Sukerta, (2010:</w:t>
      </w:r>
      <w:r w:rsidR="0074652A" w:rsidRPr="00B225A7">
        <w:rPr>
          <w:rFonts w:ascii="Bookman Old Style" w:hAnsi="Bookman Old Style"/>
          <w:i/>
        </w:rPr>
        <w:t xml:space="preserve"> </w:t>
      </w:r>
      <w:r w:rsidRPr="00B225A7">
        <w:rPr>
          <w:rFonts w:ascii="Bookman Old Style" w:hAnsi="Bookman Old Style"/>
          <w:i/>
        </w:rPr>
        <w:t>91) juga mengungkapkan bahwa pada gamelan Bali terdapat beberapa tungguhan yang dikelompokkan sesuai dengan fungsinya, diantaranya tungguhan bantang</w:t>
      </w:r>
      <w:r w:rsidR="006A5901" w:rsidRPr="00B225A7">
        <w:rPr>
          <w:rFonts w:ascii="Bookman Old Style" w:hAnsi="Bookman Old Style"/>
          <w:i/>
        </w:rPr>
        <w:t xml:space="preserve"> gending dan</w:t>
      </w:r>
      <w:r w:rsidRPr="00B225A7">
        <w:rPr>
          <w:rFonts w:ascii="Bookman Old Style" w:hAnsi="Bookman Old Style"/>
          <w:i/>
        </w:rPr>
        <w:t xml:space="preserve"> tungguhan penandan gending</w:t>
      </w:r>
      <w:r w:rsidR="006A5901" w:rsidRPr="00B225A7">
        <w:rPr>
          <w:rFonts w:ascii="Bookman Old Style" w:hAnsi="Bookman Old Style"/>
          <w:i/>
        </w:rPr>
        <w:t>.</w:t>
      </w:r>
    </w:p>
    <w:p w:rsidR="008D3DBB" w:rsidRPr="00B225A7" w:rsidRDefault="00F60CC2" w:rsidP="00527637">
      <w:pPr>
        <w:spacing w:after="120" w:line="360" w:lineRule="auto"/>
        <w:ind w:firstLine="720"/>
        <w:jc w:val="both"/>
        <w:rPr>
          <w:rFonts w:ascii="Bookman Old Style" w:hAnsi="Bookman Old Style" w:cs="Times New Roman"/>
          <w:i/>
          <w:color w:val="000000" w:themeColor="text1"/>
        </w:rPr>
      </w:pPr>
      <w:r w:rsidRPr="00B225A7">
        <w:rPr>
          <w:rFonts w:ascii="Bookman Old Style" w:hAnsi="Bookman Old Style"/>
          <w:i/>
        </w:rPr>
        <w:t xml:space="preserve">Terkait </w:t>
      </w:r>
      <w:r w:rsidR="009F21B1" w:rsidRPr="00B225A7">
        <w:rPr>
          <w:rFonts w:ascii="Bookman Old Style" w:hAnsi="Bookman Old Style"/>
          <w:i/>
        </w:rPr>
        <w:t>dengan sistem paceperiring yang merupakan sistem membaca/menyanyikan nada-nada pokok satu demi satu tanpa diisikan hiasan atau variasi dengan anak-anak nada. Sama halnya dengan kelompok bantang gending yang m</w:t>
      </w:r>
      <w:r w:rsidR="00B67FB8" w:rsidRPr="00B225A7">
        <w:rPr>
          <w:rFonts w:ascii="Bookman Old Style" w:hAnsi="Bookman Old Style"/>
          <w:i/>
        </w:rPr>
        <w:t>erupakan salah satu unsur p</w:t>
      </w:r>
      <w:r w:rsidR="009F21B1" w:rsidRPr="00B225A7">
        <w:rPr>
          <w:rFonts w:ascii="Bookman Old Style" w:hAnsi="Bookman Old Style"/>
          <w:i/>
        </w:rPr>
        <w:t xml:space="preserve">embentuk suatu gending dalam arti yang utuh, </w:t>
      </w:r>
      <w:r w:rsidR="009F21B1" w:rsidRPr="00B225A7">
        <w:rPr>
          <w:rFonts w:ascii="Bookman Old Style" w:hAnsi="Bookman Old Style" w:cs="Times New Roman"/>
          <w:i/>
          <w:color w:val="000000" w:themeColor="text1"/>
        </w:rPr>
        <w:t>dalam gending sekati ririg cenik sistem tersebut dimainkan oleh instrumen penyacah dan jublag</w:t>
      </w:r>
      <w:r w:rsidR="009F21B1" w:rsidRPr="00B225A7">
        <w:rPr>
          <w:rFonts w:ascii="Bookman Old Style" w:hAnsi="Bookman Old Style"/>
          <w:i/>
        </w:rPr>
        <w:t>.</w:t>
      </w:r>
      <w:r w:rsidR="00B67FB8" w:rsidRPr="00B225A7">
        <w:rPr>
          <w:rFonts w:ascii="Bookman Old Style" w:hAnsi="Bookman Old Style"/>
          <w:i/>
        </w:rPr>
        <w:t xml:space="preserve"> Pada melodi pokoknya digunakan kedua instrumen tersebut sebagai peniti lagu/gending.</w:t>
      </w:r>
      <w:r w:rsidR="009F21B1" w:rsidRPr="00B225A7">
        <w:rPr>
          <w:rFonts w:ascii="Bookman Old Style" w:hAnsi="Bookman Old Style"/>
          <w:i/>
        </w:rPr>
        <w:t xml:space="preserve"> Sedangkan sistem ngewilet merupakan sistem membaca/menyanyikan tembang yang sudah memakai hiasan atau variasi dengan anak-anak nada sama halnya dengan kelompok </w:t>
      </w:r>
      <w:r w:rsidR="009F21B1" w:rsidRPr="00B225A7">
        <w:rPr>
          <w:rFonts w:ascii="Bookman Old Style" w:hAnsi="Bookman Old Style"/>
          <w:i/>
        </w:rPr>
        <w:lastRenderedPageBreak/>
        <w:t>tungguhan penandan gending yang merupakan penuntun atau pemimpin. Kelompok penandan gending adalah yang memimpin atau menentukan sajian gending. Pada gending sekati ririg cenik</w:t>
      </w:r>
      <w:r w:rsidR="00BC1C52" w:rsidRPr="00B225A7">
        <w:rPr>
          <w:rFonts w:ascii="Bookman Old Style" w:hAnsi="Bookman Old Style"/>
          <w:i/>
        </w:rPr>
        <w:t>,</w:t>
      </w:r>
      <w:r w:rsidR="009F21B1" w:rsidRPr="00B225A7">
        <w:rPr>
          <w:rFonts w:ascii="Bookman Old Style" w:hAnsi="Bookman Old Style"/>
          <w:i/>
        </w:rPr>
        <w:t xml:space="preserve"> alunan melodi yang menggunakan sistem ngawilet atau kelompok penandan diaplikasikan dalam permainan instrumen ugal/giying dan terompong yang dimainkan oleh tiga orang</w:t>
      </w:r>
      <w:r w:rsidR="009F21B1" w:rsidRPr="00B225A7">
        <w:rPr>
          <w:rFonts w:ascii="Bookman Old Style" w:hAnsi="Bookman Old Style" w:cs="Times New Roman"/>
          <w:i/>
          <w:color w:val="000000" w:themeColor="text1"/>
        </w:rPr>
        <w:t xml:space="preserve">. </w:t>
      </w:r>
    </w:p>
    <w:p w:rsidR="00575C4E" w:rsidRPr="00B225A7" w:rsidRDefault="009F21B1" w:rsidP="00527637">
      <w:pPr>
        <w:spacing w:after="120" w:line="360" w:lineRule="auto"/>
        <w:ind w:firstLine="720"/>
        <w:jc w:val="both"/>
        <w:rPr>
          <w:rFonts w:ascii="Bookman Old Style" w:hAnsi="Bookman Old Style" w:cs="Times New Roman"/>
          <w:i/>
          <w:color w:val="000000" w:themeColor="text1"/>
        </w:rPr>
      </w:pPr>
      <w:r w:rsidRPr="00B225A7">
        <w:rPr>
          <w:rFonts w:ascii="Bookman Old Style" w:hAnsi="Bookman Old Style" w:cs="Times New Roman"/>
          <w:i/>
          <w:color w:val="000000" w:themeColor="text1"/>
        </w:rPr>
        <w:t xml:space="preserve">Gending sekati ririg cenik </w:t>
      </w:r>
      <w:r w:rsidR="00AC3AA7" w:rsidRPr="00B225A7">
        <w:rPr>
          <w:rFonts w:ascii="Bookman Old Style" w:hAnsi="Bookman Old Style" w:cs="Times New Roman"/>
          <w:i/>
          <w:color w:val="000000" w:themeColor="text1"/>
        </w:rPr>
        <w:t>pada sajiannya menggunakan media barungan gamelan Gong</w:t>
      </w:r>
      <w:r w:rsidR="00396552" w:rsidRPr="00B225A7">
        <w:rPr>
          <w:rFonts w:ascii="Bookman Old Style" w:hAnsi="Bookman Old Style" w:cs="Times New Roman"/>
          <w:i/>
          <w:color w:val="000000" w:themeColor="text1"/>
        </w:rPr>
        <w:t xml:space="preserve"> Kebyar </w:t>
      </w:r>
      <w:r w:rsidR="006C4240" w:rsidRPr="00B225A7">
        <w:rPr>
          <w:rFonts w:ascii="Bookman Old Style" w:hAnsi="Bookman Old Style" w:cs="Times New Roman"/>
          <w:i/>
          <w:color w:val="000000" w:themeColor="text1"/>
        </w:rPr>
        <w:t>menggunakan</w:t>
      </w:r>
      <w:r w:rsidR="00E167EE" w:rsidRPr="00B225A7">
        <w:rPr>
          <w:rFonts w:ascii="Bookman Old Style" w:hAnsi="Bookman Old Style" w:cs="Times New Roman"/>
          <w:i/>
          <w:color w:val="000000" w:themeColor="text1"/>
        </w:rPr>
        <w:t xml:space="preserve"> laras pelog dengan lima nada pokok yakni 3 (ding), 4 (dong), 5 (deng), 7 (dung), 1 (dang).</w:t>
      </w:r>
      <w:r w:rsidR="00396552" w:rsidRPr="00B225A7">
        <w:rPr>
          <w:rFonts w:ascii="Bookman Old Style" w:hAnsi="Bookman Old Style" w:cs="Times New Roman"/>
          <w:i/>
          <w:color w:val="000000" w:themeColor="text1"/>
        </w:rPr>
        <w:t xml:space="preserve"> </w:t>
      </w:r>
      <w:r w:rsidR="00AC3AA7" w:rsidRPr="00B225A7">
        <w:rPr>
          <w:rFonts w:ascii="Bookman Old Style" w:hAnsi="Bookman Old Style" w:cs="Times New Roman"/>
          <w:i/>
          <w:color w:val="000000" w:themeColor="text1"/>
        </w:rPr>
        <w:t xml:space="preserve">Sesuai yang diungkapkan oleh Pande Gede Mustika sajian gending sekati wajib menggunakan barungan gamelan Gong Kebyar ketika melaksanakan upacara dewa yadnya di Pura yang tergolong madya atau menengah dengan menggunakan instrumen/tungguhan terompong yang dimainkan oleh tiga orang dan menggunakan satu instrumen kendang (kendang tunggal yang </w:t>
      </w:r>
      <w:r w:rsidR="00AC3AA7" w:rsidRPr="00B225A7">
        <w:rPr>
          <w:rFonts w:ascii="Bookman Old Style" w:hAnsi="Bookman Old Style" w:cs="Times New Roman"/>
          <w:i/>
          <w:color w:val="000000" w:themeColor="text1"/>
        </w:rPr>
        <w:lastRenderedPageBreak/>
        <w:t xml:space="preserve">dimainkan dengan panggul). Gending ini </w:t>
      </w:r>
      <w:r w:rsidRPr="00B225A7">
        <w:rPr>
          <w:rFonts w:ascii="Bookman Old Style" w:hAnsi="Bookman Old Style" w:cs="Times New Roman"/>
          <w:i/>
          <w:color w:val="000000" w:themeColor="text1"/>
        </w:rPr>
        <w:t>memiliki 12 baris melodi</w:t>
      </w:r>
      <w:r w:rsidR="00AC3AA7" w:rsidRPr="00B225A7">
        <w:rPr>
          <w:rFonts w:ascii="Bookman Old Style" w:hAnsi="Bookman Old Style" w:cs="Times New Roman"/>
          <w:i/>
          <w:color w:val="000000" w:themeColor="text1"/>
        </w:rPr>
        <w:t>, dalam</w:t>
      </w:r>
      <w:r w:rsidR="00BC1C52" w:rsidRPr="00B225A7">
        <w:rPr>
          <w:rFonts w:ascii="Bookman Old Style" w:hAnsi="Bookman Old Style" w:cs="Times New Roman"/>
          <w:i/>
          <w:color w:val="000000" w:themeColor="text1"/>
        </w:rPr>
        <w:t xml:space="preserve"> setiap</w:t>
      </w:r>
      <w:r w:rsidRPr="00B225A7">
        <w:rPr>
          <w:rFonts w:ascii="Bookman Old Style" w:hAnsi="Bookman Old Style" w:cs="Times New Roman"/>
          <w:i/>
          <w:color w:val="000000" w:themeColor="text1"/>
        </w:rPr>
        <w:t xml:space="preserve"> baris melodi</w:t>
      </w:r>
      <w:r w:rsidR="00BC1C52" w:rsidRPr="00B225A7">
        <w:rPr>
          <w:rFonts w:ascii="Bookman Old Style" w:hAnsi="Bookman Old Style" w:cs="Times New Roman"/>
          <w:i/>
          <w:color w:val="000000" w:themeColor="text1"/>
        </w:rPr>
        <w:t>nya</w:t>
      </w:r>
      <w:r w:rsidRPr="00B225A7">
        <w:rPr>
          <w:rFonts w:ascii="Bookman Old Style" w:hAnsi="Bookman Old Style" w:cs="Times New Roman"/>
          <w:i/>
          <w:color w:val="000000" w:themeColor="text1"/>
        </w:rPr>
        <w:t xml:space="preserve"> terdapat 16 ketukan </w:t>
      </w:r>
      <w:r w:rsidR="00BC1C52" w:rsidRPr="00B225A7">
        <w:rPr>
          <w:rFonts w:ascii="Bookman Old Style" w:hAnsi="Bookman Old Style" w:cs="Times New Roman"/>
          <w:i/>
          <w:color w:val="000000" w:themeColor="text1"/>
        </w:rPr>
        <w:t xml:space="preserve">yang </w:t>
      </w:r>
      <w:r w:rsidRPr="00B225A7">
        <w:rPr>
          <w:rFonts w:ascii="Bookman Old Style" w:hAnsi="Bookman Old Style" w:cs="Times New Roman"/>
          <w:i/>
          <w:color w:val="000000" w:themeColor="text1"/>
        </w:rPr>
        <w:t xml:space="preserve">ditandai </w:t>
      </w:r>
      <w:r w:rsidR="00BC1C52" w:rsidRPr="00B225A7">
        <w:rPr>
          <w:rFonts w:ascii="Bookman Old Style" w:hAnsi="Bookman Old Style" w:cs="Times New Roman"/>
          <w:i/>
          <w:color w:val="000000" w:themeColor="text1"/>
        </w:rPr>
        <w:t xml:space="preserve">masing-masing </w:t>
      </w:r>
      <w:r w:rsidRPr="00B225A7">
        <w:rPr>
          <w:rFonts w:ascii="Bookman Old Style" w:hAnsi="Bookman Old Style" w:cs="Times New Roman"/>
          <w:i/>
          <w:color w:val="000000" w:themeColor="text1"/>
        </w:rPr>
        <w:t>dengan jatuhnya pukulan jegog</w:t>
      </w:r>
      <w:r w:rsidR="00BC1C52" w:rsidRPr="00B225A7">
        <w:rPr>
          <w:rFonts w:ascii="Bookman Old Style" w:hAnsi="Bookman Old Style" w:cs="Times New Roman"/>
          <w:i/>
          <w:color w:val="000000" w:themeColor="text1"/>
        </w:rPr>
        <w:t>an</w:t>
      </w:r>
      <w:r w:rsidRPr="00B225A7">
        <w:rPr>
          <w:rFonts w:ascii="Bookman Old Style" w:hAnsi="Bookman Old Style" w:cs="Times New Roman"/>
          <w:i/>
          <w:color w:val="000000" w:themeColor="text1"/>
        </w:rPr>
        <w:t>, kempli</w:t>
      </w:r>
      <w:r w:rsidR="00BC1C52" w:rsidRPr="00B225A7">
        <w:rPr>
          <w:rFonts w:ascii="Bookman Old Style" w:hAnsi="Bookman Old Style" w:cs="Times New Roman"/>
          <w:i/>
          <w:color w:val="000000" w:themeColor="text1"/>
        </w:rPr>
        <w:t>, kempur</w:t>
      </w:r>
      <w:r w:rsidRPr="00B225A7">
        <w:rPr>
          <w:rFonts w:ascii="Bookman Old Style" w:hAnsi="Bookman Old Style" w:cs="Times New Roman"/>
          <w:i/>
          <w:color w:val="000000" w:themeColor="text1"/>
        </w:rPr>
        <w:t xml:space="preserve"> dan gong.</w:t>
      </w:r>
      <w:r w:rsidR="00AC3AA7" w:rsidRPr="00B225A7">
        <w:rPr>
          <w:rFonts w:ascii="Bookman Old Style" w:hAnsi="Bookman Old Style" w:cs="Times New Roman"/>
          <w:i/>
          <w:color w:val="000000" w:themeColor="text1"/>
        </w:rPr>
        <w:t xml:space="preserve"> Selain itu juga</w:t>
      </w:r>
      <w:r w:rsidR="00E167EE" w:rsidRPr="00B225A7">
        <w:rPr>
          <w:rFonts w:ascii="Bookman Old Style" w:hAnsi="Bookman Old Style" w:cs="Times New Roman"/>
          <w:i/>
          <w:color w:val="000000" w:themeColor="text1"/>
        </w:rPr>
        <w:t>,</w:t>
      </w:r>
      <w:r w:rsidRPr="00B225A7">
        <w:rPr>
          <w:rFonts w:ascii="Bookman Old Style" w:hAnsi="Bookman Old Style" w:cs="Times New Roman"/>
          <w:i/>
          <w:color w:val="000000" w:themeColor="text1"/>
        </w:rPr>
        <w:t xml:space="preserve"> Mustika</w:t>
      </w:r>
      <w:r w:rsidR="00AC3AA7" w:rsidRPr="00B225A7">
        <w:rPr>
          <w:rFonts w:ascii="Bookman Old Style" w:hAnsi="Bookman Old Style" w:cs="Times New Roman"/>
          <w:i/>
          <w:color w:val="000000" w:themeColor="text1"/>
        </w:rPr>
        <w:t xml:space="preserve"> menerangkan</w:t>
      </w:r>
      <w:r w:rsidRPr="00B225A7">
        <w:rPr>
          <w:rFonts w:ascii="Bookman Old Style" w:hAnsi="Bookman Old Style" w:cs="Times New Roman"/>
          <w:i/>
          <w:color w:val="000000" w:themeColor="text1"/>
        </w:rPr>
        <w:t xml:space="preserve"> gending ini memiliki ciri khas yang paling menonjol dan </w:t>
      </w:r>
      <w:r w:rsidR="00F2130A" w:rsidRPr="00B225A7">
        <w:rPr>
          <w:rFonts w:ascii="Bookman Old Style" w:hAnsi="Bookman Old Style" w:cs="Times New Roman"/>
          <w:i/>
          <w:color w:val="000000" w:themeColor="text1"/>
        </w:rPr>
        <w:t xml:space="preserve">dapat dikatakan berbeda </w:t>
      </w:r>
      <w:r w:rsidRPr="00B225A7">
        <w:rPr>
          <w:rFonts w:ascii="Bookman Old Style" w:hAnsi="Bookman Old Style" w:cs="Times New Roman"/>
          <w:i/>
          <w:color w:val="000000" w:themeColor="text1"/>
        </w:rPr>
        <w:t>dari gending</w:t>
      </w:r>
      <w:r w:rsidR="00BC1C52" w:rsidRPr="00B225A7">
        <w:rPr>
          <w:rFonts w:ascii="Bookman Old Style" w:hAnsi="Bookman Old Style" w:cs="Times New Roman"/>
          <w:i/>
          <w:color w:val="000000" w:themeColor="text1"/>
        </w:rPr>
        <w:t xml:space="preserve"> lainnya yang disajikan oleh masyarakat di desa adat Tejakula</w:t>
      </w:r>
      <w:r w:rsidRPr="00B225A7">
        <w:rPr>
          <w:rFonts w:ascii="Bookman Old Style" w:hAnsi="Bookman Old Style" w:cs="Times New Roman"/>
          <w:i/>
          <w:color w:val="000000" w:themeColor="text1"/>
        </w:rPr>
        <w:t xml:space="preserve"> </w:t>
      </w:r>
      <w:r w:rsidR="00F2130A" w:rsidRPr="00B225A7">
        <w:rPr>
          <w:rFonts w:ascii="Bookman Old Style" w:hAnsi="Bookman Old Style" w:cs="Times New Roman"/>
          <w:i/>
          <w:color w:val="000000" w:themeColor="text1"/>
        </w:rPr>
        <w:t xml:space="preserve">yaitu pada </w:t>
      </w:r>
      <w:r w:rsidRPr="00B225A7">
        <w:rPr>
          <w:rFonts w:ascii="Bookman Old Style" w:hAnsi="Bookman Old Style" w:cs="Times New Roman"/>
          <w:i/>
          <w:color w:val="000000" w:themeColor="text1"/>
        </w:rPr>
        <w:t>gending sekati</w:t>
      </w:r>
      <w:r w:rsidR="00F2130A" w:rsidRPr="00B225A7">
        <w:rPr>
          <w:rFonts w:ascii="Bookman Old Style" w:hAnsi="Bookman Old Style" w:cs="Times New Roman"/>
          <w:i/>
          <w:color w:val="000000" w:themeColor="text1"/>
        </w:rPr>
        <w:t xml:space="preserve"> </w:t>
      </w:r>
      <w:r w:rsidR="00BC1C52" w:rsidRPr="00B225A7">
        <w:rPr>
          <w:rFonts w:ascii="Bookman Old Style" w:hAnsi="Bookman Old Style" w:cs="Times New Roman"/>
          <w:i/>
          <w:color w:val="000000" w:themeColor="text1"/>
        </w:rPr>
        <w:t xml:space="preserve">ini </w:t>
      </w:r>
      <w:r w:rsidR="00F2130A" w:rsidRPr="00B225A7">
        <w:rPr>
          <w:rFonts w:ascii="Bookman Old Style" w:hAnsi="Bookman Old Style" w:cs="Times New Roman"/>
          <w:i/>
          <w:color w:val="000000" w:themeColor="text1"/>
        </w:rPr>
        <w:t xml:space="preserve">memiliki </w:t>
      </w:r>
      <w:r w:rsidR="00AC3AA7" w:rsidRPr="00B225A7">
        <w:rPr>
          <w:rFonts w:ascii="Bookman Old Style" w:hAnsi="Bookman Old Style" w:cs="Times New Roman"/>
          <w:i/>
          <w:color w:val="000000" w:themeColor="text1"/>
        </w:rPr>
        <w:t>waktu penyajian yang khusus ketika</w:t>
      </w:r>
      <w:r w:rsidR="00E167EE" w:rsidRPr="00B225A7">
        <w:rPr>
          <w:rFonts w:ascii="Bookman Old Style" w:hAnsi="Bookman Old Style" w:cs="Times New Roman"/>
          <w:i/>
          <w:color w:val="000000" w:themeColor="text1"/>
        </w:rPr>
        <w:t xml:space="preserve"> sedang</w:t>
      </w:r>
      <w:r w:rsidR="00AC3AA7" w:rsidRPr="00B225A7">
        <w:rPr>
          <w:rFonts w:ascii="Bookman Old Style" w:hAnsi="Bookman Old Style" w:cs="Times New Roman"/>
          <w:i/>
          <w:color w:val="000000" w:themeColor="text1"/>
        </w:rPr>
        <w:t xml:space="preserve"> melaksanakan upacara dewa yadnya di desa adat Tejakula </w:t>
      </w:r>
      <w:r w:rsidR="00E167EE" w:rsidRPr="00B225A7">
        <w:rPr>
          <w:rFonts w:ascii="Bookman Old Style" w:hAnsi="Bookman Old Style" w:cs="Times New Roman"/>
          <w:i/>
          <w:color w:val="000000" w:themeColor="text1"/>
        </w:rPr>
        <w:t>serta</w:t>
      </w:r>
      <w:r w:rsidR="00AC3AA7" w:rsidRPr="00B225A7">
        <w:rPr>
          <w:rFonts w:ascii="Bookman Old Style" w:hAnsi="Bookman Old Style" w:cs="Times New Roman"/>
          <w:i/>
          <w:color w:val="000000" w:themeColor="text1"/>
        </w:rPr>
        <w:t xml:space="preserve"> diyakini oleh masyarakat setempat sebagai sajian seni sakral. </w:t>
      </w:r>
      <w:r w:rsidR="00F2130A" w:rsidRPr="00B225A7">
        <w:rPr>
          <w:rFonts w:ascii="Bookman Old Style" w:hAnsi="Bookman Old Style" w:cs="Times New Roman"/>
          <w:i/>
          <w:color w:val="000000" w:themeColor="text1"/>
        </w:rPr>
        <w:t xml:space="preserve">Kemudian </w:t>
      </w:r>
      <w:r w:rsidR="00F60CC2" w:rsidRPr="00B225A7">
        <w:rPr>
          <w:rFonts w:ascii="Bookman Old Style" w:hAnsi="Bookman Old Style" w:cs="Times New Roman"/>
          <w:i/>
          <w:color w:val="000000" w:themeColor="text1"/>
        </w:rPr>
        <w:t>g</w:t>
      </w:r>
      <w:r w:rsidRPr="00B225A7">
        <w:rPr>
          <w:rFonts w:ascii="Bookman Old Style" w:hAnsi="Bookman Old Style" w:cs="Times New Roman"/>
          <w:i/>
          <w:color w:val="000000" w:themeColor="text1"/>
        </w:rPr>
        <w:t xml:space="preserve">ending sekati </w:t>
      </w:r>
      <w:r w:rsidR="00F2130A" w:rsidRPr="00B225A7">
        <w:rPr>
          <w:rFonts w:ascii="Bookman Old Style" w:hAnsi="Bookman Old Style" w:cs="Times New Roman"/>
          <w:i/>
          <w:color w:val="000000" w:themeColor="text1"/>
        </w:rPr>
        <w:t xml:space="preserve">ini </w:t>
      </w:r>
      <w:r w:rsidRPr="00B225A7">
        <w:rPr>
          <w:rFonts w:ascii="Bookman Old Style" w:hAnsi="Bookman Old Style" w:cs="Times New Roman"/>
          <w:i/>
          <w:color w:val="000000" w:themeColor="text1"/>
        </w:rPr>
        <w:t xml:space="preserve">sesuai dengan namanya “ririg cenik” </w:t>
      </w:r>
      <w:r w:rsidR="00F2130A" w:rsidRPr="00B225A7">
        <w:rPr>
          <w:rFonts w:ascii="Bookman Old Style" w:hAnsi="Bookman Old Style" w:cs="Times New Roman"/>
          <w:i/>
          <w:color w:val="000000" w:themeColor="text1"/>
        </w:rPr>
        <w:t xml:space="preserve">yang artinya </w:t>
      </w:r>
      <w:r w:rsidR="00AC3AA7" w:rsidRPr="00B225A7">
        <w:rPr>
          <w:rFonts w:ascii="Bookman Old Style" w:hAnsi="Bookman Old Style" w:cs="Times New Roman"/>
          <w:i/>
          <w:color w:val="000000" w:themeColor="text1"/>
        </w:rPr>
        <w:t>urutan nada pokoknya</w:t>
      </w:r>
      <w:r w:rsidRPr="00B225A7">
        <w:rPr>
          <w:rFonts w:ascii="Bookman Old Style" w:hAnsi="Bookman Old Style" w:cs="Times New Roman"/>
          <w:i/>
          <w:color w:val="000000" w:themeColor="text1"/>
        </w:rPr>
        <w:t xml:space="preserve"> dalam </w:t>
      </w:r>
      <w:r w:rsidR="00F2130A" w:rsidRPr="00B225A7">
        <w:rPr>
          <w:rFonts w:ascii="Bookman Old Style" w:hAnsi="Bookman Old Style" w:cs="Times New Roman"/>
          <w:i/>
          <w:color w:val="000000" w:themeColor="text1"/>
        </w:rPr>
        <w:t xml:space="preserve">susunan </w:t>
      </w:r>
      <w:r w:rsidRPr="00B225A7">
        <w:rPr>
          <w:rFonts w:ascii="Bookman Old Style" w:hAnsi="Bookman Old Style" w:cs="Times New Roman"/>
          <w:i/>
          <w:color w:val="000000" w:themeColor="text1"/>
        </w:rPr>
        <w:t>melodi</w:t>
      </w:r>
      <w:r w:rsidR="00F2130A" w:rsidRPr="00B225A7">
        <w:rPr>
          <w:rFonts w:ascii="Bookman Old Style" w:hAnsi="Bookman Old Style" w:cs="Times New Roman"/>
          <w:i/>
          <w:color w:val="000000" w:themeColor="text1"/>
        </w:rPr>
        <w:t xml:space="preserve">nya mengarah dari nada </w:t>
      </w:r>
      <w:r w:rsidR="00E167EE" w:rsidRPr="00B225A7">
        <w:rPr>
          <w:rFonts w:ascii="Bookman Old Style" w:hAnsi="Bookman Old Style" w:cs="Times New Roman"/>
          <w:i/>
          <w:color w:val="000000" w:themeColor="text1"/>
        </w:rPr>
        <w:t xml:space="preserve">oktaf yang </w:t>
      </w:r>
      <w:r w:rsidR="00F2130A" w:rsidRPr="00B225A7">
        <w:rPr>
          <w:rFonts w:ascii="Bookman Old Style" w:hAnsi="Bookman Old Style" w:cs="Times New Roman"/>
          <w:i/>
          <w:color w:val="000000" w:themeColor="text1"/>
        </w:rPr>
        <w:t xml:space="preserve">sedang </w:t>
      </w:r>
      <w:r w:rsidR="00E167EE" w:rsidRPr="00B225A7">
        <w:rPr>
          <w:rFonts w:ascii="Bookman Old Style" w:hAnsi="Bookman Old Style" w:cs="Times New Roman"/>
          <w:i/>
          <w:color w:val="000000" w:themeColor="text1"/>
        </w:rPr>
        <w:t xml:space="preserve">sampai </w:t>
      </w:r>
      <w:r w:rsidR="00F2130A" w:rsidRPr="00B225A7">
        <w:rPr>
          <w:rFonts w:ascii="Bookman Old Style" w:hAnsi="Bookman Old Style" w:cs="Times New Roman"/>
          <w:i/>
          <w:color w:val="000000" w:themeColor="text1"/>
        </w:rPr>
        <w:t>ke arah</w:t>
      </w:r>
      <w:r w:rsidR="00E167EE" w:rsidRPr="00B225A7">
        <w:rPr>
          <w:rFonts w:ascii="Bookman Old Style" w:hAnsi="Bookman Old Style" w:cs="Times New Roman"/>
          <w:i/>
          <w:color w:val="000000" w:themeColor="text1"/>
        </w:rPr>
        <w:t xml:space="preserve"> nada oktaf</w:t>
      </w:r>
      <w:r w:rsidR="00F2130A" w:rsidRPr="00B225A7">
        <w:rPr>
          <w:rFonts w:ascii="Bookman Old Style" w:hAnsi="Bookman Old Style" w:cs="Times New Roman"/>
          <w:i/>
          <w:color w:val="000000" w:themeColor="text1"/>
        </w:rPr>
        <w:t xml:space="preserve"> tinggi/kecil</w:t>
      </w:r>
      <w:r w:rsidR="00F60CC2" w:rsidRPr="00B225A7">
        <w:rPr>
          <w:rFonts w:ascii="Bookman Old Style" w:hAnsi="Bookman Old Style" w:cs="Times New Roman"/>
          <w:i/>
          <w:color w:val="000000" w:themeColor="text1"/>
        </w:rPr>
        <w:t xml:space="preserve"> </w:t>
      </w:r>
      <w:r w:rsidR="00BC1C52" w:rsidRPr="00B225A7">
        <w:rPr>
          <w:rFonts w:ascii="Bookman Old Style" w:hAnsi="Bookman Old Style" w:cs="Times New Roman"/>
          <w:i/>
          <w:color w:val="000000" w:themeColor="text1"/>
        </w:rPr>
        <w:t>s</w:t>
      </w:r>
      <w:r w:rsidRPr="00B225A7">
        <w:rPr>
          <w:rFonts w:ascii="Bookman Old Style" w:hAnsi="Bookman Old Style" w:cs="Times New Roman"/>
          <w:i/>
          <w:color w:val="000000" w:themeColor="text1"/>
        </w:rPr>
        <w:t xml:space="preserve">ehingga dari susunan melodi tersebut </w:t>
      </w:r>
      <w:r w:rsidR="00E167EE" w:rsidRPr="00B225A7">
        <w:rPr>
          <w:rFonts w:ascii="Bookman Old Style" w:hAnsi="Bookman Old Style" w:cs="Times New Roman"/>
          <w:i/>
          <w:color w:val="000000" w:themeColor="text1"/>
        </w:rPr>
        <w:t xml:space="preserve">jelas </w:t>
      </w:r>
      <w:r w:rsidR="00126DA7" w:rsidRPr="00B225A7">
        <w:rPr>
          <w:rFonts w:ascii="Bookman Old Style" w:hAnsi="Bookman Old Style" w:cs="Times New Roman"/>
          <w:i/>
          <w:color w:val="000000" w:themeColor="text1"/>
        </w:rPr>
        <w:t xml:space="preserve">memiliki kaitan dengan istilah yang digunakan sebagai identitas </w:t>
      </w:r>
      <w:r w:rsidR="00126DA7" w:rsidRPr="00B225A7">
        <w:rPr>
          <w:rFonts w:ascii="Bookman Old Style" w:hAnsi="Bookman Old Style" w:cs="Times New Roman"/>
          <w:i/>
          <w:color w:val="000000" w:themeColor="text1"/>
        </w:rPr>
        <w:lastRenderedPageBreak/>
        <w:t xml:space="preserve">dan </w:t>
      </w:r>
      <w:r w:rsidRPr="00B225A7">
        <w:rPr>
          <w:rFonts w:ascii="Bookman Old Style" w:hAnsi="Bookman Old Style" w:cs="Times New Roman"/>
          <w:i/>
          <w:color w:val="000000" w:themeColor="text1"/>
        </w:rPr>
        <w:t>dapat dikatakan sebagai gending sekati ririg cenik</w:t>
      </w:r>
      <w:r w:rsidR="00F60CC2" w:rsidRPr="00B225A7">
        <w:rPr>
          <w:rFonts w:ascii="Bookman Old Style" w:hAnsi="Bookman Old Style" w:cs="Times New Roman"/>
          <w:i/>
          <w:color w:val="000000" w:themeColor="text1"/>
        </w:rPr>
        <w:t xml:space="preserve"> (wawancara pada hari senin, 24 september 2018)</w:t>
      </w:r>
      <w:r w:rsidRPr="00B225A7">
        <w:rPr>
          <w:rFonts w:ascii="Bookman Old Style" w:hAnsi="Bookman Old Style" w:cs="Times New Roman"/>
          <w:i/>
          <w:color w:val="000000" w:themeColor="text1"/>
        </w:rPr>
        <w:t xml:space="preserve">. </w:t>
      </w:r>
    </w:p>
    <w:p w:rsidR="009F21B1" w:rsidRPr="00B225A7" w:rsidRDefault="00575C4E" w:rsidP="00527637">
      <w:pPr>
        <w:spacing w:after="120" w:line="360" w:lineRule="auto"/>
        <w:ind w:firstLine="720"/>
        <w:jc w:val="both"/>
        <w:rPr>
          <w:rFonts w:ascii="Times New Roman" w:hAnsi="Times New Roman" w:cs="Times New Roman"/>
          <w:i/>
          <w:color w:val="000000" w:themeColor="text1"/>
          <w:sz w:val="24"/>
          <w:szCs w:val="24"/>
        </w:rPr>
      </w:pPr>
      <w:r w:rsidRPr="00B225A7">
        <w:rPr>
          <w:rFonts w:ascii="Bookman Old Style" w:hAnsi="Bookman Old Style" w:cs="Times New Roman"/>
          <w:i/>
          <w:color w:val="000000" w:themeColor="text1"/>
        </w:rPr>
        <w:t xml:space="preserve">Gending sekati ririg cenik adalah salah satu dari sekian gending sekati yang terdapat di desa adat Tejakula. Gending ini disajikan bagian kawitan oleh pemain terompong yang mempunyai wilayah nada paling tinggi. Wilayah nada yang digunakan sebagai </w:t>
      </w:r>
      <w:r w:rsidR="00BC1C52" w:rsidRPr="00B225A7">
        <w:rPr>
          <w:rFonts w:ascii="Bookman Old Style" w:hAnsi="Bookman Old Style" w:cs="Times New Roman"/>
          <w:i/>
          <w:color w:val="000000" w:themeColor="text1"/>
        </w:rPr>
        <w:t xml:space="preserve">bagian </w:t>
      </w:r>
      <w:r w:rsidRPr="00B225A7">
        <w:rPr>
          <w:rFonts w:ascii="Bookman Old Style" w:hAnsi="Bookman Old Style" w:cs="Times New Roman"/>
          <w:i/>
          <w:color w:val="000000" w:themeColor="text1"/>
        </w:rPr>
        <w:t>“kawitan” atau mengawali penyajian</w:t>
      </w:r>
      <w:r w:rsidR="00BC1C52" w:rsidRPr="00B225A7">
        <w:rPr>
          <w:rFonts w:ascii="Bookman Old Style" w:hAnsi="Bookman Old Style" w:cs="Times New Roman"/>
          <w:i/>
          <w:color w:val="000000" w:themeColor="text1"/>
        </w:rPr>
        <w:t xml:space="preserve"> gending</w:t>
      </w:r>
      <w:r w:rsidRPr="00B225A7">
        <w:rPr>
          <w:rFonts w:ascii="Bookman Old Style" w:hAnsi="Bookman Old Style" w:cs="Times New Roman"/>
          <w:i/>
          <w:color w:val="000000" w:themeColor="text1"/>
        </w:rPr>
        <w:t xml:space="preserve"> yaitu diawali dengan nada 3 (ding) dan diakhiri juga dengan nada 3 (ding) yang </w:t>
      </w:r>
      <w:r w:rsidRPr="00B225A7">
        <w:rPr>
          <w:rFonts w:ascii="Bookman Old Style" w:hAnsi="Bookman Old Style" w:cs="Times New Roman"/>
          <w:i/>
          <w:color w:val="000000" w:themeColor="text1"/>
        </w:rPr>
        <w:lastRenderedPageBreak/>
        <w:t>disertai dengan jatuhnya pukulan kempur dan jegogan pada baris pertama. Kemudian dilanjutkan ke nada yang lebih tinggi disetiap barisnya sehingga terlihat sangat jelas perubahan alur melodinya ke nada yang lebih tinggi yaitu nada 1 (dang) dengan disertai jatuhnya pukulan kempur dan jegogan pada baris ke tujuh. Maka dari itu, gending tersebut</w:t>
      </w:r>
      <w:r w:rsidRPr="00B225A7">
        <w:rPr>
          <w:rFonts w:ascii="Times New Roman" w:hAnsi="Times New Roman" w:cs="Times New Roman"/>
          <w:i/>
          <w:color w:val="000000" w:themeColor="text1"/>
          <w:sz w:val="24"/>
          <w:szCs w:val="24"/>
        </w:rPr>
        <w:t xml:space="preserve"> sesuai dengan namanya yaitu gending sekati ririg cenik dan</w:t>
      </w:r>
      <w:r w:rsidR="009F21B1" w:rsidRPr="00B225A7">
        <w:rPr>
          <w:rFonts w:ascii="Times New Roman" w:hAnsi="Times New Roman" w:cs="Times New Roman"/>
          <w:i/>
          <w:color w:val="000000" w:themeColor="text1"/>
          <w:sz w:val="24"/>
          <w:szCs w:val="24"/>
        </w:rPr>
        <w:t xml:space="preserve"> </w:t>
      </w:r>
      <w:r w:rsidR="00F60CC2" w:rsidRPr="00B225A7">
        <w:rPr>
          <w:rFonts w:ascii="Times New Roman" w:hAnsi="Times New Roman" w:cs="Times New Roman"/>
          <w:i/>
          <w:color w:val="000000" w:themeColor="text1"/>
          <w:sz w:val="24"/>
          <w:szCs w:val="24"/>
        </w:rPr>
        <w:t xml:space="preserve">supaya dapat diketahui lebih jelasnya mengenai </w:t>
      </w:r>
      <w:r w:rsidRPr="00B225A7">
        <w:rPr>
          <w:rFonts w:ascii="Times New Roman" w:hAnsi="Times New Roman" w:cs="Times New Roman"/>
          <w:i/>
          <w:color w:val="000000" w:themeColor="text1"/>
          <w:sz w:val="24"/>
          <w:szCs w:val="24"/>
        </w:rPr>
        <w:t xml:space="preserve">analisa </w:t>
      </w:r>
      <w:r w:rsidR="00F60CC2" w:rsidRPr="00B225A7">
        <w:rPr>
          <w:rFonts w:ascii="Times New Roman" w:hAnsi="Times New Roman" w:cs="Times New Roman"/>
          <w:i/>
          <w:color w:val="000000" w:themeColor="text1"/>
          <w:sz w:val="24"/>
          <w:szCs w:val="24"/>
        </w:rPr>
        <w:t xml:space="preserve">pola melodi gending ini, penulisannya dapat dilihat melalui </w:t>
      </w:r>
      <w:r w:rsidR="009F21B1" w:rsidRPr="00B225A7">
        <w:rPr>
          <w:rFonts w:ascii="Times New Roman" w:hAnsi="Times New Roman" w:cs="Times New Roman"/>
          <w:i/>
          <w:color w:val="000000" w:themeColor="text1"/>
          <w:sz w:val="24"/>
          <w:szCs w:val="24"/>
        </w:rPr>
        <w:t>notasi</w:t>
      </w:r>
      <w:r w:rsidR="00F60CC2" w:rsidRPr="00B225A7">
        <w:rPr>
          <w:rFonts w:ascii="Times New Roman" w:hAnsi="Times New Roman" w:cs="Times New Roman"/>
          <w:i/>
          <w:color w:val="000000" w:themeColor="text1"/>
          <w:sz w:val="24"/>
          <w:szCs w:val="24"/>
        </w:rPr>
        <w:t xml:space="preserve"> </w:t>
      </w:r>
      <w:r w:rsidR="007F1DC2" w:rsidRPr="00B225A7">
        <w:rPr>
          <w:rFonts w:ascii="Times New Roman" w:hAnsi="Times New Roman" w:cs="Times New Roman"/>
          <w:i/>
          <w:color w:val="000000" w:themeColor="text1"/>
          <w:sz w:val="24"/>
          <w:szCs w:val="24"/>
        </w:rPr>
        <w:t xml:space="preserve">Bali </w:t>
      </w:r>
      <w:r w:rsidR="009F21B1" w:rsidRPr="00B225A7">
        <w:rPr>
          <w:rFonts w:ascii="Times New Roman" w:hAnsi="Times New Roman" w:cs="Times New Roman"/>
          <w:i/>
          <w:color w:val="000000" w:themeColor="text1"/>
          <w:sz w:val="24"/>
          <w:szCs w:val="24"/>
        </w:rPr>
        <w:t>sebagai berikut :</w:t>
      </w:r>
    </w:p>
    <w:p w:rsidR="004E4725" w:rsidRPr="00B225A7" w:rsidRDefault="004E4725" w:rsidP="00527637">
      <w:pPr>
        <w:spacing w:line="360" w:lineRule="auto"/>
        <w:rPr>
          <w:rFonts w:ascii="Times New Roman" w:hAnsi="Times New Roman" w:cs="Times New Roman"/>
          <w:b/>
          <w:i/>
          <w:sz w:val="24"/>
          <w:szCs w:val="24"/>
        </w:rPr>
        <w:sectPr w:rsidR="004E4725" w:rsidRPr="00B225A7" w:rsidSect="004E4725">
          <w:type w:val="continuous"/>
          <w:pgSz w:w="12240" w:h="15840"/>
          <w:pgMar w:top="2268" w:right="1701" w:bottom="1701" w:left="2268" w:header="720" w:footer="720" w:gutter="0"/>
          <w:cols w:num="2" w:space="720"/>
          <w:docGrid w:linePitch="360"/>
        </w:sectPr>
      </w:pPr>
    </w:p>
    <w:p w:rsidR="004E4725" w:rsidRPr="00B225A7" w:rsidRDefault="004E4725" w:rsidP="009F21B1">
      <w:pPr>
        <w:spacing w:line="360" w:lineRule="auto"/>
        <w:rPr>
          <w:rFonts w:ascii="Times New Roman" w:hAnsi="Times New Roman" w:cs="Times New Roman"/>
          <w:b/>
          <w:i/>
          <w:sz w:val="24"/>
          <w:szCs w:val="24"/>
        </w:rPr>
      </w:pPr>
    </w:p>
    <w:p w:rsidR="00D92D0A" w:rsidRPr="00B225A7" w:rsidRDefault="00D92D0A" w:rsidP="009F21B1">
      <w:pPr>
        <w:spacing w:line="360" w:lineRule="auto"/>
        <w:rPr>
          <w:rFonts w:ascii="Bookman Old Style" w:hAnsi="Bookman Old Style" w:cs="Times New Roman"/>
          <w:b/>
          <w:i/>
        </w:rPr>
      </w:pPr>
    </w:p>
    <w:p w:rsidR="00D92D0A" w:rsidRDefault="00D92D0A" w:rsidP="009F21B1">
      <w:pPr>
        <w:spacing w:line="360" w:lineRule="auto"/>
        <w:rPr>
          <w:rFonts w:ascii="Bookman Old Style" w:hAnsi="Bookman Old Style" w:cs="Times New Roman"/>
          <w:b/>
        </w:rPr>
      </w:pPr>
    </w:p>
    <w:p w:rsidR="00D92D0A" w:rsidRDefault="00D92D0A" w:rsidP="009F21B1">
      <w:pPr>
        <w:spacing w:line="360" w:lineRule="auto"/>
        <w:rPr>
          <w:rFonts w:ascii="Bookman Old Style" w:hAnsi="Bookman Old Style" w:cs="Times New Roman"/>
          <w:b/>
        </w:rPr>
      </w:pPr>
    </w:p>
    <w:p w:rsidR="00D92D0A" w:rsidRDefault="00D92D0A" w:rsidP="009F21B1">
      <w:pPr>
        <w:spacing w:line="360" w:lineRule="auto"/>
        <w:rPr>
          <w:rFonts w:ascii="Bookman Old Style" w:hAnsi="Bookman Old Style" w:cs="Times New Roman"/>
          <w:b/>
        </w:rPr>
      </w:pPr>
    </w:p>
    <w:p w:rsidR="00D92D0A" w:rsidRDefault="00D92D0A" w:rsidP="009F21B1">
      <w:pPr>
        <w:spacing w:line="360" w:lineRule="auto"/>
        <w:rPr>
          <w:rFonts w:ascii="Bookman Old Style" w:hAnsi="Bookman Old Style" w:cs="Times New Roman"/>
          <w:b/>
        </w:rPr>
      </w:pPr>
    </w:p>
    <w:p w:rsidR="00A01E69" w:rsidRDefault="00A01E69" w:rsidP="009F21B1">
      <w:pPr>
        <w:spacing w:line="360" w:lineRule="auto"/>
        <w:rPr>
          <w:rFonts w:ascii="Bookman Old Style" w:hAnsi="Bookman Old Style" w:cs="Times New Roman"/>
          <w:b/>
        </w:rPr>
      </w:pPr>
    </w:p>
    <w:p w:rsidR="00A01E69" w:rsidRDefault="00A01E69" w:rsidP="009F21B1">
      <w:pPr>
        <w:spacing w:line="360" w:lineRule="auto"/>
        <w:rPr>
          <w:rFonts w:ascii="Bookman Old Style" w:hAnsi="Bookman Old Style" w:cs="Times New Roman"/>
          <w:b/>
        </w:rPr>
      </w:pPr>
    </w:p>
    <w:p w:rsidR="00A01E69" w:rsidRDefault="00A01E69" w:rsidP="009F21B1">
      <w:pPr>
        <w:spacing w:line="360" w:lineRule="auto"/>
        <w:rPr>
          <w:rFonts w:ascii="Bookman Old Style" w:hAnsi="Bookman Old Style" w:cs="Times New Roman"/>
          <w:b/>
        </w:rPr>
      </w:pPr>
    </w:p>
    <w:p w:rsidR="009F21B1" w:rsidRPr="00B225A7" w:rsidRDefault="009F21B1" w:rsidP="009F21B1">
      <w:pPr>
        <w:spacing w:line="360" w:lineRule="auto"/>
        <w:rPr>
          <w:rFonts w:ascii="Bookman Old Style" w:hAnsi="Bookman Old Style" w:cs="Times New Roman"/>
          <w:b/>
          <w:i/>
        </w:rPr>
      </w:pPr>
      <w:r w:rsidRPr="00B225A7">
        <w:rPr>
          <w:rFonts w:ascii="Bookman Old Style" w:hAnsi="Bookman Old Style" w:cs="Times New Roman"/>
          <w:b/>
          <w:i/>
        </w:rPr>
        <w:lastRenderedPageBreak/>
        <w:t xml:space="preserve">Notasi </w:t>
      </w:r>
    </w:p>
    <w:p w:rsidR="009F21B1" w:rsidRPr="00B225A7" w:rsidRDefault="009F21B1" w:rsidP="009F21B1">
      <w:pPr>
        <w:spacing w:line="360" w:lineRule="auto"/>
        <w:rPr>
          <w:rFonts w:ascii="Bookman Old Style" w:hAnsi="Bookman Old Style" w:cs="Times New Roman"/>
          <w:b/>
          <w:i/>
        </w:rPr>
      </w:pPr>
      <w:r w:rsidRPr="00B225A7">
        <w:rPr>
          <w:rFonts w:ascii="Bookman Old Style" w:hAnsi="Bookman Old Style" w:cs="Times New Roman"/>
          <w:b/>
          <w:i/>
        </w:rPr>
        <w:t xml:space="preserve">Gending Sekati Ririg Cenik </w:t>
      </w:r>
      <w:r w:rsidRPr="00B225A7">
        <w:rPr>
          <w:rFonts w:ascii="Bookman Old Style" w:hAnsi="Bookman Old Style" w:cs="Times New Roman"/>
          <w:b/>
          <w:i/>
        </w:rPr>
        <w:tab/>
      </w:r>
      <w:r w:rsidRPr="00B225A7">
        <w:rPr>
          <w:rFonts w:ascii="Bookman Old Style" w:hAnsi="Bookman Old Style" w:cs="Times New Roman"/>
          <w:b/>
          <w:i/>
        </w:rPr>
        <w:tab/>
      </w:r>
      <w:r w:rsidRPr="00B225A7">
        <w:rPr>
          <w:rFonts w:ascii="Bookman Old Style" w:hAnsi="Bookman Old Style" w:cs="Times New Roman"/>
          <w:b/>
          <w:i/>
        </w:rPr>
        <w:tab/>
      </w:r>
      <w:r w:rsidRPr="00B225A7">
        <w:rPr>
          <w:rFonts w:ascii="Bookman Old Style" w:hAnsi="Bookman Old Style" w:cs="Times New Roman"/>
          <w:b/>
          <w:i/>
        </w:rPr>
        <w:tab/>
      </w:r>
      <w:r w:rsidRPr="00B225A7">
        <w:rPr>
          <w:rFonts w:ascii="Bookman Old Style" w:hAnsi="Bookman Old Style" w:cs="Times New Roman"/>
          <w:b/>
          <w:i/>
        </w:rPr>
        <w:tab/>
      </w:r>
      <w:r w:rsidRPr="00B225A7">
        <w:rPr>
          <w:rFonts w:ascii="Bookman Old Style" w:hAnsi="Bookman Old Style" w:cs="Times New Roman"/>
          <w:b/>
          <w:i/>
        </w:rPr>
        <w:tab/>
        <w:t>Laras : Pelog</w:t>
      </w:r>
    </w:p>
    <w:p w:rsidR="009F21B1" w:rsidRPr="00266E8A" w:rsidRDefault="00A40241" w:rsidP="009F21B1">
      <w:pPr>
        <w:spacing w:line="360" w:lineRule="auto"/>
        <w:jc w:val="both"/>
        <w:rPr>
          <w:rFonts w:ascii="Balinese" w:hAnsi="Balinese" w:cs="Times New Roman"/>
          <w:sz w:val="24"/>
          <w:szCs w:val="24"/>
        </w:rPr>
      </w:pPr>
      <w:r>
        <w:rPr>
          <w:rFonts w:ascii="Balinese" w:hAnsi="Balinese" w:cs="Times New Roman"/>
          <w:sz w:val="24"/>
          <w:szCs w:val="24"/>
        </w:rPr>
        <w:t xml:space="preserve"> (3){</w:t>
      </w:r>
      <w:r w:rsidR="009F21B1" w:rsidRPr="00266E8A">
        <w:rPr>
          <w:rFonts w:ascii="Balinese" w:hAnsi="Balinese" w:cs="Times New Roman"/>
          <w:sz w:val="24"/>
          <w:szCs w:val="24"/>
        </w:rPr>
        <w:t>|</w:t>
      </w:r>
      <w:r w:rsidR="00F60CC2">
        <w:rPr>
          <w:rFonts w:ascii="Times New Roman" w:hAnsi="Times New Roman" w:cs="Times New Roman"/>
          <w:sz w:val="24"/>
          <w:szCs w:val="24"/>
        </w:rPr>
        <w:t>(1)</w:t>
      </w:r>
      <w:r w:rsidR="00F60CC2">
        <w:rPr>
          <w:rFonts w:ascii="Times New Roman" w:hAnsi="Times New Roman" w:cs="Times New Roman"/>
          <w:sz w:val="24"/>
          <w:szCs w:val="24"/>
        </w:rPr>
        <w:tab/>
      </w:r>
      <w:r w:rsidR="009F21B1" w:rsidRPr="00266E8A">
        <w:rPr>
          <w:rFonts w:ascii="Balinese" w:hAnsi="Balinese" w:cs="Times New Roman"/>
          <w:sz w:val="24"/>
          <w:szCs w:val="24"/>
        </w:rPr>
        <w:t>. 4 . 3</w:t>
      </w:r>
      <w:r w:rsidR="009F21B1" w:rsidRPr="00266E8A">
        <w:rPr>
          <w:rFonts w:ascii="Balinese" w:hAnsi="Balinese" w:cs="Times New Roman"/>
          <w:sz w:val="24"/>
          <w:szCs w:val="24"/>
        </w:rPr>
        <w:tab/>
        <w:t>. 4 . 3</w:t>
      </w:r>
      <w:r w:rsidR="009F21B1" w:rsidRPr="00266E8A">
        <w:rPr>
          <w:rFonts w:ascii="Balinese" w:hAnsi="Balinese" w:cs="Times New Roman"/>
          <w:sz w:val="24"/>
          <w:szCs w:val="24"/>
        </w:rPr>
        <w:tab/>
        <w:t>. 4 . 1</w:t>
      </w:r>
      <w:r w:rsidR="009F21B1" w:rsidRPr="00266E8A">
        <w:rPr>
          <w:rFonts w:ascii="Balinese" w:hAnsi="Balinese" w:cs="Times New Roman"/>
          <w:sz w:val="24"/>
          <w:szCs w:val="24"/>
        </w:rPr>
        <w:tab/>
        <w:t>. 4 . 3</w:t>
      </w:r>
      <w:r w:rsidR="009F21B1" w:rsidRPr="00266E8A">
        <w:rPr>
          <w:rFonts w:ascii="Balinese" w:hAnsi="Balinese" w:cs="Times New Roman"/>
          <w:sz w:val="24"/>
          <w:szCs w:val="24"/>
        </w:rPr>
        <w:tab/>
        <w:t>+</w:t>
      </w:r>
      <w:r w:rsidR="009F21B1" w:rsidRPr="00266E8A">
        <w:rPr>
          <w:rFonts w:ascii="Balinese" w:hAnsi="Balinese" w:cs="Times New Roman"/>
          <w:sz w:val="24"/>
          <w:szCs w:val="24"/>
        </w:rPr>
        <w:tab/>
        <w:t>^</w:t>
      </w:r>
    </w:p>
    <w:p w:rsidR="009F21B1" w:rsidRPr="00F60CC2" w:rsidRDefault="009F21B1" w:rsidP="009F21B1">
      <w:pPr>
        <w:tabs>
          <w:tab w:val="left" w:pos="810"/>
        </w:tabs>
        <w:spacing w:line="360" w:lineRule="auto"/>
        <w:jc w:val="both"/>
        <w:rPr>
          <w:rFonts w:ascii="Times New Roman" w:hAnsi="Times New Roman" w:cs="Times New Roman"/>
          <w:sz w:val="24"/>
          <w:szCs w:val="24"/>
        </w:rPr>
      </w:pPr>
      <w:r w:rsidRPr="00266E8A">
        <w:rPr>
          <w:rFonts w:ascii="Balinese" w:hAnsi="Balinese" w:cs="Times New Roman"/>
          <w:sz w:val="24"/>
          <w:szCs w:val="24"/>
        </w:rPr>
        <w:tab/>
      </w:r>
      <w:r w:rsidR="00F60CC2">
        <w:rPr>
          <w:rFonts w:ascii="Times New Roman" w:hAnsi="Times New Roman" w:cs="Times New Roman"/>
          <w:sz w:val="24"/>
          <w:szCs w:val="24"/>
        </w:rPr>
        <w:t>(2)</w:t>
      </w:r>
      <w:r w:rsidR="00F60CC2">
        <w:rPr>
          <w:rFonts w:ascii="Times New Roman" w:hAnsi="Times New Roman" w:cs="Times New Roman"/>
          <w:sz w:val="24"/>
          <w:szCs w:val="24"/>
        </w:rPr>
        <w:tab/>
      </w:r>
      <w:r w:rsidRPr="00266E8A">
        <w:rPr>
          <w:rFonts w:ascii="Balinese" w:hAnsi="Balinese" w:cs="Times New Roman"/>
          <w:sz w:val="24"/>
          <w:szCs w:val="24"/>
        </w:rPr>
        <w:t>. 4 . 1</w:t>
      </w:r>
      <w:r w:rsidRPr="00266E8A">
        <w:rPr>
          <w:rFonts w:ascii="Balinese" w:hAnsi="Balinese" w:cs="Times New Roman"/>
          <w:sz w:val="24"/>
          <w:szCs w:val="24"/>
        </w:rPr>
        <w:tab/>
        <w:t>. 4 . 3</w:t>
      </w:r>
      <w:r w:rsidRPr="00266E8A">
        <w:rPr>
          <w:rFonts w:ascii="Balinese" w:hAnsi="Balinese" w:cs="Times New Roman"/>
          <w:sz w:val="24"/>
          <w:szCs w:val="24"/>
        </w:rPr>
        <w:tab/>
        <w:t>. 4 . 5</w:t>
      </w:r>
      <w:r w:rsidRPr="00266E8A">
        <w:rPr>
          <w:rFonts w:ascii="Balinese" w:hAnsi="Balinese" w:cs="Times New Roman"/>
          <w:sz w:val="24"/>
          <w:szCs w:val="24"/>
        </w:rPr>
        <w:tab/>
        <w:t xml:space="preserve">. 3 . 4  </w:t>
      </w:r>
      <w:r w:rsidRPr="00266E8A">
        <w:rPr>
          <w:rFonts w:ascii="Balinese" w:hAnsi="Balinese" w:cs="Times New Roman"/>
          <w:sz w:val="24"/>
          <w:szCs w:val="24"/>
        </w:rPr>
        <w:tab/>
        <w:t>(-)</w:t>
      </w:r>
      <w:r w:rsidRPr="00266E8A">
        <w:rPr>
          <w:rFonts w:ascii="Balinese" w:hAnsi="Balinese" w:cs="Times New Roman"/>
          <w:sz w:val="24"/>
          <w:szCs w:val="24"/>
        </w:rPr>
        <w:tab/>
        <w:t>^</w:t>
      </w:r>
    </w:p>
    <w:p w:rsidR="009F21B1" w:rsidRPr="00266E8A" w:rsidRDefault="009F21B1" w:rsidP="009F21B1">
      <w:pPr>
        <w:tabs>
          <w:tab w:val="left" w:pos="630"/>
        </w:tabs>
        <w:spacing w:line="360" w:lineRule="auto"/>
        <w:jc w:val="both"/>
        <w:rPr>
          <w:rFonts w:ascii="Balinese" w:hAnsi="Balinese" w:cs="Times New Roman"/>
          <w:sz w:val="24"/>
          <w:szCs w:val="24"/>
        </w:rPr>
      </w:pPr>
      <w:r w:rsidRPr="00266E8A">
        <w:rPr>
          <w:rFonts w:ascii="Balinese" w:hAnsi="Balinese" w:cs="Times New Roman"/>
          <w:sz w:val="24"/>
          <w:szCs w:val="24"/>
        </w:rPr>
        <w:tab/>
      </w:r>
    </w:p>
    <w:p w:rsidR="009F21B1" w:rsidRPr="00F60CC2" w:rsidRDefault="009F21B1" w:rsidP="009F21B1">
      <w:pPr>
        <w:tabs>
          <w:tab w:val="left" w:pos="810"/>
        </w:tabs>
        <w:spacing w:line="360" w:lineRule="auto"/>
        <w:jc w:val="both"/>
        <w:rPr>
          <w:rFonts w:ascii="Balinese" w:hAnsi="Balinese" w:cs="Times New Roman"/>
          <w:sz w:val="24"/>
          <w:szCs w:val="24"/>
        </w:rPr>
      </w:pPr>
      <w:r w:rsidRPr="00266E8A">
        <w:rPr>
          <w:rFonts w:ascii="Balinese" w:hAnsi="Balinese" w:cs="Times New Roman"/>
          <w:sz w:val="24"/>
          <w:szCs w:val="24"/>
        </w:rPr>
        <w:tab/>
      </w:r>
      <w:r w:rsidR="00F60CC2" w:rsidRPr="00F60CC2">
        <w:rPr>
          <w:rFonts w:ascii="Times New Roman" w:hAnsi="Times New Roman" w:cs="Times New Roman"/>
          <w:sz w:val="24"/>
          <w:szCs w:val="24"/>
        </w:rPr>
        <w:t>(3)</w:t>
      </w:r>
      <w:r w:rsidR="00F60CC2" w:rsidRPr="00F60CC2">
        <w:rPr>
          <w:rFonts w:ascii="Times New Roman" w:hAnsi="Times New Roman" w:cs="Times New Roman"/>
          <w:sz w:val="24"/>
          <w:szCs w:val="24"/>
        </w:rPr>
        <w:tab/>
      </w:r>
      <w:r w:rsidRPr="00F60CC2">
        <w:rPr>
          <w:rFonts w:ascii="Balinese" w:hAnsi="Balinese" w:cs="Times New Roman"/>
          <w:sz w:val="24"/>
          <w:szCs w:val="24"/>
        </w:rPr>
        <w:t>. 5 . 4</w:t>
      </w:r>
      <w:r w:rsidRPr="00F60CC2">
        <w:rPr>
          <w:rFonts w:ascii="Balinese" w:hAnsi="Balinese" w:cs="Times New Roman"/>
          <w:sz w:val="24"/>
          <w:szCs w:val="24"/>
        </w:rPr>
        <w:tab/>
        <w:t>. 5 . 4</w:t>
      </w:r>
      <w:r w:rsidRPr="00F60CC2">
        <w:rPr>
          <w:rFonts w:ascii="Balinese" w:hAnsi="Balinese" w:cs="Times New Roman"/>
          <w:sz w:val="24"/>
          <w:szCs w:val="24"/>
        </w:rPr>
        <w:tab/>
        <w:t>. 5 . 3</w:t>
      </w:r>
      <w:r w:rsidRPr="00F60CC2">
        <w:rPr>
          <w:rFonts w:ascii="Balinese" w:hAnsi="Balinese" w:cs="Times New Roman"/>
          <w:sz w:val="24"/>
          <w:szCs w:val="24"/>
        </w:rPr>
        <w:tab/>
        <w:t>. 5 . 4</w:t>
      </w:r>
      <w:r w:rsidRPr="00F60CC2">
        <w:rPr>
          <w:rFonts w:ascii="Balinese" w:hAnsi="Balinese" w:cs="Times New Roman"/>
          <w:sz w:val="24"/>
          <w:szCs w:val="24"/>
        </w:rPr>
        <w:tab/>
        <w:t>+</w:t>
      </w:r>
      <w:r w:rsidRPr="00F60CC2">
        <w:rPr>
          <w:rFonts w:ascii="Balinese" w:hAnsi="Balinese" w:cs="Times New Roman"/>
          <w:sz w:val="24"/>
          <w:szCs w:val="24"/>
        </w:rPr>
        <w:tab/>
        <w:t>^</w:t>
      </w:r>
    </w:p>
    <w:p w:rsidR="009F21B1" w:rsidRPr="00F60CC2" w:rsidRDefault="009F21B1" w:rsidP="009F21B1">
      <w:pPr>
        <w:tabs>
          <w:tab w:val="left" w:pos="810"/>
        </w:tabs>
        <w:spacing w:line="360" w:lineRule="auto"/>
        <w:jc w:val="both"/>
        <w:rPr>
          <w:rFonts w:ascii="Times New Roman" w:hAnsi="Times New Roman" w:cs="Times New Roman"/>
          <w:sz w:val="24"/>
          <w:szCs w:val="24"/>
        </w:rPr>
      </w:pPr>
      <w:r w:rsidRPr="00F60CC2">
        <w:rPr>
          <w:rFonts w:ascii="Times New Roman" w:hAnsi="Times New Roman" w:cs="Times New Roman"/>
          <w:sz w:val="24"/>
          <w:szCs w:val="24"/>
        </w:rPr>
        <w:tab/>
      </w:r>
      <w:r w:rsidR="00F60CC2" w:rsidRPr="00F60CC2">
        <w:rPr>
          <w:rFonts w:ascii="Times New Roman" w:hAnsi="Times New Roman" w:cs="Times New Roman"/>
          <w:sz w:val="24"/>
          <w:szCs w:val="24"/>
        </w:rPr>
        <w:t>(4)</w:t>
      </w:r>
      <w:r w:rsidR="00F60CC2" w:rsidRPr="00F60CC2">
        <w:rPr>
          <w:rFonts w:ascii="Times New Roman" w:hAnsi="Times New Roman" w:cs="Times New Roman"/>
          <w:sz w:val="24"/>
          <w:szCs w:val="24"/>
        </w:rPr>
        <w:tab/>
      </w:r>
      <w:r w:rsidRPr="00F60CC2">
        <w:rPr>
          <w:rFonts w:ascii="Balinese" w:hAnsi="Balinese" w:cs="Times New Roman"/>
          <w:sz w:val="24"/>
          <w:szCs w:val="24"/>
        </w:rPr>
        <w:t>. 5 . 3</w:t>
      </w:r>
      <w:r w:rsidRPr="00F60CC2">
        <w:rPr>
          <w:rFonts w:ascii="Balinese" w:hAnsi="Balinese" w:cs="Times New Roman"/>
          <w:sz w:val="24"/>
          <w:szCs w:val="24"/>
        </w:rPr>
        <w:tab/>
        <w:t>. 5 . 4</w:t>
      </w:r>
      <w:r w:rsidRPr="00F60CC2">
        <w:rPr>
          <w:rFonts w:ascii="Balinese" w:hAnsi="Balinese" w:cs="Times New Roman"/>
          <w:sz w:val="24"/>
          <w:szCs w:val="24"/>
        </w:rPr>
        <w:tab/>
        <w:t>. 5 . 3</w:t>
      </w:r>
      <w:r w:rsidRPr="00F60CC2">
        <w:rPr>
          <w:rFonts w:ascii="Balinese" w:hAnsi="Balinese" w:cs="Times New Roman"/>
          <w:sz w:val="24"/>
          <w:szCs w:val="24"/>
        </w:rPr>
        <w:tab/>
        <w:t>. 4 . 5</w:t>
      </w:r>
      <w:r w:rsidRPr="00F60CC2">
        <w:rPr>
          <w:rFonts w:ascii="Balinese" w:hAnsi="Balinese" w:cs="Times New Roman"/>
          <w:sz w:val="24"/>
          <w:szCs w:val="24"/>
        </w:rPr>
        <w:tab/>
        <w:t>(-)</w:t>
      </w:r>
      <w:r w:rsidRPr="00F60CC2">
        <w:rPr>
          <w:rFonts w:ascii="Balinese" w:hAnsi="Balinese" w:cs="Times New Roman"/>
          <w:sz w:val="24"/>
          <w:szCs w:val="24"/>
        </w:rPr>
        <w:tab/>
        <w:t>^</w:t>
      </w:r>
    </w:p>
    <w:p w:rsidR="009F21B1" w:rsidRPr="00F60CC2" w:rsidRDefault="009F21B1" w:rsidP="009F21B1">
      <w:pPr>
        <w:tabs>
          <w:tab w:val="left" w:pos="810"/>
        </w:tabs>
        <w:spacing w:line="360" w:lineRule="auto"/>
        <w:jc w:val="both"/>
        <w:rPr>
          <w:rFonts w:ascii="Balinese" w:hAnsi="Balinese" w:cs="Times New Roman"/>
          <w:sz w:val="24"/>
          <w:szCs w:val="24"/>
        </w:rPr>
      </w:pPr>
      <w:r w:rsidRPr="00F60CC2">
        <w:rPr>
          <w:rFonts w:ascii="Times New Roman" w:hAnsi="Times New Roman" w:cs="Times New Roman"/>
          <w:sz w:val="24"/>
          <w:szCs w:val="24"/>
        </w:rPr>
        <w:tab/>
      </w:r>
      <w:r w:rsidR="00F60CC2" w:rsidRPr="00F60CC2">
        <w:rPr>
          <w:rFonts w:ascii="Times New Roman" w:hAnsi="Times New Roman" w:cs="Times New Roman"/>
          <w:sz w:val="24"/>
          <w:szCs w:val="24"/>
        </w:rPr>
        <w:t>(5)</w:t>
      </w:r>
      <w:r w:rsidR="00F60CC2" w:rsidRPr="00F60CC2">
        <w:rPr>
          <w:rFonts w:ascii="Times New Roman" w:hAnsi="Times New Roman" w:cs="Times New Roman"/>
          <w:sz w:val="24"/>
          <w:szCs w:val="24"/>
        </w:rPr>
        <w:tab/>
      </w:r>
      <w:r w:rsidRPr="00F60CC2">
        <w:rPr>
          <w:rFonts w:ascii="Balinese" w:hAnsi="Balinese" w:cs="Times New Roman"/>
          <w:sz w:val="24"/>
          <w:szCs w:val="24"/>
        </w:rPr>
        <w:t>. 7 . 5</w:t>
      </w:r>
      <w:r w:rsidRPr="00F60CC2">
        <w:rPr>
          <w:rFonts w:ascii="Balinese" w:hAnsi="Balinese" w:cs="Times New Roman"/>
          <w:sz w:val="24"/>
          <w:szCs w:val="24"/>
        </w:rPr>
        <w:tab/>
        <w:t>. 7 . 5</w:t>
      </w:r>
      <w:r w:rsidRPr="00F60CC2">
        <w:rPr>
          <w:rFonts w:ascii="Balinese" w:hAnsi="Balinese" w:cs="Times New Roman"/>
          <w:sz w:val="24"/>
          <w:szCs w:val="24"/>
        </w:rPr>
        <w:tab/>
        <w:t>. 7 . 4</w:t>
      </w:r>
      <w:r w:rsidRPr="00F60CC2">
        <w:rPr>
          <w:rFonts w:ascii="Balinese" w:hAnsi="Balinese" w:cs="Times New Roman"/>
          <w:sz w:val="24"/>
          <w:szCs w:val="24"/>
        </w:rPr>
        <w:tab/>
        <w:t>. 7 . 5</w:t>
      </w:r>
      <w:r w:rsidRPr="00F60CC2">
        <w:rPr>
          <w:rFonts w:ascii="Balinese" w:hAnsi="Balinese" w:cs="Times New Roman"/>
          <w:sz w:val="24"/>
          <w:szCs w:val="24"/>
        </w:rPr>
        <w:tab/>
        <w:t>+</w:t>
      </w:r>
      <w:r w:rsidRPr="00F60CC2">
        <w:rPr>
          <w:rFonts w:ascii="Balinese" w:hAnsi="Balinese" w:cs="Times New Roman"/>
          <w:sz w:val="24"/>
          <w:szCs w:val="24"/>
        </w:rPr>
        <w:tab/>
        <w:t>^</w:t>
      </w:r>
    </w:p>
    <w:p w:rsidR="009F21B1" w:rsidRPr="00F60CC2" w:rsidRDefault="009F21B1" w:rsidP="009F21B1">
      <w:pPr>
        <w:tabs>
          <w:tab w:val="left" w:pos="810"/>
        </w:tabs>
        <w:spacing w:line="360" w:lineRule="auto"/>
        <w:jc w:val="both"/>
        <w:rPr>
          <w:rFonts w:ascii="Balinese" w:hAnsi="Balinese" w:cs="Times New Roman"/>
          <w:sz w:val="24"/>
          <w:szCs w:val="24"/>
        </w:rPr>
      </w:pPr>
      <w:r w:rsidRPr="00F60CC2">
        <w:rPr>
          <w:rFonts w:ascii="Times New Roman" w:hAnsi="Times New Roman" w:cs="Times New Roman"/>
          <w:sz w:val="24"/>
          <w:szCs w:val="24"/>
        </w:rPr>
        <w:tab/>
      </w:r>
      <w:r w:rsidR="00F60CC2" w:rsidRPr="00F60CC2">
        <w:rPr>
          <w:rFonts w:ascii="Times New Roman" w:hAnsi="Times New Roman" w:cs="Times New Roman"/>
          <w:sz w:val="24"/>
          <w:szCs w:val="24"/>
        </w:rPr>
        <w:t>(6)</w:t>
      </w:r>
      <w:r w:rsidR="00F60CC2" w:rsidRPr="00F60CC2">
        <w:rPr>
          <w:rFonts w:ascii="Times New Roman" w:hAnsi="Times New Roman" w:cs="Times New Roman"/>
          <w:sz w:val="24"/>
          <w:szCs w:val="24"/>
        </w:rPr>
        <w:tab/>
      </w:r>
      <w:r w:rsidRPr="00F60CC2">
        <w:rPr>
          <w:rFonts w:ascii="Balinese" w:hAnsi="Balinese" w:cs="Times New Roman"/>
          <w:sz w:val="24"/>
          <w:szCs w:val="24"/>
        </w:rPr>
        <w:t>.7 . 4</w:t>
      </w:r>
      <w:r w:rsidR="00F60CC2" w:rsidRPr="00F60CC2">
        <w:rPr>
          <w:rFonts w:ascii="Balinese" w:hAnsi="Balinese" w:cs="Times New Roman"/>
          <w:sz w:val="24"/>
          <w:szCs w:val="24"/>
        </w:rPr>
        <w:tab/>
      </w:r>
      <w:r w:rsidRPr="00F60CC2">
        <w:rPr>
          <w:rFonts w:ascii="Balinese" w:hAnsi="Balinese" w:cs="Times New Roman"/>
          <w:sz w:val="24"/>
          <w:szCs w:val="24"/>
        </w:rPr>
        <w:tab/>
        <w:t>. 7 . 5</w:t>
      </w:r>
      <w:r w:rsidRPr="00F60CC2">
        <w:rPr>
          <w:rFonts w:ascii="Balinese" w:hAnsi="Balinese" w:cs="Times New Roman"/>
          <w:sz w:val="24"/>
          <w:szCs w:val="24"/>
        </w:rPr>
        <w:tab/>
        <w:t>. 3 . 4</w:t>
      </w:r>
      <w:r w:rsidRPr="00F60CC2">
        <w:rPr>
          <w:rFonts w:ascii="Balinese" w:hAnsi="Balinese" w:cs="Times New Roman"/>
          <w:sz w:val="24"/>
          <w:szCs w:val="24"/>
        </w:rPr>
        <w:tab/>
        <w:t>. 5 . 7</w:t>
      </w:r>
      <w:r w:rsidRPr="00F60CC2">
        <w:rPr>
          <w:rFonts w:ascii="Balinese" w:hAnsi="Balinese" w:cs="Times New Roman"/>
          <w:sz w:val="24"/>
          <w:szCs w:val="24"/>
        </w:rPr>
        <w:tab/>
        <w:t>(-)</w:t>
      </w:r>
      <w:r w:rsidRPr="00F60CC2">
        <w:rPr>
          <w:rFonts w:ascii="Balinese" w:hAnsi="Balinese" w:cs="Times New Roman"/>
          <w:sz w:val="24"/>
          <w:szCs w:val="24"/>
        </w:rPr>
        <w:tab/>
        <w:t>^</w:t>
      </w:r>
    </w:p>
    <w:p w:rsidR="009F21B1" w:rsidRPr="00F60CC2" w:rsidRDefault="009F21B1" w:rsidP="009F21B1">
      <w:pPr>
        <w:tabs>
          <w:tab w:val="left" w:pos="810"/>
        </w:tabs>
        <w:spacing w:line="360" w:lineRule="auto"/>
        <w:jc w:val="both"/>
        <w:rPr>
          <w:rFonts w:ascii="Times New Roman" w:hAnsi="Times New Roman" w:cs="Times New Roman"/>
          <w:sz w:val="24"/>
          <w:szCs w:val="24"/>
        </w:rPr>
      </w:pPr>
      <w:r w:rsidRPr="00F60CC2">
        <w:rPr>
          <w:rFonts w:ascii="Times New Roman" w:hAnsi="Times New Roman" w:cs="Times New Roman"/>
          <w:sz w:val="24"/>
          <w:szCs w:val="24"/>
        </w:rPr>
        <w:tab/>
      </w:r>
      <w:r w:rsidR="00F60CC2" w:rsidRPr="00F60CC2">
        <w:rPr>
          <w:rFonts w:ascii="Times New Roman" w:hAnsi="Times New Roman" w:cs="Times New Roman"/>
          <w:sz w:val="24"/>
          <w:szCs w:val="24"/>
        </w:rPr>
        <w:t>(7)</w:t>
      </w:r>
      <w:r w:rsidR="00F60CC2" w:rsidRPr="00F60CC2">
        <w:rPr>
          <w:rFonts w:ascii="Times New Roman" w:hAnsi="Times New Roman" w:cs="Times New Roman"/>
          <w:sz w:val="24"/>
          <w:szCs w:val="24"/>
        </w:rPr>
        <w:tab/>
      </w:r>
      <w:r w:rsidRPr="00F60CC2">
        <w:rPr>
          <w:rFonts w:ascii="Balinese" w:hAnsi="Balinese" w:cs="Times New Roman"/>
          <w:sz w:val="24"/>
          <w:szCs w:val="24"/>
        </w:rPr>
        <w:t>. 1 . 7</w:t>
      </w:r>
      <w:r w:rsidRPr="00F60CC2">
        <w:rPr>
          <w:rFonts w:ascii="Balinese" w:hAnsi="Balinese" w:cs="Times New Roman"/>
          <w:sz w:val="24"/>
          <w:szCs w:val="24"/>
        </w:rPr>
        <w:tab/>
        <w:t>. 1 . 7</w:t>
      </w:r>
      <w:r w:rsidRPr="00F60CC2">
        <w:rPr>
          <w:rFonts w:ascii="Balinese" w:hAnsi="Balinese" w:cs="Times New Roman"/>
          <w:sz w:val="24"/>
          <w:szCs w:val="24"/>
        </w:rPr>
        <w:tab/>
        <w:t>. 4 . 7</w:t>
      </w:r>
      <w:r w:rsidRPr="00F60CC2">
        <w:rPr>
          <w:rFonts w:ascii="Balinese" w:hAnsi="Balinese" w:cs="Times New Roman"/>
          <w:sz w:val="24"/>
          <w:szCs w:val="24"/>
        </w:rPr>
        <w:tab/>
        <w:t>. 4 . 1</w:t>
      </w:r>
      <w:r w:rsidRPr="00F60CC2">
        <w:rPr>
          <w:rFonts w:ascii="Balinese" w:hAnsi="Balinese" w:cs="Times New Roman"/>
          <w:sz w:val="24"/>
          <w:szCs w:val="24"/>
        </w:rPr>
        <w:tab/>
        <w:t>+</w:t>
      </w:r>
      <w:r w:rsidRPr="00F60CC2">
        <w:rPr>
          <w:rFonts w:ascii="Balinese" w:hAnsi="Balinese" w:cs="Times New Roman"/>
          <w:sz w:val="24"/>
          <w:szCs w:val="24"/>
        </w:rPr>
        <w:tab/>
        <w:t>^</w:t>
      </w:r>
    </w:p>
    <w:p w:rsidR="009F21B1" w:rsidRPr="00F60CC2" w:rsidRDefault="009F21B1" w:rsidP="009F21B1">
      <w:pPr>
        <w:tabs>
          <w:tab w:val="left" w:pos="810"/>
        </w:tabs>
        <w:spacing w:line="360" w:lineRule="auto"/>
        <w:jc w:val="both"/>
        <w:rPr>
          <w:rFonts w:ascii="Times New Roman" w:hAnsi="Times New Roman" w:cs="Times New Roman"/>
          <w:sz w:val="24"/>
          <w:szCs w:val="24"/>
        </w:rPr>
      </w:pPr>
      <w:r w:rsidRPr="00F60CC2">
        <w:rPr>
          <w:rFonts w:ascii="Times New Roman" w:hAnsi="Times New Roman" w:cs="Times New Roman"/>
          <w:sz w:val="24"/>
          <w:szCs w:val="24"/>
        </w:rPr>
        <w:tab/>
      </w:r>
      <w:r w:rsidR="00F60CC2" w:rsidRPr="00F60CC2">
        <w:rPr>
          <w:rFonts w:ascii="Times New Roman" w:hAnsi="Times New Roman" w:cs="Times New Roman"/>
          <w:sz w:val="24"/>
          <w:szCs w:val="24"/>
        </w:rPr>
        <w:t>(8)</w:t>
      </w:r>
      <w:r w:rsidR="00F60CC2" w:rsidRPr="00F60CC2">
        <w:rPr>
          <w:rFonts w:ascii="Times New Roman" w:hAnsi="Times New Roman" w:cs="Times New Roman"/>
          <w:sz w:val="24"/>
          <w:szCs w:val="24"/>
        </w:rPr>
        <w:tab/>
      </w:r>
      <w:r w:rsidRPr="00F60CC2">
        <w:rPr>
          <w:rFonts w:ascii="Balinese" w:hAnsi="Balinese" w:cs="Times New Roman"/>
          <w:sz w:val="24"/>
          <w:szCs w:val="24"/>
        </w:rPr>
        <w:t>. 1 . 3</w:t>
      </w:r>
      <w:r w:rsidRPr="00F60CC2">
        <w:rPr>
          <w:rFonts w:ascii="Balinese" w:hAnsi="Balinese" w:cs="Times New Roman"/>
          <w:sz w:val="24"/>
          <w:szCs w:val="24"/>
        </w:rPr>
        <w:tab/>
        <w:t>. 1 . 3</w:t>
      </w:r>
      <w:r w:rsidRPr="00F60CC2">
        <w:rPr>
          <w:rFonts w:ascii="Balinese" w:hAnsi="Balinese" w:cs="Times New Roman"/>
          <w:sz w:val="24"/>
          <w:szCs w:val="24"/>
        </w:rPr>
        <w:tab/>
        <w:t>. 1 . 3</w:t>
      </w:r>
      <w:r w:rsidRPr="00F60CC2">
        <w:rPr>
          <w:rFonts w:ascii="Balinese" w:hAnsi="Balinese" w:cs="Times New Roman"/>
          <w:sz w:val="24"/>
          <w:szCs w:val="24"/>
        </w:rPr>
        <w:tab/>
        <w:t>. 5 . 7</w:t>
      </w:r>
      <w:r w:rsidRPr="00F60CC2">
        <w:rPr>
          <w:rFonts w:ascii="Balinese" w:hAnsi="Balinese" w:cs="Times New Roman"/>
          <w:sz w:val="24"/>
          <w:szCs w:val="24"/>
        </w:rPr>
        <w:tab/>
        <w:t>(-)</w:t>
      </w:r>
      <w:r w:rsidRPr="00F60CC2">
        <w:rPr>
          <w:rFonts w:ascii="Balinese" w:hAnsi="Balinese" w:cs="Times New Roman"/>
          <w:sz w:val="24"/>
          <w:szCs w:val="24"/>
        </w:rPr>
        <w:tab/>
        <w:t>^</w:t>
      </w:r>
    </w:p>
    <w:p w:rsidR="009F21B1" w:rsidRPr="00F60CC2" w:rsidRDefault="009F21B1" w:rsidP="009F21B1">
      <w:pPr>
        <w:tabs>
          <w:tab w:val="left" w:pos="810"/>
        </w:tabs>
        <w:spacing w:line="360" w:lineRule="auto"/>
        <w:jc w:val="both"/>
        <w:rPr>
          <w:rFonts w:ascii="Times New Roman" w:hAnsi="Times New Roman" w:cs="Times New Roman"/>
          <w:sz w:val="24"/>
          <w:szCs w:val="24"/>
        </w:rPr>
      </w:pPr>
      <w:r w:rsidRPr="00F60CC2">
        <w:rPr>
          <w:rFonts w:ascii="Times New Roman" w:hAnsi="Times New Roman" w:cs="Times New Roman"/>
          <w:sz w:val="24"/>
          <w:szCs w:val="24"/>
        </w:rPr>
        <w:tab/>
      </w:r>
      <w:r w:rsidR="00F60CC2" w:rsidRPr="00F60CC2">
        <w:rPr>
          <w:rFonts w:ascii="Times New Roman" w:hAnsi="Times New Roman" w:cs="Times New Roman"/>
          <w:sz w:val="24"/>
          <w:szCs w:val="24"/>
        </w:rPr>
        <w:t>(9)</w:t>
      </w:r>
      <w:r w:rsidR="00F60CC2" w:rsidRPr="00F60CC2">
        <w:rPr>
          <w:rFonts w:ascii="Times New Roman" w:hAnsi="Times New Roman" w:cs="Times New Roman"/>
          <w:sz w:val="24"/>
          <w:szCs w:val="24"/>
        </w:rPr>
        <w:tab/>
      </w:r>
      <w:r w:rsidRPr="00F60CC2">
        <w:rPr>
          <w:rFonts w:ascii="Balinese" w:hAnsi="Balinese" w:cs="Times New Roman"/>
          <w:sz w:val="24"/>
          <w:szCs w:val="24"/>
        </w:rPr>
        <w:t>. 1 . 3</w:t>
      </w:r>
      <w:r w:rsidRPr="00F60CC2">
        <w:rPr>
          <w:rFonts w:ascii="Balinese" w:hAnsi="Balinese" w:cs="Times New Roman"/>
          <w:sz w:val="24"/>
          <w:szCs w:val="24"/>
        </w:rPr>
        <w:tab/>
        <w:t>. 1 . 3</w:t>
      </w:r>
      <w:r w:rsidRPr="00F60CC2">
        <w:rPr>
          <w:rFonts w:ascii="Balinese" w:hAnsi="Balinese" w:cs="Times New Roman"/>
          <w:sz w:val="24"/>
          <w:szCs w:val="24"/>
        </w:rPr>
        <w:tab/>
        <w:t>. 1 . 3</w:t>
      </w:r>
      <w:r w:rsidRPr="00F60CC2">
        <w:rPr>
          <w:rFonts w:ascii="Balinese" w:hAnsi="Balinese" w:cs="Times New Roman"/>
          <w:sz w:val="24"/>
          <w:szCs w:val="24"/>
        </w:rPr>
        <w:tab/>
        <w:t>. 4 . 3</w:t>
      </w:r>
      <w:r w:rsidRPr="00F60CC2">
        <w:rPr>
          <w:rFonts w:ascii="Balinese" w:hAnsi="Balinese" w:cs="Times New Roman"/>
          <w:sz w:val="24"/>
          <w:szCs w:val="24"/>
        </w:rPr>
        <w:tab/>
        <w:t>+</w:t>
      </w:r>
      <w:r w:rsidRPr="00F60CC2">
        <w:rPr>
          <w:rFonts w:ascii="Balinese" w:hAnsi="Balinese" w:cs="Times New Roman"/>
          <w:sz w:val="24"/>
          <w:szCs w:val="24"/>
        </w:rPr>
        <w:tab/>
        <w:t>^</w:t>
      </w:r>
    </w:p>
    <w:p w:rsidR="009F21B1" w:rsidRPr="00F60CC2" w:rsidRDefault="009F21B1" w:rsidP="009F21B1">
      <w:pPr>
        <w:tabs>
          <w:tab w:val="left" w:pos="810"/>
        </w:tabs>
        <w:spacing w:line="360" w:lineRule="auto"/>
        <w:jc w:val="both"/>
        <w:rPr>
          <w:rFonts w:ascii="Balinese" w:hAnsi="Balinese" w:cs="Times New Roman"/>
          <w:sz w:val="24"/>
          <w:szCs w:val="24"/>
        </w:rPr>
      </w:pPr>
      <w:r w:rsidRPr="00F60CC2">
        <w:rPr>
          <w:rFonts w:ascii="Times New Roman" w:hAnsi="Times New Roman" w:cs="Times New Roman"/>
          <w:sz w:val="24"/>
          <w:szCs w:val="24"/>
        </w:rPr>
        <w:tab/>
      </w:r>
      <w:r w:rsidR="00F60CC2" w:rsidRPr="00F60CC2">
        <w:rPr>
          <w:rFonts w:ascii="Times New Roman" w:hAnsi="Times New Roman" w:cs="Times New Roman"/>
          <w:sz w:val="24"/>
          <w:szCs w:val="24"/>
        </w:rPr>
        <w:t>(10)</w:t>
      </w:r>
      <w:r w:rsidR="00F60CC2" w:rsidRPr="00F60CC2">
        <w:rPr>
          <w:rFonts w:ascii="Times New Roman" w:hAnsi="Times New Roman" w:cs="Times New Roman"/>
          <w:sz w:val="24"/>
          <w:szCs w:val="24"/>
        </w:rPr>
        <w:tab/>
      </w:r>
      <w:r w:rsidRPr="00F60CC2">
        <w:rPr>
          <w:rFonts w:ascii="Balinese" w:hAnsi="Balinese" w:cs="Times New Roman"/>
          <w:sz w:val="24"/>
          <w:szCs w:val="24"/>
        </w:rPr>
        <w:t>. 1 . 3</w:t>
      </w:r>
      <w:r w:rsidRPr="00F60CC2">
        <w:rPr>
          <w:rFonts w:ascii="Balinese" w:hAnsi="Balinese" w:cs="Times New Roman"/>
          <w:sz w:val="24"/>
          <w:szCs w:val="24"/>
        </w:rPr>
        <w:tab/>
        <w:t>. 1 . 3</w:t>
      </w:r>
      <w:r w:rsidRPr="00F60CC2">
        <w:rPr>
          <w:rFonts w:ascii="Balinese" w:hAnsi="Balinese" w:cs="Times New Roman"/>
          <w:sz w:val="24"/>
          <w:szCs w:val="24"/>
        </w:rPr>
        <w:tab/>
        <w:t>. 4 . 5</w:t>
      </w:r>
      <w:r w:rsidRPr="00F60CC2">
        <w:rPr>
          <w:rFonts w:ascii="Balinese" w:hAnsi="Balinese" w:cs="Times New Roman"/>
          <w:sz w:val="24"/>
          <w:szCs w:val="24"/>
        </w:rPr>
        <w:tab/>
        <w:t>. 3 . 1</w:t>
      </w:r>
      <w:r w:rsidRPr="00F60CC2">
        <w:rPr>
          <w:rFonts w:ascii="Balinese" w:hAnsi="Balinese" w:cs="Times New Roman"/>
          <w:sz w:val="24"/>
          <w:szCs w:val="24"/>
        </w:rPr>
        <w:tab/>
        <w:t>(-)</w:t>
      </w:r>
      <w:r w:rsidRPr="00F60CC2">
        <w:rPr>
          <w:rFonts w:ascii="Balinese" w:hAnsi="Balinese" w:cs="Times New Roman"/>
          <w:sz w:val="24"/>
          <w:szCs w:val="24"/>
        </w:rPr>
        <w:tab/>
        <w:t>^</w:t>
      </w:r>
    </w:p>
    <w:p w:rsidR="009F21B1" w:rsidRPr="00F60CC2" w:rsidRDefault="009F21B1" w:rsidP="009F21B1">
      <w:pPr>
        <w:tabs>
          <w:tab w:val="left" w:pos="810"/>
        </w:tabs>
        <w:spacing w:line="360" w:lineRule="auto"/>
        <w:jc w:val="both"/>
        <w:rPr>
          <w:rFonts w:ascii="Times New Roman" w:hAnsi="Times New Roman" w:cs="Times New Roman"/>
          <w:sz w:val="24"/>
          <w:szCs w:val="24"/>
        </w:rPr>
      </w:pPr>
      <w:r w:rsidRPr="00F60CC2">
        <w:rPr>
          <w:rFonts w:ascii="Times New Roman" w:hAnsi="Times New Roman" w:cs="Times New Roman"/>
          <w:sz w:val="24"/>
          <w:szCs w:val="24"/>
        </w:rPr>
        <w:tab/>
      </w:r>
      <w:r w:rsidR="00F60CC2" w:rsidRPr="00F60CC2">
        <w:rPr>
          <w:rFonts w:ascii="Times New Roman" w:hAnsi="Times New Roman" w:cs="Times New Roman"/>
          <w:sz w:val="24"/>
          <w:szCs w:val="24"/>
        </w:rPr>
        <w:t>(11)</w:t>
      </w:r>
      <w:r w:rsidR="00F60CC2" w:rsidRPr="00F60CC2">
        <w:rPr>
          <w:rFonts w:ascii="Times New Roman" w:hAnsi="Times New Roman" w:cs="Times New Roman"/>
          <w:sz w:val="24"/>
          <w:szCs w:val="24"/>
        </w:rPr>
        <w:tab/>
      </w:r>
      <w:r w:rsidRPr="00F60CC2">
        <w:rPr>
          <w:rFonts w:ascii="Balinese" w:hAnsi="Balinese" w:cs="Times New Roman"/>
          <w:sz w:val="24"/>
          <w:szCs w:val="24"/>
        </w:rPr>
        <w:t>. 3 . 1</w:t>
      </w:r>
      <w:r w:rsidRPr="00F60CC2">
        <w:rPr>
          <w:rFonts w:ascii="Balinese" w:hAnsi="Balinese" w:cs="Times New Roman"/>
          <w:sz w:val="24"/>
          <w:szCs w:val="24"/>
        </w:rPr>
        <w:tab/>
        <w:t>. 3 . 1</w:t>
      </w:r>
      <w:r w:rsidRPr="00F60CC2">
        <w:rPr>
          <w:rFonts w:ascii="Balinese" w:hAnsi="Balinese" w:cs="Times New Roman"/>
          <w:sz w:val="24"/>
          <w:szCs w:val="24"/>
        </w:rPr>
        <w:tab/>
        <w:t>. 3 . 4</w:t>
      </w:r>
      <w:r w:rsidRPr="00F60CC2">
        <w:rPr>
          <w:rFonts w:ascii="Balinese" w:hAnsi="Balinese" w:cs="Times New Roman"/>
          <w:sz w:val="24"/>
          <w:szCs w:val="24"/>
        </w:rPr>
        <w:tab/>
        <w:t>. 3 . 1</w:t>
      </w:r>
      <w:r w:rsidRPr="00F60CC2">
        <w:rPr>
          <w:rFonts w:ascii="Balinese" w:hAnsi="Balinese" w:cs="Times New Roman"/>
          <w:sz w:val="24"/>
          <w:szCs w:val="24"/>
        </w:rPr>
        <w:tab/>
        <w:t>+</w:t>
      </w:r>
      <w:r w:rsidRPr="00F60CC2">
        <w:rPr>
          <w:rFonts w:ascii="Balinese" w:hAnsi="Balinese" w:cs="Times New Roman"/>
          <w:sz w:val="24"/>
          <w:szCs w:val="24"/>
        </w:rPr>
        <w:tab/>
        <w:t>^</w:t>
      </w:r>
    </w:p>
    <w:p w:rsidR="009F21B1" w:rsidRPr="00F60CC2" w:rsidRDefault="009F21B1" w:rsidP="00F60CC2">
      <w:pPr>
        <w:tabs>
          <w:tab w:val="left" w:pos="810"/>
        </w:tabs>
        <w:spacing w:line="360" w:lineRule="auto"/>
        <w:jc w:val="both"/>
        <w:rPr>
          <w:rFonts w:ascii="Balinese" w:hAnsi="Balinese" w:cs="Times New Roman"/>
          <w:sz w:val="24"/>
          <w:szCs w:val="24"/>
        </w:rPr>
      </w:pPr>
      <w:r w:rsidRPr="00F60CC2">
        <w:rPr>
          <w:rFonts w:ascii="Times New Roman" w:hAnsi="Times New Roman" w:cs="Times New Roman"/>
          <w:sz w:val="24"/>
          <w:szCs w:val="24"/>
        </w:rPr>
        <w:tab/>
      </w:r>
      <w:r w:rsidR="00F60CC2" w:rsidRPr="00F60CC2">
        <w:rPr>
          <w:rFonts w:ascii="Times New Roman" w:hAnsi="Times New Roman" w:cs="Times New Roman"/>
          <w:sz w:val="24"/>
          <w:szCs w:val="24"/>
        </w:rPr>
        <w:t>(12)</w:t>
      </w:r>
      <w:r w:rsidR="00F60CC2" w:rsidRPr="00F60CC2">
        <w:rPr>
          <w:rFonts w:ascii="Times New Roman" w:hAnsi="Times New Roman" w:cs="Times New Roman"/>
          <w:sz w:val="24"/>
          <w:szCs w:val="24"/>
        </w:rPr>
        <w:tab/>
      </w:r>
      <w:r w:rsidR="00A40241">
        <w:rPr>
          <w:rFonts w:ascii="Balinese" w:hAnsi="Balinese" w:cs="Times New Roman"/>
          <w:sz w:val="24"/>
          <w:szCs w:val="24"/>
        </w:rPr>
        <w:t>. 3 . 4</w:t>
      </w:r>
      <w:r w:rsidR="00A40241">
        <w:rPr>
          <w:rFonts w:ascii="Balinese" w:hAnsi="Balinese" w:cs="Times New Roman"/>
          <w:sz w:val="24"/>
          <w:szCs w:val="24"/>
        </w:rPr>
        <w:tab/>
        <w:t>. 3 . 1</w:t>
      </w:r>
      <w:r w:rsidR="00A40241">
        <w:rPr>
          <w:rFonts w:ascii="Balinese" w:hAnsi="Balinese" w:cs="Times New Roman"/>
          <w:sz w:val="24"/>
          <w:szCs w:val="24"/>
        </w:rPr>
        <w:tab/>
        <w:t>. 3 . 4</w:t>
      </w:r>
      <w:r w:rsidR="00A40241">
        <w:rPr>
          <w:rFonts w:ascii="Balinese" w:hAnsi="Balinese" w:cs="Times New Roman"/>
          <w:sz w:val="24"/>
          <w:szCs w:val="24"/>
        </w:rPr>
        <w:tab/>
        <w:t>. 1 . 3</w:t>
      </w:r>
      <w:r w:rsidRPr="00F60CC2">
        <w:rPr>
          <w:rFonts w:ascii="Balinese" w:hAnsi="Balinese" w:cs="Times New Roman"/>
          <w:sz w:val="24"/>
          <w:szCs w:val="24"/>
        </w:rPr>
        <w:t>|</w:t>
      </w:r>
      <w:r w:rsidR="00A40241">
        <w:rPr>
          <w:rFonts w:ascii="Balinese" w:hAnsi="Balinese" w:cs="Times New Roman"/>
          <w:sz w:val="24"/>
          <w:szCs w:val="24"/>
        </w:rPr>
        <w:t>}</w:t>
      </w:r>
      <w:r w:rsidRPr="00F60CC2">
        <w:rPr>
          <w:rFonts w:ascii="Balinese" w:hAnsi="Balinese" w:cs="Times New Roman"/>
          <w:sz w:val="24"/>
          <w:szCs w:val="24"/>
        </w:rPr>
        <w:tab/>
        <w:t>(-)</w:t>
      </w:r>
      <w:r w:rsidRPr="00F60CC2">
        <w:rPr>
          <w:rFonts w:ascii="Balinese" w:hAnsi="Balinese" w:cs="Times New Roman"/>
          <w:sz w:val="24"/>
          <w:szCs w:val="24"/>
        </w:rPr>
        <w:tab/>
        <w:t>^</w:t>
      </w:r>
    </w:p>
    <w:p w:rsidR="004E4725" w:rsidRPr="00527637" w:rsidRDefault="004E4725" w:rsidP="004E4725">
      <w:pPr>
        <w:spacing w:after="0" w:line="360" w:lineRule="auto"/>
        <w:jc w:val="both"/>
        <w:rPr>
          <w:rFonts w:ascii="Bookman Old Style" w:hAnsi="Bookman Old Style"/>
        </w:rPr>
      </w:pPr>
    </w:p>
    <w:p w:rsidR="00D92D0A" w:rsidRDefault="00D92D0A" w:rsidP="004E4725">
      <w:pPr>
        <w:spacing w:after="0" w:line="360" w:lineRule="auto"/>
        <w:ind w:firstLine="720"/>
        <w:jc w:val="both"/>
        <w:rPr>
          <w:rFonts w:ascii="Bookman Old Style" w:hAnsi="Bookman Old Style"/>
        </w:rPr>
      </w:pPr>
    </w:p>
    <w:p w:rsidR="00D92D0A" w:rsidRDefault="00D92D0A" w:rsidP="004E4725">
      <w:pPr>
        <w:spacing w:after="0" w:line="360" w:lineRule="auto"/>
        <w:ind w:firstLine="720"/>
        <w:jc w:val="both"/>
        <w:rPr>
          <w:rFonts w:ascii="Bookman Old Style" w:hAnsi="Bookman Old Style"/>
        </w:rPr>
      </w:pPr>
    </w:p>
    <w:p w:rsidR="00D92D0A" w:rsidRDefault="00D92D0A" w:rsidP="004E4725">
      <w:pPr>
        <w:spacing w:after="0" w:line="360" w:lineRule="auto"/>
        <w:ind w:firstLine="720"/>
        <w:jc w:val="both"/>
        <w:rPr>
          <w:rFonts w:ascii="Bookman Old Style" w:hAnsi="Bookman Old Style"/>
        </w:rPr>
      </w:pPr>
    </w:p>
    <w:p w:rsidR="004326CA" w:rsidRPr="00527637" w:rsidRDefault="009F21B1" w:rsidP="004E4725">
      <w:pPr>
        <w:spacing w:after="0" w:line="360" w:lineRule="auto"/>
        <w:ind w:firstLine="720"/>
        <w:jc w:val="both"/>
        <w:rPr>
          <w:rFonts w:ascii="Bookman Old Style" w:hAnsi="Bookman Old Style"/>
        </w:rPr>
      </w:pPr>
      <w:r w:rsidRPr="00527637">
        <w:rPr>
          <w:rFonts w:ascii="Bookman Old Style" w:hAnsi="Bookman Old Style"/>
        </w:rPr>
        <w:lastRenderedPageBreak/>
        <w:t xml:space="preserve">Keterangan simbol dalam </w:t>
      </w:r>
      <w:r w:rsidR="00396552" w:rsidRPr="00527637">
        <w:rPr>
          <w:rFonts w:ascii="Bookman Old Style" w:hAnsi="Bookman Old Style"/>
        </w:rPr>
        <w:t xml:space="preserve">melodi </w:t>
      </w:r>
      <w:r w:rsidRPr="00527637">
        <w:rPr>
          <w:rFonts w:ascii="Bookman Old Style" w:hAnsi="Bookman Old Style"/>
        </w:rPr>
        <w:t xml:space="preserve">gending </w:t>
      </w:r>
      <w:r w:rsidR="00396552" w:rsidRPr="00527637">
        <w:rPr>
          <w:rFonts w:ascii="Bookman Old Style" w:hAnsi="Bookman Old Style"/>
          <w:i/>
        </w:rPr>
        <w:t xml:space="preserve">sekati ririg cenik </w:t>
      </w:r>
      <w:r w:rsidR="00396552" w:rsidRPr="00527637">
        <w:rPr>
          <w:rFonts w:ascii="Bookman Old Style" w:hAnsi="Bookman Old Style"/>
        </w:rPr>
        <w:t>berasal</w:t>
      </w:r>
      <w:r w:rsidR="007F1DC2" w:rsidRPr="00527637">
        <w:rPr>
          <w:rFonts w:ascii="Bookman Old Style" w:hAnsi="Bookman Old Style"/>
        </w:rPr>
        <w:t xml:space="preserve"> dari </w:t>
      </w:r>
      <w:r w:rsidR="007F1DC2" w:rsidRPr="00527637">
        <w:rPr>
          <w:rFonts w:ascii="Bookman Old Style" w:hAnsi="Bookman Old Style"/>
          <w:i/>
        </w:rPr>
        <w:t>penganggening aksara</w:t>
      </w:r>
      <w:r w:rsidR="007F1DC2" w:rsidRPr="00527637">
        <w:rPr>
          <w:rFonts w:ascii="Bookman Old Style" w:hAnsi="Bookman Old Style"/>
        </w:rPr>
        <w:t xml:space="preserve"> Bali serta jika nada ini disejajarkan dengan nada musik (solfegio) sebagai berikut : </w:t>
      </w:r>
      <w:r w:rsidR="00396552" w:rsidRPr="00527637">
        <w:rPr>
          <w:rFonts w:ascii="Bookman Old Style" w:hAnsi="Bookman Old Style"/>
        </w:rPr>
        <w:t xml:space="preserve"> </w:t>
      </w:r>
    </w:p>
    <w:tbl>
      <w:tblPr>
        <w:tblStyle w:val="TableGrid"/>
        <w:tblW w:w="0" w:type="auto"/>
        <w:tblInd w:w="108" w:type="dxa"/>
        <w:tblLook w:val="04A0"/>
      </w:tblPr>
      <w:tblGrid>
        <w:gridCol w:w="1667"/>
        <w:gridCol w:w="1530"/>
        <w:gridCol w:w="1440"/>
        <w:gridCol w:w="1530"/>
      </w:tblGrid>
      <w:tr w:rsidR="005B60E5" w:rsidRPr="00B225A7" w:rsidTr="005B60E5">
        <w:tc>
          <w:tcPr>
            <w:tcW w:w="1667" w:type="dxa"/>
          </w:tcPr>
          <w:p w:rsidR="005B60E5" w:rsidRPr="00B225A7" w:rsidRDefault="005B60E5" w:rsidP="00BE0F91">
            <w:pPr>
              <w:spacing w:line="360" w:lineRule="auto"/>
              <w:jc w:val="center"/>
              <w:rPr>
                <w:rFonts w:ascii="Bookman Old Style" w:hAnsi="Bookman Old Style"/>
                <w:i/>
              </w:rPr>
            </w:pPr>
            <w:r w:rsidRPr="00B225A7">
              <w:rPr>
                <w:rFonts w:ascii="Bookman Old Style" w:hAnsi="Bookman Old Style"/>
                <w:i/>
              </w:rPr>
              <w:t>Aksara Bali</w:t>
            </w:r>
          </w:p>
        </w:tc>
        <w:tc>
          <w:tcPr>
            <w:tcW w:w="1530" w:type="dxa"/>
          </w:tcPr>
          <w:p w:rsidR="005B60E5" w:rsidRPr="00B225A7" w:rsidRDefault="005B60E5" w:rsidP="00BE0F91">
            <w:pPr>
              <w:spacing w:line="360" w:lineRule="auto"/>
              <w:jc w:val="center"/>
              <w:rPr>
                <w:rFonts w:ascii="Bookman Old Style" w:hAnsi="Bookman Old Style"/>
                <w:i/>
              </w:rPr>
            </w:pPr>
            <w:r w:rsidRPr="00B225A7">
              <w:rPr>
                <w:rFonts w:ascii="Bookman Old Style" w:hAnsi="Bookman Old Style"/>
                <w:i/>
              </w:rPr>
              <w:t>Dibaca</w:t>
            </w:r>
          </w:p>
        </w:tc>
        <w:tc>
          <w:tcPr>
            <w:tcW w:w="1440" w:type="dxa"/>
          </w:tcPr>
          <w:p w:rsidR="005B60E5" w:rsidRPr="00B225A7" w:rsidRDefault="005B60E5" w:rsidP="00BE0F91">
            <w:pPr>
              <w:spacing w:line="360" w:lineRule="auto"/>
              <w:jc w:val="center"/>
              <w:rPr>
                <w:rFonts w:ascii="Bookman Old Style" w:hAnsi="Bookman Old Style"/>
                <w:i/>
              </w:rPr>
            </w:pPr>
            <w:r w:rsidRPr="00B225A7">
              <w:rPr>
                <w:rFonts w:ascii="Bookman Old Style" w:hAnsi="Bookman Old Style"/>
                <w:i/>
              </w:rPr>
              <w:t>Simbol</w:t>
            </w:r>
          </w:p>
        </w:tc>
        <w:tc>
          <w:tcPr>
            <w:tcW w:w="1530" w:type="dxa"/>
          </w:tcPr>
          <w:p w:rsidR="005B60E5" w:rsidRPr="00B225A7" w:rsidRDefault="005B60E5" w:rsidP="00BE0F91">
            <w:pPr>
              <w:spacing w:line="360" w:lineRule="auto"/>
              <w:jc w:val="center"/>
              <w:rPr>
                <w:rFonts w:ascii="Bookman Old Style" w:hAnsi="Bookman Old Style"/>
                <w:i/>
              </w:rPr>
            </w:pPr>
            <w:r w:rsidRPr="00B225A7">
              <w:rPr>
                <w:rFonts w:ascii="Bookman Old Style" w:hAnsi="Bookman Old Style"/>
                <w:i/>
              </w:rPr>
              <w:t>Dibaca</w:t>
            </w:r>
          </w:p>
        </w:tc>
      </w:tr>
      <w:tr w:rsidR="005B60E5" w:rsidRPr="00B225A7" w:rsidTr="005B60E5">
        <w:tc>
          <w:tcPr>
            <w:tcW w:w="1667" w:type="dxa"/>
          </w:tcPr>
          <w:p w:rsidR="005B60E5" w:rsidRPr="00B225A7" w:rsidRDefault="005B60E5" w:rsidP="00BE0F91">
            <w:pPr>
              <w:spacing w:line="360" w:lineRule="auto"/>
              <w:jc w:val="center"/>
              <w:rPr>
                <w:rFonts w:ascii="Balinese" w:hAnsi="Balinese"/>
                <w:i/>
                <w:sz w:val="24"/>
                <w:szCs w:val="24"/>
              </w:rPr>
            </w:pPr>
            <w:r w:rsidRPr="00B225A7">
              <w:rPr>
                <w:rFonts w:ascii="Balinese" w:hAnsi="Balinese"/>
                <w:i/>
                <w:sz w:val="24"/>
                <w:szCs w:val="24"/>
              </w:rPr>
              <w:t>1</w:t>
            </w:r>
          </w:p>
        </w:tc>
        <w:tc>
          <w:tcPr>
            <w:tcW w:w="1530" w:type="dxa"/>
          </w:tcPr>
          <w:p w:rsidR="005B60E5" w:rsidRPr="00B225A7" w:rsidRDefault="0074652A" w:rsidP="00BE0F91">
            <w:pPr>
              <w:spacing w:line="360" w:lineRule="auto"/>
              <w:jc w:val="center"/>
              <w:rPr>
                <w:rFonts w:ascii="Bookman Old Style" w:hAnsi="Bookman Old Style"/>
                <w:i/>
              </w:rPr>
            </w:pPr>
            <w:r w:rsidRPr="00B225A7">
              <w:rPr>
                <w:rFonts w:ascii="Bookman Old Style" w:hAnsi="Bookman Old Style"/>
                <w:i/>
              </w:rPr>
              <w:t>D</w:t>
            </w:r>
            <w:r w:rsidR="005B60E5" w:rsidRPr="00B225A7">
              <w:rPr>
                <w:rFonts w:ascii="Bookman Old Style" w:hAnsi="Bookman Old Style"/>
                <w:i/>
              </w:rPr>
              <w:t>ang</w:t>
            </w:r>
          </w:p>
        </w:tc>
        <w:tc>
          <w:tcPr>
            <w:tcW w:w="1440" w:type="dxa"/>
          </w:tcPr>
          <w:p w:rsidR="005B60E5" w:rsidRPr="00B225A7" w:rsidRDefault="005B60E5" w:rsidP="00BE0F91">
            <w:pPr>
              <w:spacing w:line="360" w:lineRule="auto"/>
              <w:jc w:val="center"/>
              <w:rPr>
                <w:rFonts w:ascii="Bookman Old Style" w:hAnsi="Bookman Old Style"/>
                <w:i/>
              </w:rPr>
            </w:pPr>
            <w:r w:rsidRPr="00B225A7">
              <w:rPr>
                <w:rFonts w:ascii="Bookman Old Style" w:hAnsi="Bookman Old Style"/>
                <w:i/>
              </w:rPr>
              <w:t>1</w:t>
            </w:r>
          </w:p>
        </w:tc>
        <w:tc>
          <w:tcPr>
            <w:tcW w:w="1530" w:type="dxa"/>
          </w:tcPr>
          <w:p w:rsidR="005B60E5" w:rsidRPr="00B225A7" w:rsidRDefault="005B60E5" w:rsidP="00BE0F91">
            <w:pPr>
              <w:spacing w:line="360" w:lineRule="auto"/>
              <w:jc w:val="center"/>
              <w:rPr>
                <w:rFonts w:ascii="Bookman Old Style" w:hAnsi="Bookman Old Style"/>
                <w:i/>
              </w:rPr>
            </w:pPr>
            <w:r w:rsidRPr="00B225A7">
              <w:rPr>
                <w:rFonts w:ascii="Bookman Old Style" w:hAnsi="Bookman Old Style"/>
                <w:i/>
              </w:rPr>
              <w:t>Do</w:t>
            </w:r>
          </w:p>
        </w:tc>
      </w:tr>
      <w:tr w:rsidR="005B60E5" w:rsidRPr="00B225A7" w:rsidTr="005B60E5">
        <w:tc>
          <w:tcPr>
            <w:tcW w:w="1667" w:type="dxa"/>
          </w:tcPr>
          <w:p w:rsidR="005B60E5" w:rsidRPr="00B225A7" w:rsidRDefault="005B60E5" w:rsidP="00BE0F91">
            <w:pPr>
              <w:spacing w:line="360" w:lineRule="auto"/>
              <w:jc w:val="center"/>
              <w:rPr>
                <w:rFonts w:ascii="Balinese" w:hAnsi="Balinese"/>
                <w:i/>
                <w:sz w:val="24"/>
                <w:szCs w:val="24"/>
              </w:rPr>
            </w:pPr>
            <w:r w:rsidRPr="00B225A7">
              <w:rPr>
                <w:rFonts w:ascii="Balinese" w:hAnsi="Balinese"/>
                <w:i/>
                <w:sz w:val="24"/>
                <w:szCs w:val="24"/>
              </w:rPr>
              <w:t>3</w:t>
            </w:r>
          </w:p>
        </w:tc>
        <w:tc>
          <w:tcPr>
            <w:tcW w:w="1530" w:type="dxa"/>
          </w:tcPr>
          <w:p w:rsidR="005B60E5" w:rsidRPr="00B225A7" w:rsidRDefault="0074652A" w:rsidP="00BE0F91">
            <w:pPr>
              <w:spacing w:line="360" w:lineRule="auto"/>
              <w:jc w:val="center"/>
              <w:rPr>
                <w:rFonts w:ascii="Bookman Old Style" w:hAnsi="Bookman Old Style"/>
                <w:i/>
              </w:rPr>
            </w:pPr>
            <w:r w:rsidRPr="00B225A7">
              <w:rPr>
                <w:rFonts w:ascii="Bookman Old Style" w:hAnsi="Bookman Old Style"/>
                <w:i/>
              </w:rPr>
              <w:t>D</w:t>
            </w:r>
            <w:r w:rsidR="005B60E5" w:rsidRPr="00B225A7">
              <w:rPr>
                <w:rFonts w:ascii="Bookman Old Style" w:hAnsi="Bookman Old Style"/>
                <w:i/>
              </w:rPr>
              <w:t>ing</w:t>
            </w:r>
          </w:p>
        </w:tc>
        <w:tc>
          <w:tcPr>
            <w:tcW w:w="1440" w:type="dxa"/>
          </w:tcPr>
          <w:p w:rsidR="005B60E5" w:rsidRPr="00B225A7" w:rsidRDefault="005B60E5" w:rsidP="00BE0F91">
            <w:pPr>
              <w:spacing w:line="360" w:lineRule="auto"/>
              <w:jc w:val="center"/>
              <w:rPr>
                <w:rFonts w:ascii="Bookman Old Style" w:hAnsi="Bookman Old Style"/>
                <w:i/>
              </w:rPr>
            </w:pPr>
            <w:r w:rsidRPr="00B225A7">
              <w:rPr>
                <w:rFonts w:ascii="Bookman Old Style" w:hAnsi="Bookman Old Style"/>
                <w:i/>
              </w:rPr>
              <w:t>3</w:t>
            </w:r>
          </w:p>
        </w:tc>
        <w:tc>
          <w:tcPr>
            <w:tcW w:w="1530" w:type="dxa"/>
          </w:tcPr>
          <w:p w:rsidR="005B60E5" w:rsidRPr="00B225A7" w:rsidRDefault="005B60E5" w:rsidP="00BE0F91">
            <w:pPr>
              <w:spacing w:line="360" w:lineRule="auto"/>
              <w:jc w:val="center"/>
              <w:rPr>
                <w:rFonts w:ascii="Bookman Old Style" w:hAnsi="Bookman Old Style"/>
                <w:i/>
              </w:rPr>
            </w:pPr>
            <w:r w:rsidRPr="00B225A7">
              <w:rPr>
                <w:rFonts w:ascii="Bookman Old Style" w:hAnsi="Bookman Old Style"/>
                <w:i/>
              </w:rPr>
              <w:t>Mi</w:t>
            </w:r>
          </w:p>
        </w:tc>
      </w:tr>
      <w:tr w:rsidR="005B60E5" w:rsidRPr="00B225A7" w:rsidTr="005B60E5">
        <w:tc>
          <w:tcPr>
            <w:tcW w:w="1667" w:type="dxa"/>
          </w:tcPr>
          <w:p w:rsidR="005B60E5" w:rsidRPr="00B225A7" w:rsidRDefault="005B60E5" w:rsidP="00BE0F91">
            <w:pPr>
              <w:spacing w:line="360" w:lineRule="auto"/>
              <w:jc w:val="center"/>
              <w:rPr>
                <w:rFonts w:ascii="Balinese" w:hAnsi="Balinese"/>
                <w:i/>
                <w:sz w:val="24"/>
                <w:szCs w:val="24"/>
              </w:rPr>
            </w:pPr>
            <w:r w:rsidRPr="00B225A7">
              <w:rPr>
                <w:rFonts w:ascii="Balinese" w:hAnsi="Balinese"/>
                <w:i/>
                <w:sz w:val="24"/>
                <w:szCs w:val="24"/>
              </w:rPr>
              <w:t>4</w:t>
            </w:r>
          </w:p>
        </w:tc>
        <w:tc>
          <w:tcPr>
            <w:tcW w:w="1530" w:type="dxa"/>
          </w:tcPr>
          <w:p w:rsidR="005B60E5" w:rsidRPr="00B225A7" w:rsidRDefault="0074652A" w:rsidP="00BE0F91">
            <w:pPr>
              <w:spacing w:line="360" w:lineRule="auto"/>
              <w:jc w:val="center"/>
              <w:rPr>
                <w:rFonts w:ascii="Bookman Old Style" w:hAnsi="Bookman Old Style"/>
                <w:i/>
              </w:rPr>
            </w:pPr>
            <w:r w:rsidRPr="00B225A7">
              <w:rPr>
                <w:rFonts w:ascii="Bookman Old Style" w:hAnsi="Bookman Old Style"/>
                <w:i/>
              </w:rPr>
              <w:t>D</w:t>
            </w:r>
            <w:r w:rsidR="005B60E5" w:rsidRPr="00B225A7">
              <w:rPr>
                <w:rFonts w:ascii="Bookman Old Style" w:hAnsi="Bookman Old Style"/>
                <w:i/>
              </w:rPr>
              <w:t>ong</w:t>
            </w:r>
          </w:p>
        </w:tc>
        <w:tc>
          <w:tcPr>
            <w:tcW w:w="1440" w:type="dxa"/>
          </w:tcPr>
          <w:p w:rsidR="005B60E5" w:rsidRPr="00B225A7" w:rsidRDefault="005B60E5" w:rsidP="00BE0F91">
            <w:pPr>
              <w:spacing w:line="360" w:lineRule="auto"/>
              <w:jc w:val="center"/>
              <w:rPr>
                <w:rFonts w:ascii="Bookman Old Style" w:hAnsi="Bookman Old Style"/>
                <w:i/>
              </w:rPr>
            </w:pPr>
            <w:r w:rsidRPr="00B225A7">
              <w:rPr>
                <w:rFonts w:ascii="Bookman Old Style" w:hAnsi="Bookman Old Style"/>
                <w:i/>
              </w:rPr>
              <w:t>4</w:t>
            </w:r>
          </w:p>
        </w:tc>
        <w:tc>
          <w:tcPr>
            <w:tcW w:w="1530" w:type="dxa"/>
          </w:tcPr>
          <w:p w:rsidR="005B60E5" w:rsidRPr="00B225A7" w:rsidRDefault="005B60E5" w:rsidP="00BE0F91">
            <w:pPr>
              <w:spacing w:line="360" w:lineRule="auto"/>
              <w:jc w:val="center"/>
              <w:rPr>
                <w:rFonts w:ascii="Bookman Old Style" w:hAnsi="Bookman Old Style"/>
                <w:i/>
              </w:rPr>
            </w:pPr>
            <w:r w:rsidRPr="00B225A7">
              <w:rPr>
                <w:rFonts w:ascii="Bookman Old Style" w:hAnsi="Bookman Old Style"/>
                <w:i/>
              </w:rPr>
              <w:t>Fa</w:t>
            </w:r>
          </w:p>
        </w:tc>
      </w:tr>
      <w:tr w:rsidR="005B60E5" w:rsidRPr="00B225A7" w:rsidTr="005B60E5">
        <w:trPr>
          <w:trHeight w:val="375"/>
        </w:trPr>
        <w:tc>
          <w:tcPr>
            <w:tcW w:w="1667" w:type="dxa"/>
            <w:tcBorders>
              <w:bottom w:val="single" w:sz="4" w:space="0" w:color="auto"/>
            </w:tcBorders>
          </w:tcPr>
          <w:p w:rsidR="005B60E5" w:rsidRPr="00B225A7" w:rsidRDefault="005B60E5" w:rsidP="00BE0F91">
            <w:pPr>
              <w:spacing w:line="360" w:lineRule="auto"/>
              <w:jc w:val="center"/>
              <w:rPr>
                <w:rFonts w:ascii="Balinese" w:hAnsi="Balinese"/>
                <w:i/>
                <w:sz w:val="24"/>
                <w:szCs w:val="24"/>
              </w:rPr>
            </w:pPr>
            <w:r w:rsidRPr="00B225A7">
              <w:rPr>
                <w:rFonts w:ascii="Balinese" w:hAnsi="Balinese"/>
                <w:i/>
                <w:sz w:val="24"/>
                <w:szCs w:val="24"/>
              </w:rPr>
              <w:t>5</w:t>
            </w:r>
          </w:p>
        </w:tc>
        <w:tc>
          <w:tcPr>
            <w:tcW w:w="1530" w:type="dxa"/>
            <w:tcBorders>
              <w:bottom w:val="single" w:sz="4" w:space="0" w:color="auto"/>
            </w:tcBorders>
          </w:tcPr>
          <w:p w:rsidR="005B60E5" w:rsidRPr="00B225A7" w:rsidRDefault="0074652A" w:rsidP="00BE0F91">
            <w:pPr>
              <w:spacing w:line="360" w:lineRule="auto"/>
              <w:jc w:val="center"/>
              <w:rPr>
                <w:rFonts w:ascii="Bookman Old Style" w:hAnsi="Bookman Old Style"/>
                <w:i/>
              </w:rPr>
            </w:pPr>
            <w:r w:rsidRPr="00B225A7">
              <w:rPr>
                <w:rFonts w:ascii="Bookman Old Style" w:hAnsi="Bookman Old Style"/>
                <w:i/>
              </w:rPr>
              <w:t>D</w:t>
            </w:r>
            <w:r w:rsidR="005B60E5" w:rsidRPr="00B225A7">
              <w:rPr>
                <w:rFonts w:ascii="Bookman Old Style" w:hAnsi="Bookman Old Style"/>
                <w:i/>
              </w:rPr>
              <w:t>eng</w:t>
            </w:r>
          </w:p>
        </w:tc>
        <w:tc>
          <w:tcPr>
            <w:tcW w:w="1440" w:type="dxa"/>
            <w:tcBorders>
              <w:bottom w:val="single" w:sz="4" w:space="0" w:color="auto"/>
            </w:tcBorders>
          </w:tcPr>
          <w:p w:rsidR="005B60E5" w:rsidRPr="00B225A7" w:rsidRDefault="005B60E5" w:rsidP="00BE0F91">
            <w:pPr>
              <w:spacing w:line="360" w:lineRule="auto"/>
              <w:jc w:val="center"/>
              <w:rPr>
                <w:rFonts w:ascii="Bookman Old Style" w:hAnsi="Bookman Old Style"/>
                <w:i/>
              </w:rPr>
            </w:pPr>
            <w:r w:rsidRPr="00B225A7">
              <w:rPr>
                <w:rFonts w:ascii="Bookman Old Style" w:hAnsi="Bookman Old Style"/>
                <w:i/>
              </w:rPr>
              <w:t>5</w:t>
            </w:r>
          </w:p>
        </w:tc>
        <w:tc>
          <w:tcPr>
            <w:tcW w:w="1530" w:type="dxa"/>
            <w:tcBorders>
              <w:bottom w:val="single" w:sz="4" w:space="0" w:color="auto"/>
            </w:tcBorders>
          </w:tcPr>
          <w:p w:rsidR="005B60E5" w:rsidRPr="00B225A7" w:rsidRDefault="005B60E5" w:rsidP="00BE0F91">
            <w:pPr>
              <w:spacing w:line="360" w:lineRule="auto"/>
              <w:jc w:val="center"/>
              <w:rPr>
                <w:rFonts w:ascii="Bookman Old Style" w:hAnsi="Bookman Old Style"/>
                <w:i/>
              </w:rPr>
            </w:pPr>
            <w:r w:rsidRPr="00B225A7">
              <w:rPr>
                <w:rFonts w:ascii="Bookman Old Style" w:hAnsi="Bookman Old Style"/>
                <w:i/>
              </w:rPr>
              <w:t>Sol</w:t>
            </w:r>
          </w:p>
        </w:tc>
      </w:tr>
      <w:tr w:rsidR="005B60E5" w:rsidRPr="00B225A7" w:rsidTr="005B60E5">
        <w:trPr>
          <w:trHeight w:val="333"/>
        </w:trPr>
        <w:tc>
          <w:tcPr>
            <w:tcW w:w="1667" w:type="dxa"/>
            <w:tcBorders>
              <w:top w:val="single" w:sz="4" w:space="0" w:color="auto"/>
              <w:bottom w:val="single" w:sz="4" w:space="0" w:color="auto"/>
            </w:tcBorders>
          </w:tcPr>
          <w:p w:rsidR="005B60E5" w:rsidRPr="00B225A7" w:rsidRDefault="005B60E5" w:rsidP="00BE0F91">
            <w:pPr>
              <w:spacing w:line="360" w:lineRule="auto"/>
              <w:jc w:val="center"/>
              <w:rPr>
                <w:rFonts w:ascii="Balinese" w:hAnsi="Balinese"/>
                <w:i/>
                <w:sz w:val="24"/>
                <w:szCs w:val="24"/>
              </w:rPr>
            </w:pPr>
            <w:r w:rsidRPr="00B225A7">
              <w:rPr>
                <w:rFonts w:ascii="Balinese" w:hAnsi="Balinese"/>
                <w:i/>
                <w:sz w:val="24"/>
                <w:szCs w:val="24"/>
              </w:rPr>
              <w:t>7</w:t>
            </w:r>
          </w:p>
        </w:tc>
        <w:tc>
          <w:tcPr>
            <w:tcW w:w="1530" w:type="dxa"/>
            <w:tcBorders>
              <w:top w:val="single" w:sz="4" w:space="0" w:color="auto"/>
              <w:bottom w:val="single" w:sz="4" w:space="0" w:color="auto"/>
            </w:tcBorders>
          </w:tcPr>
          <w:p w:rsidR="005B60E5" w:rsidRPr="00B225A7" w:rsidRDefault="0074652A" w:rsidP="00BE0F91">
            <w:pPr>
              <w:spacing w:line="360" w:lineRule="auto"/>
              <w:jc w:val="center"/>
              <w:rPr>
                <w:rFonts w:ascii="Bookman Old Style" w:hAnsi="Bookman Old Style"/>
                <w:i/>
              </w:rPr>
            </w:pPr>
            <w:r w:rsidRPr="00B225A7">
              <w:rPr>
                <w:rFonts w:ascii="Bookman Old Style" w:hAnsi="Bookman Old Style"/>
                <w:i/>
              </w:rPr>
              <w:t>D</w:t>
            </w:r>
            <w:r w:rsidR="005B60E5" w:rsidRPr="00B225A7">
              <w:rPr>
                <w:rFonts w:ascii="Bookman Old Style" w:hAnsi="Bookman Old Style"/>
                <w:i/>
              </w:rPr>
              <w:t>ung</w:t>
            </w:r>
          </w:p>
        </w:tc>
        <w:tc>
          <w:tcPr>
            <w:tcW w:w="1440" w:type="dxa"/>
            <w:tcBorders>
              <w:top w:val="single" w:sz="4" w:space="0" w:color="auto"/>
              <w:bottom w:val="single" w:sz="4" w:space="0" w:color="auto"/>
            </w:tcBorders>
          </w:tcPr>
          <w:p w:rsidR="005B60E5" w:rsidRPr="00B225A7" w:rsidRDefault="005B60E5" w:rsidP="00BE0F91">
            <w:pPr>
              <w:spacing w:line="360" w:lineRule="auto"/>
              <w:jc w:val="center"/>
              <w:rPr>
                <w:rFonts w:ascii="Bookman Old Style" w:hAnsi="Bookman Old Style"/>
                <w:i/>
              </w:rPr>
            </w:pPr>
            <w:r w:rsidRPr="00B225A7">
              <w:rPr>
                <w:rFonts w:ascii="Bookman Old Style" w:hAnsi="Bookman Old Style"/>
                <w:i/>
              </w:rPr>
              <w:t>7</w:t>
            </w:r>
          </w:p>
        </w:tc>
        <w:tc>
          <w:tcPr>
            <w:tcW w:w="1530" w:type="dxa"/>
            <w:tcBorders>
              <w:top w:val="single" w:sz="4" w:space="0" w:color="auto"/>
              <w:bottom w:val="single" w:sz="4" w:space="0" w:color="auto"/>
            </w:tcBorders>
          </w:tcPr>
          <w:p w:rsidR="005B60E5" w:rsidRPr="00B225A7" w:rsidRDefault="005B60E5" w:rsidP="00BE0F91">
            <w:pPr>
              <w:spacing w:line="360" w:lineRule="auto"/>
              <w:jc w:val="center"/>
              <w:rPr>
                <w:rFonts w:ascii="Bookman Old Style" w:hAnsi="Bookman Old Style"/>
                <w:i/>
              </w:rPr>
            </w:pPr>
            <w:r w:rsidRPr="00B225A7">
              <w:rPr>
                <w:rFonts w:ascii="Bookman Old Style" w:hAnsi="Bookman Old Style"/>
                <w:i/>
              </w:rPr>
              <w:t>Si</w:t>
            </w:r>
          </w:p>
        </w:tc>
      </w:tr>
      <w:tr w:rsidR="005B60E5" w:rsidRPr="00B225A7" w:rsidTr="005B60E5">
        <w:trPr>
          <w:trHeight w:val="480"/>
        </w:trPr>
        <w:tc>
          <w:tcPr>
            <w:tcW w:w="1667" w:type="dxa"/>
            <w:tcBorders>
              <w:top w:val="single" w:sz="4" w:space="0" w:color="auto"/>
            </w:tcBorders>
          </w:tcPr>
          <w:p w:rsidR="005B60E5" w:rsidRPr="00B225A7" w:rsidRDefault="005B60E5" w:rsidP="00BE0F91">
            <w:pPr>
              <w:spacing w:line="360" w:lineRule="auto"/>
              <w:jc w:val="center"/>
              <w:rPr>
                <w:rFonts w:ascii="Balinese" w:hAnsi="Balinese"/>
                <w:i/>
                <w:sz w:val="24"/>
                <w:szCs w:val="24"/>
              </w:rPr>
            </w:pPr>
            <w:r w:rsidRPr="00B225A7">
              <w:rPr>
                <w:rFonts w:ascii="Balinese" w:hAnsi="Balinese"/>
                <w:i/>
                <w:sz w:val="24"/>
                <w:szCs w:val="24"/>
              </w:rPr>
              <w:t>1</w:t>
            </w:r>
          </w:p>
        </w:tc>
        <w:tc>
          <w:tcPr>
            <w:tcW w:w="1530" w:type="dxa"/>
            <w:tcBorders>
              <w:top w:val="single" w:sz="4" w:space="0" w:color="auto"/>
            </w:tcBorders>
          </w:tcPr>
          <w:p w:rsidR="005B60E5" w:rsidRPr="00B225A7" w:rsidRDefault="0011181A" w:rsidP="00BE0F91">
            <w:pPr>
              <w:spacing w:line="360" w:lineRule="auto"/>
              <w:jc w:val="center"/>
              <w:rPr>
                <w:rFonts w:ascii="Bookman Old Style" w:hAnsi="Bookman Old Style"/>
                <w:i/>
              </w:rPr>
            </w:pPr>
            <w:r w:rsidRPr="00B225A7">
              <w:rPr>
                <w:rFonts w:ascii="Bookman Old Style" w:hAnsi="Bookman Old Style"/>
                <w:i/>
              </w:rPr>
              <w:t>d</w:t>
            </w:r>
            <w:r w:rsidR="005B60E5" w:rsidRPr="00B225A7">
              <w:rPr>
                <w:rFonts w:ascii="Bookman Old Style" w:hAnsi="Bookman Old Style"/>
                <w:i/>
              </w:rPr>
              <w:t xml:space="preserve">ang </w:t>
            </w:r>
          </w:p>
        </w:tc>
        <w:tc>
          <w:tcPr>
            <w:tcW w:w="1440" w:type="dxa"/>
            <w:tcBorders>
              <w:top w:val="single" w:sz="4" w:space="0" w:color="auto"/>
            </w:tcBorders>
          </w:tcPr>
          <w:p w:rsidR="005B60E5" w:rsidRPr="00B225A7" w:rsidRDefault="005B60E5" w:rsidP="005B60E5">
            <w:pPr>
              <w:spacing w:line="360" w:lineRule="auto"/>
              <w:jc w:val="center"/>
              <w:rPr>
                <w:rFonts w:ascii="Bookman Old Style" w:hAnsi="Bookman Old Style"/>
                <w:i/>
              </w:rPr>
            </w:pPr>
            <w:r w:rsidRPr="00B225A7">
              <w:rPr>
                <w:rFonts w:ascii="Bookman Old Style" w:hAnsi="Bookman Old Style"/>
                <w:i/>
              </w:rPr>
              <w:t>1</w:t>
            </w:r>
          </w:p>
        </w:tc>
        <w:tc>
          <w:tcPr>
            <w:tcW w:w="1530" w:type="dxa"/>
            <w:tcBorders>
              <w:top w:val="single" w:sz="4" w:space="0" w:color="auto"/>
            </w:tcBorders>
          </w:tcPr>
          <w:p w:rsidR="005B60E5" w:rsidRPr="00B225A7" w:rsidRDefault="005B60E5" w:rsidP="00BE0F91">
            <w:pPr>
              <w:spacing w:line="360" w:lineRule="auto"/>
              <w:jc w:val="center"/>
              <w:rPr>
                <w:rFonts w:ascii="Bookman Old Style" w:hAnsi="Bookman Old Style"/>
                <w:i/>
              </w:rPr>
            </w:pPr>
            <w:r w:rsidRPr="00B225A7">
              <w:rPr>
                <w:rFonts w:ascii="Bookman Old Style" w:hAnsi="Bookman Old Style"/>
                <w:i/>
              </w:rPr>
              <w:t>Do</w:t>
            </w:r>
          </w:p>
        </w:tc>
      </w:tr>
    </w:tbl>
    <w:p w:rsidR="00335054" w:rsidRPr="00B225A7" w:rsidRDefault="005B60E5" w:rsidP="005B60E5">
      <w:pPr>
        <w:spacing w:after="0" w:line="240" w:lineRule="auto"/>
        <w:jc w:val="both"/>
        <w:rPr>
          <w:rFonts w:ascii="Bookman Old Style" w:eastAsia="Calibri" w:hAnsi="Bookman Old Style" w:cs="Times New Roman"/>
          <w:i/>
        </w:rPr>
      </w:pPr>
      <w:r w:rsidRPr="00B225A7">
        <w:rPr>
          <w:rFonts w:ascii="Bookman Old Style" w:eastAsia="Calibri" w:hAnsi="Bookman Old Style" w:cs="Times New Roman"/>
          <w:i/>
        </w:rPr>
        <w:t xml:space="preserve">Sumber : Hasil Pendokumentasian Notasi Gending-Gending Lelambatan </w:t>
      </w:r>
    </w:p>
    <w:p w:rsidR="006C4240" w:rsidRPr="00B225A7" w:rsidRDefault="005B60E5" w:rsidP="005B60E5">
      <w:pPr>
        <w:spacing w:after="0" w:line="240" w:lineRule="auto"/>
        <w:jc w:val="both"/>
        <w:rPr>
          <w:rFonts w:ascii="Bookman Old Style" w:eastAsia="Calibri" w:hAnsi="Bookman Old Style" w:cs="Times New Roman"/>
          <w:i/>
        </w:rPr>
      </w:pPr>
      <w:r w:rsidRPr="00B225A7">
        <w:rPr>
          <w:rFonts w:ascii="Bookman Old Style" w:eastAsia="Calibri" w:hAnsi="Bookman Old Style" w:cs="Times New Roman"/>
          <w:i/>
        </w:rPr>
        <w:t>Klasik Pegongan Daerah Bali oleh I Nyoman Rembang, 1984/1985.</w:t>
      </w:r>
    </w:p>
    <w:p w:rsidR="005B60E5" w:rsidRPr="00B225A7" w:rsidRDefault="005B60E5" w:rsidP="005B60E5">
      <w:pPr>
        <w:spacing w:after="0" w:line="240" w:lineRule="auto"/>
        <w:jc w:val="both"/>
        <w:rPr>
          <w:rFonts w:ascii="Bookman Old Style" w:hAnsi="Bookman Old Style"/>
          <w:i/>
        </w:rPr>
      </w:pPr>
    </w:p>
    <w:tbl>
      <w:tblPr>
        <w:tblStyle w:val="TableGrid"/>
        <w:tblW w:w="0" w:type="auto"/>
        <w:tblInd w:w="108" w:type="dxa"/>
        <w:tblLook w:val="04A0"/>
      </w:tblPr>
      <w:tblGrid>
        <w:gridCol w:w="2013"/>
        <w:gridCol w:w="2122"/>
      </w:tblGrid>
      <w:tr w:rsidR="00A40241" w:rsidRPr="00B225A7" w:rsidTr="00A40241">
        <w:tc>
          <w:tcPr>
            <w:tcW w:w="2013" w:type="dxa"/>
          </w:tcPr>
          <w:p w:rsidR="00A40241" w:rsidRPr="00B225A7" w:rsidRDefault="00A40241" w:rsidP="00A40241">
            <w:pPr>
              <w:spacing w:after="120" w:line="360" w:lineRule="auto"/>
              <w:jc w:val="center"/>
              <w:rPr>
                <w:rFonts w:ascii="Bookman Old Style" w:hAnsi="Bookman Old Style"/>
                <w:i/>
                <w:color w:val="000000" w:themeColor="text1"/>
              </w:rPr>
            </w:pPr>
            <w:r w:rsidRPr="00B225A7">
              <w:rPr>
                <w:rFonts w:ascii="Bookman Old Style" w:hAnsi="Bookman Old Style"/>
                <w:i/>
                <w:color w:val="000000" w:themeColor="text1"/>
              </w:rPr>
              <w:t xml:space="preserve">Simbol </w:t>
            </w:r>
          </w:p>
        </w:tc>
        <w:tc>
          <w:tcPr>
            <w:tcW w:w="2122" w:type="dxa"/>
          </w:tcPr>
          <w:p w:rsidR="00A40241" w:rsidRPr="00B225A7" w:rsidRDefault="00A40241" w:rsidP="00A40241">
            <w:pPr>
              <w:spacing w:after="120" w:line="360" w:lineRule="auto"/>
              <w:jc w:val="center"/>
              <w:rPr>
                <w:rFonts w:ascii="Bookman Old Style" w:hAnsi="Bookman Old Style"/>
                <w:i/>
                <w:color w:val="000000" w:themeColor="text1"/>
              </w:rPr>
            </w:pPr>
            <w:r w:rsidRPr="00B225A7">
              <w:rPr>
                <w:rFonts w:ascii="Bookman Old Style" w:hAnsi="Bookman Old Style"/>
                <w:i/>
                <w:color w:val="000000" w:themeColor="text1"/>
              </w:rPr>
              <w:t>Dibaca</w:t>
            </w:r>
          </w:p>
        </w:tc>
      </w:tr>
      <w:tr w:rsidR="00A40241" w:rsidRPr="00B225A7" w:rsidTr="00A40241">
        <w:tc>
          <w:tcPr>
            <w:tcW w:w="2013" w:type="dxa"/>
          </w:tcPr>
          <w:p w:rsidR="00A40241" w:rsidRPr="00B225A7" w:rsidRDefault="00A40241" w:rsidP="00A40241">
            <w:pPr>
              <w:spacing w:after="120" w:line="360" w:lineRule="auto"/>
              <w:jc w:val="center"/>
              <w:rPr>
                <w:rFonts w:ascii="Times New Roman" w:hAnsi="Times New Roman"/>
                <w:i/>
                <w:color w:val="000000" w:themeColor="text1"/>
                <w:sz w:val="24"/>
                <w:szCs w:val="24"/>
              </w:rPr>
            </w:pPr>
            <w:r w:rsidRPr="00B225A7">
              <w:rPr>
                <w:rFonts w:ascii="Times New Roman" w:hAnsi="Times New Roman"/>
                <w:i/>
                <w:color w:val="000000" w:themeColor="text1"/>
                <w:sz w:val="24"/>
                <w:szCs w:val="24"/>
              </w:rPr>
              <w:t>^</w:t>
            </w:r>
          </w:p>
        </w:tc>
        <w:tc>
          <w:tcPr>
            <w:tcW w:w="2122" w:type="dxa"/>
          </w:tcPr>
          <w:p w:rsidR="00A40241" w:rsidRPr="00B225A7" w:rsidRDefault="00A40241" w:rsidP="00A40241">
            <w:pPr>
              <w:spacing w:after="120" w:line="360" w:lineRule="auto"/>
              <w:jc w:val="center"/>
              <w:rPr>
                <w:rFonts w:ascii="Bookman Old Style" w:hAnsi="Bookman Old Style"/>
                <w:i/>
                <w:color w:val="000000" w:themeColor="text1"/>
              </w:rPr>
            </w:pPr>
            <w:r w:rsidRPr="00B225A7">
              <w:rPr>
                <w:rFonts w:ascii="Bookman Old Style" w:hAnsi="Bookman Old Style"/>
                <w:i/>
                <w:color w:val="000000" w:themeColor="text1"/>
              </w:rPr>
              <w:t>Jegogan</w:t>
            </w:r>
          </w:p>
        </w:tc>
      </w:tr>
      <w:tr w:rsidR="00A40241" w:rsidRPr="00B225A7" w:rsidTr="00A40241">
        <w:tc>
          <w:tcPr>
            <w:tcW w:w="2013" w:type="dxa"/>
          </w:tcPr>
          <w:p w:rsidR="00A40241" w:rsidRPr="00B225A7" w:rsidRDefault="00A40241" w:rsidP="00A40241">
            <w:pPr>
              <w:spacing w:after="120" w:line="360" w:lineRule="auto"/>
              <w:jc w:val="center"/>
              <w:rPr>
                <w:rFonts w:ascii="Times New Roman" w:hAnsi="Times New Roman"/>
                <w:i/>
                <w:color w:val="000000" w:themeColor="text1"/>
                <w:sz w:val="24"/>
                <w:szCs w:val="24"/>
              </w:rPr>
            </w:pPr>
            <w:r w:rsidRPr="00B225A7">
              <w:rPr>
                <w:rFonts w:ascii="Times New Roman" w:hAnsi="Times New Roman"/>
                <w:i/>
                <w:color w:val="000000" w:themeColor="text1"/>
                <w:sz w:val="24"/>
                <w:szCs w:val="24"/>
              </w:rPr>
              <w:t>+</w:t>
            </w:r>
          </w:p>
        </w:tc>
        <w:tc>
          <w:tcPr>
            <w:tcW w:w="2122" w:type="dxa"/>
          </w:tcPr>
          <w:p w:rsidR="00A40241" w:rsidRPr="00B225A7" w:rsidRDefault="00A40241" w:rsidP="00A40241">
            <w:pPr>
              <w:spacing w:after="120" w:line="360" w:lineRule="auto"/>
              <w:jc w:val="center"/>
              <w:rPr>
                <w:rFonts w:ascii="Bookman Old Style" w:hAnsi="Bookman Old Style"/>
                <w:i/>
                <w:color w:val="000000" w:themeColor="text1"/>
              </w:rPr>
            </w:pPr>
            <w:r w:rsidRPr="00B225A7">
              <w:rPr>
                <w:rFonts w:ascii="Bookman Old Style" w:hAnsi="Bookman Old Style"/>
                <w:i/>
                <w:color w:val="000000" w:themeColor="text1"/>
              </w:rPr>
              <w:t>Kempur</w:t>
            </w:r>
          </w:p>
        </w:tc>
      </w:tr>
      <w:tr w:rsidR="00A40241" w:rsidRPr="00B225A7" w:rsidTr="00A40241">
        <w:tc>
          <w:tcPr>
            <w:tcW w:w="2013" w:type="dxa"/>
          </w:tcPr>
          <w:p w:rsidR="00A40241" w:rsidRPr="00B225A7" w:rsidRDefault="00A40241" w:rsidP="00A40241">
            <w:pPr>
              <w:spacing w:after="120" w:line="360" w:lineRule="auto"/>
              <w:jc w:val="center"/>
              <w:rPr>
                <w:rFonts w:ascii="Times New Roman" w:hAnsi="Times New Roman"/>
                <w:i/>
                <w:color w:val="000000" w:themeColor="text1"/>
                <w:sz w:val="24"/>
                <w:szCs w:val="24"/>
              </w:rPr>
            </w:pPr>
            <w:r w:rsidRPr="00B225A7">
              <w:rPr>
                <w:rFonts w:ascii="Times New Roman" w:hAnsi="Times New Roman"/>
                <w:i/>
                <w:color w:val="000000" w:themeColor="text1"/>
                <w:sz w:val="24"/>
                <w:szCs w:val="24"/>
              </w:rPr>
              <w:t>_</w:t>
            </w:r>
          </w:p>
        </w:tc>
        <w:tc>
          <w:tcPr>
            <w:tcW w:w="2122" w:type="dxa"/>
          </w:tcPr>
          <w:p w:rsidR="00A40241" w:rsidRPr="00B225A7" w:rsidRDefault="00A40241" w:rsidP="00A40241">
            <w:pPr>
              <w:spacing w:after="120" w:line="360" w:lineRule="auto"/>
              <w:jc w:val="center"/>
              <w:rPr>
                <w:rFonts w:ascii="Bookman Old Style" w:hAnsi="Bookman Old Style"/>
                <w:i/>
                <w:color w:val="000000" w:themeColor="text1"/>
              </w:rPr>
            </w:pPr>
            <w:r w:rsidRPr="00B225A7">
              <w:rPr>
                <w:rFonts w:ascii="Bookman Old Style" w:hAnsi="Bookman Old Style"/>
                <w:i/>
                <w:color w:val="000000" w:themeColor="text1"/>
              </w:rPr>
              <w:t>Kempli</w:t>
            </w:r>
          </w:p>
        </w:tc>
      </w:tr>
      <w:tr w:rsidR="00A40241" w:rsidRPr="00B225A7" w:rsidTr="00A40241">
        <w:tc>
          <w:tcPr>
            <w:tcW w:w="2013" w:type="dxa"/>
          </w:tcPr>
          <w:p w:rsidR="00A40241" w:rsidRPr="00B225A7" w:rsidRDefault="00A40241" w:rsidP="00A40241">
            <w:pPr>
              <w:spacing w:after="120" w:line="360" w:lineRule="auto"/>
              <w:jc w:val="center"/>
              <w:rPr>
                <w:rFonts w:ascii="Times New Roman" w:hAnsi="Times New Roman"/>
                <w:i/>
                <w:color w:val="000000" w:themeColor="text1"/>
                <w:sz w:val="24"/>
                <w:szCs w:val="24"/>
              </w:rPr>
            </w:pPr>
            <w:r w:rsidRPr="00B225A7">
              <w:rPr>
                <w:rFonts w:ascii="Times New Roman" w:hAnsi="Times New Roman"/>
                <w:i/>
                <w:color w:val="000000" w:themeColor="text1"/>
                <w:sz w:val="24"/>
                <w:szCs w:val="24"/>
              </w:rPr>
              <w:t>(-)</w:t>
            </w:r>
          </w:p>
        </w:tc>
        <w:tc>
          <w:tcPr>
            <w:tcW w:w="2122" w:type="dxa"/>
          </w:tcPr>
          <w:p w:rsidR="00A40241" w:rsidRPr="00B225A7" w:rsidRDefault="00A40241" w:rsidP="00A40241">
            <w:pPr>
              <w:spacing w:after="120" w:line="360" w:lineRule="auto"/>
              <w:jc w:val="center"/>
              <w:rPr>
                <w:rFonts w:ascii="Bookman Old Style" w:hAnsi="Bookman Old Style"/>
                <w:i/>
                <w:color w:val="000000" w:themeColor="text1"/>
              </w:rPr>
            </w:pPr>
            <w:r w:rsidRPr="00B225A7">
              <w:rPr>
                <w:rFonts w:ascii="Bookman Old Style" w:hAnsi="Bookman Old Style"/>
                <w:i/>
                <w:color w:val="000000" w:themeColor="text1"/>
              </w:rPr>
              <w:t>Gong</w:t>
            </w:r>
          </w:p>
        </w:tc>
      </w:tr>
      <w:tr w:rsidR="00A40241" w:rsidRPr="00B225A7" w:rsidTr="00A40241">
        <w:tc>
          <w:tcPr>
            <w:tcW w:w="2013" w:type="dxa"/>
          </w:tcPr>
          <w:p w:rsidR="00A40241" w:rsidRPr="00B225A7" w:rsidRDefault="00A40241" w:rsidP="00A40241">
            <w:pPr>
              <w:spacing w:after="120" w:line="360" w:lineRule="auto"/>
              <w:jc w:val="center"/>
              <w:rPr>
                <w:rFonts w:ascii="Bookman Old Style" w:hAnsi="Bookman Old Style"/>
                <w:i/>
                <w:color w:val="000000" w:themeColor="text1"/>
              </w:rPr>
            </w:pPr>
            <w:r w:rsidRPr="00B225A7">
              <w:rPr>
                <w:rFonts w:ascii="Bookman Old Style" w:hAnsi="Bookman Old Style"/>
                <w:i/>
                <w:color w:val="000000" w:themeColor="text1"/>
              </w:rPr>
              <w:t>{|</w:t>
            </w:r>
          </w:p>
        </w:tc>
        <w:tc>
          <w:tcPr>
            <w:tcW w:w="2122" w:type="dxa"/>
          </w:tcPr>
          <w:p w:rsidR="00A40241" w:rsidRPr="00B225A7" w:rsidRDefault="00A40241" w:rsidP="00A40241">
            <w:pPr>
              <w:spacing w:after="120" w:line="360" w:lineRule="auto"/>
              <w:jc w:val="center"/>
              <w:rPr>
                <w:rFonts w:ascii="Bookman Old Style" w:hAnsi="Bookman Old Style"/>
                <w:i/>
                <w:color w:val="000000" w:themeColor="text1"/>
              </w:rPr>
            </w:pPr>
            <w:r w:rsidRPr="00B225A7">
              <w:rPr>
                <w:rFonts w:ascii="Bookman Old Style" w:hAnsi="Bookman Old Style"/>
                <w:i/>
                <w:color w:val="000000" w:themeColor="text1"/>
              </w:rPr>
              <w:t>Tanda pengulangan</w:t>
            </w:r>
          </w:p>
        </w:tc>
      </w:tr>
    </w:tbl>
    <w:p w:rsidR="00335054" w:rsidRPr="00B225A7" w:rsidRDefault="00A40241" w:rsidP="00A40241">
      <w:pPr>
        <w:spacing w:after="0" w:line="240" w:lineRule="auto"/>
        <w:jc w:val="both"/>
        <w:rPr>
          <w:rFonts w:ascii="Bookman Old Style" w:eastAsia="Calibri" w:hAnsi="Bookman Old Style" w:cs="Times New Roman"/>
          <w:i/>
        </w:rPr>
      </w:pPr>
      <w:r w:rsidRPr="00B225A7">
        <w:rPr>
          <w:rFonts w:ascii="Bookman Old Style" w:eastAsia="Calibri" w:hAnsi="Bookman Old Style" w:cs="Times New Roman"/>
          <w:i/>
        </w:rPr>
        <w:t xml:space="preserve">Sumber : Hasil Pendokumentasian Notasi Gending-Gending </w:t>
      </w:r>
    </w:p>
    <w:p w:rsidR="00A40241" w:rsidRPr="00B225A7" w:rsidRDefault="00A40241" w:rsidP="00335054">
      <w:pPr>
        <w:spacing w:after="0" w:line="240" w:lineRule="auto"/>
        <w:jc w:val="both"/>
        <w:rPr>
          <w:rFonts w:ascii="Bookman Old Style" w:eastAsia="Calibri" w:hAnsi="Bookman Old Style" w:cs="Times New Roman"/>
          <w:i/>
        </w:rPr>
      </w:pPr>
      <w:r w:rsidRPr="00B225A7">
        <w:rPr>
          <w:rFonts w:ascii="Bookman Old Style" w:eastAsia="Calibri" w:hAnsi="Bookman Old Style" w:cs="Times New Roman"/>
          <w:i/>
        </w:rPr>
        <w:t>Lelambatan Klasik Pegongan Daerah Bali oleh I Nyoman Rembang, 1984/1985.</w:t>
      </w:r>
    </w:p>
    <w:p w:rsidR="00335054" w:rsidRPr="00B225A7" w:rsidRDefault="00335054" w:rsidP="00335054">
      <w:pPr>
        <w:spacing w:after="0" w:line="240" w:lineRule="auto"/>
        <w:jc w:val="both"/>
        <w:rPr>
          <w:rFonts w:ascii="Bookman Old Style" w:eastAsia="Calibri" w:hAnsi="Bookman Old Style" w:cs="Times New Roman"/>
          <w:i/>
        </w:rPr>
      </w:pPr>
    </w:p>
    <w:p w:rsidR="00A40241" w:rsidRPr="00B225A7" w:rsidRDefault="00A40241" w:rsidP="00A40241">
      <w:pPr>
        <w:spacing w:after="120" w:line="360" w:lineRule="auto"/>
        <w:jc w:val="both"/>
        <w:rPr>
          <w:rFonts w:ascii="Bookman Old Style" w:hAnsi="Bookman Old Style"/>
          <w:i/>
          <w:color w:val="000000" w:themeColor="text1"/>
        </w:rPr>
      </w:pPr>
      <w:r w:rsidRPr="00B225A7">
        <w:rPr>
          <w:rFonts w:ascii="Bookman Old Style" w:hAnsi="Bookman Old Style"/>
          <w:i/>
          <w:color w:val="000000" w:themeColor="text1"/>
        </w:rPr>
        <w:t xml:space="preserve">Pada </w:t>
      </w:r>
      <w:r w:rsidR="00335054" w:rsidRPr="00B225A7">
        <w:rPr>
          <w:rFonts w:ascii="Bookman Old Style" w:hAnsi="Bookman Old Style"/>
          <w:i/>
          <w:color w:val="000000" w:themeColor="text1"/>
        </w:rPr>
        <w:t>tab</w:t>
      </w:r>
      <w:r w:rsidRPr="00B225A7">
        <w:rPr>
          <w:rFonts w:ascii="Bookman Old Style" w:hAnsi="Bookman Old Style"/>
          <w:i/>
          <w:color w:val="000000" w:themeColor="text1"/>
        </w:rPr>
        <w:t>e</w:t>
      </w:r>
      <w:r w:rsidR="00335054" w:rsidRPr="00B225A7">
        <w:rPr>
          <w:rFonts w:ascii="Bookman Old Style" w:hAnsi="Bookman Old Style"/>
          <w:i/>
          <w:color w:val="000000" w:themeColor="text1"/>
        </w:rPr>
        <w:t>l</w:t>
      </w:r>
      <w:r w:rsidRPr="00B225A7">
        <w:rPr>
          <w:rFonts w:ascii="Bookman Old Style" w:hAnsi="Bookman Old Style"/>
          <w:i/>
          <w:color w:val="000000" w:themeColor="text1"/>
        </w:rPr>
        <w:t xml:space="preserve"> di atas merupakan</w:t>
      </w:r>
      <w:r w:rsidR="00335054" w:rsidRPr="00B225A7">
        <w:rPr>
          <w:rFonts w:ascii="Bookman Old Style" w:hAnsi="Bookman Old Style"/>
          <w:i/>
          <w:color w:val="000000" w:themeColor="text1"/>
        </w:rPr>
        <w:t xml:space="preserve"> simbol nada dan lainnya</w:t>
      </w:r>
      <w:r w:rsidRPr="00B225A7">
        <w:rPr>
          <w:rFonts w:ascii="Bookman Old Style" w:hAnsi="Bookman Old Style"/>
          <w:i/>
          <w:color w:val="000000" w:themeColor="text1"/>
        </w:rPr>
        <w:t xml:space="preserve"> dengan cara baca. </w:t>
      </w:r>
    </w:p>
    <w:p w:rsidR="004E4725" w:rsidRPr="00B225A7" w:rsidRDefault="004E4725" w:rsidP="0011181A">
      <w:pPr>
        <w:spacing w:after="120" w:line="360" w:lineRule="auto"/>
        <w:ind w:firstLine="720"/>
        <w:jc w:val="both"/>
        <w:rPr>
          <w:rFonts w:ascii="Bookman Old Style" w:hAnsi="Bookman Old Style"/>
          <w:i/>
          <w:color w:val="000000" w:themeColor="text1"/>
        </w:rPr>
        <w:sectPr w:rsidR="004E4725" w:rsidRPr="00B225A7" w:rsidSect="004E4725">
          <w:type w:val="continuous"/>
          <w:pgSz w:w="12240" w:h="15840"/>
          <w:pgMar w:top="2268" w:right="1701" w:bottom="1701" w:left="2268" w:header="720" w:footer="720" w:gutter="0"/>
          <w:cols w:space="720"/>
          <w:docGrid w:linePitch="360"/>
        </w:sectPr>
      </w:pPr>
    </w:p>
    <w:p w:rsidR="00CD7EB2" w:rsidRPr="00B225A7" w:rsidRDefault="006C4240" w:rsidP="0011181A">
      <w:pPr>
        <w:spacing w:after="120" w:line="360" w:lineRule="auto"/>
        <w:ind w:firstLine="720"/>
        <w:jc w:val="both"/>
        <w:rPr>
          <w:rFonts w:ascii="Bookman Old Style" w:hAnsi="Bookman Old Style"/>
          <w:i/>
          <w:color w:val="000000" w:themeColor="text1"/>
        </w:rPr>
      </w:pPr>
      <w:r w:rsidRPr="00B225A7">
        <w:rPr>
          <w:rFonts w:ascii="Bookman Old Style" w:hAnsi="Bookman Old Style"/>
          <w:i/>
          <w:color w:val="000000" w:themeColor="text1"/>
        </w:rPr>
        <w:lastRenderedPageBreak/>
        <w:t xml:space="preserve">Kesederhanaan dari penataan melodi yang menarik dan mengalun pada gending ini dapat menimbulkan kesan yang istimewa, manis dan jika dinilai </w:t>
      </w:r>
      <w:r w:rsidRPr="00B225A7">
        <w:rPr>
          <w:rFonts w:ascii="Bookman Old Style" w:hAnsi="Bookman Old Style"/>
          <w:i/>
          <w:color w:val="000000" w:themeColor="text1"/>
        </w:rPr>
        <w:lastRenderedPageBreak/>
        <w:t xml:space="preserve">dengan estetika tentu dapat dikatakan bahwa gending ini memiliki rasa indah. </w:t>
      </w:r>
      <w:r w:rsidR="0011181A" w:rsidRPr="00B225A7">
        <w:rPr>
          <w:rFonts w:ascii="Bookman Old Style" w:hAnsi="Bookman Old Style"/>
          <w:i/>
          <w:color w:val="000000" w:themeColor="text1"/>
        </w:rPr>
        <w:t xml:space="preserve">Struktur karya seni di dalamnya terdapat tiga hal mendasar yang berperan </w:t>
      </w:r>
      <w:r w:rsidR="0011181A" w:rsidRPr="00B225A7">
        <w:rPr>
          <w:rFonts w:ascii="Bookman Old Style" w:hAnsi="Bookman Old Style"/>
          <w:i/>
          <w:color w:val="000000" w:themeColor="text1"/>
        </w:rPr>
        <w:lastRenderedPageBreak/>
        <w:t>untuk menimbulkan rasa indah, yaitu keutuhan (unity), penonjolan (dominance), keseimbangan (balance) (Djelantik, 1999:</w:t>
      </w:r>
      <w:r w:rsidR="0032591A" w:rsidRPr="00B225A7">
        <w:rPr>
          <w:rFonts w:ascii="Bookman Old Style" w:hAnsi="Bookman Old Style"/>
          <w:i/>
          <w:color w:val="000000" w:themeColor="text1"/>
        </w:rPr>
        <w:t xml:space="preserve"> </w:t>
      </w:r>
      <w:r w:rsidR="00126DA7" w:rsidRPr="00B225A7">
        <w:rPr>
          <w:rFonts w:ascii="Bookman Old Style" w:hAnsi="Bookman Old Style"/>
          <w:i/>
          <w:color w:val="000000" w:themeColor="text1"/>
        </w:rPr>
        <w:t>37</w:t>
      </w:r>
      <w:r w:rsidR="0011181A" w:rsidRPr="00B225A7">
        <w:rPr>
          <w:rFonts w:ascii="Bookman Old Style" w:hAnsi="Bookman Old Style"/>
          <w:i/>
          <w:color w:val="000000" w:themeColor="text1"/>
        </w:rPr>
        <w:t xml:space="preserve">). </w:t>
      </w:r>
      <w:r w:rsidR="00D574ED" w:rsidRPr="00B225A7">
        <w:rPr>
          <w:rFonts w:ascii="Bookman Old Style" w:hAnsi="Bookman Old Style"/>
          <w:i/>
          <w:color w:val="000000" w:themeColor="text1"/>
        </w:rPr>
        <w:t xml:space="preserve"> </w:t>
      </w:r>
    </w:p>
    <w:p w:rsidR="0011181A" w:rsidRPr="00B225A7" w:rsidRDefault="00D574ED" w:rsidP="0011181A">
      <w:pPr>
        <w:spacing w:after="120" w:line="360" w:lineRule="auto"/>
        <w:ind w:firstLine="720"/>
        <w:jc w:val="both"/>
        <w:rPr>
          <w:rFonts w:ascii="Bookman Old Style" w:hAnsi="Bookman Old Style"/>
          <w:i/>
          <w:color w:val="000000" w:themeColor="text1"/>
        </w:rPr>
      </w:pPr>
      <w:r w:rsidRPr="00B225A7">
        <w:rPr>
          <w:rFonts w:ascii="Bookman Old Style" w:hAnsi="Bookman Old Style"/>
          <w:i/>
          <w:color w:val="000000" w:themeColor="text1"/>
        </w:rPr>
        <w:t xml:space="preserve">Pada gending sekati ririg cenik ini ketiga hal di atas sangat diperhatikan dengan baik. Keutuhan </w:t>
      </w:r>
      <w:r w:rsidR="0032591A" w:rsidRPr="00B225A7">
        <w:rPr>
          <w:rFonts w:ascii="Bookman Old Style" w:hAnsi="Bookman Old Style"/>
          <w:i/>
          <w:color w:val="000000" w:themeColor="text1"/>
        </w:rPr>
        <w:t xml:space="preserve">(unity) </w:t>
      </w:r>
      <w:r w:rsidRPr="00B225A7">
        <w:rPr>
          <w:rFonts w:ascii="Bookman Old Style" w:hAnsi="Bookman Old Style"/>
          <w:i/>
          <w:color w:val="000000" w:themeColor="text1"/>
        </w:rPr>
        <w:t>pada gending ini diungkapkan melalui</w:t>
      </w:r>
      <w:r w:rsidR="0032591A" w:rsidRPr="00B225A7">
        <w:rPr>
          <w:rFonts w:ascii="Bookman Old Style" w:hAnsi="Bookman Old Style"/>
          <w:i/>
          <w:color w:val="000000" w:themeColor="text1"/>
        </w:rPr>
        <w:t xml:space="preserve"> setiap elemen yang tergabung di dalamnya. S</w:t>
      </w:r>
      <w:r w:rsidRPr="00B225A7">
        <w:rPr>
          <w:rFonts w:ascii="Bookman Old Style" w:hAnsi="Bookman Old Style"/>
          <w:i/>
          <w:color w:val="000000" w:themeColor="text1"/>
        </w:rPr>
        <w:t xml:space="preserve">etiap </w:t>
      </w:r>
      <w:r w:rsidR="0032591A" w:rsidRPr="00B225A7">
        <w:rPr>
          <w:rFonts w:ascii="Bookman Old Style" w:hAnsi="Bookman Old Style"/>
          <w:i/>
          <w:color w:val="000000" w:themeColor="text1"/>
        </w:rPr>
        <w:t>instrumen</w:t>
      </w:r>
      <w:r w:rsidRPr="00B225A7">
        <w:rPr>
          <w:rFonts w:ascii="Bookman Old Style" w:hAnsi="Bookman Old Style"/>
          <w:i/>
          <w:color w:val="000000" w:themeColor="text1"/>
        </w:rPr>
        <w:t xml:space="preserve"> memiliki pola permainan yang berbeda namun tetap menghasilkan keharmonisan dari pentaan melodi gending sekati ini.</w:t>
      </w:r>
      <w:r w:rsidR="0032591A" w:rsidRPr="00B225A7">
        <w:rPr>
          <w:rFonts w:ascii="Bookman Old Style" w:hAnsi="Bookman Old Style"/>
          <w:i/>
          <w:color w:val="000000" w:themeColor="text1"/>
        </w:rPr>
        <w:t xml:space="preserve"> Sedangkan dengan penonjolan (dominance) yaitu dengan menonjolkan melodi sebagai titik penentu</w:t>
      </w:r>
      <w:r w:rsidR="00335054" w:rsidRPr="00B225A7">
        <w:rPr>
          <w:rFonts w:ascii="Bookman Old Style" w:hAnsi="Bookman Old Style"/>
          <w:i/>
          <w:color w:val="000000" w:themeColor="text1"/>
        </w:rPr>
        <w:t xml:space="preserve"> utama</w:t>
      </w:r>
      <w:r w:rsidR="0032591A" w:rsidRPr="00B225A7">
        <w:rPr>
          <w:rFonts w:ascii="Bookman Old Style" w:hAnsi="Bookman Old Style"/>
          <w:i/>
          <w:color w:val="000000" w:themeColor="text1"/>
        </w:rPr>
        <w:t xml:space="preserve"> dari gending ini karena, gending ini berakar dari penataan rangkaian nada menjadi sebuah alunan melodi yang dikaitkan dengan istilah Bali sehingga dapat membentuk sebuah lagu/gending sekati ririg cenik. Begitu juga dengan keseimbangan (balance) yang dih</w:t>
      </w:r>
      <w:r w:rsidR="00CD7EB2" w:rsidRPr="00B225A7">
        <w:rPr>
          <w:rFonts w:ascii="Bookman Old Style" w:hAnsi="Bookman Old Style"/>
          <w:i/>
          <w:color w:val="000000" w:themeColor="text1"/>
        </w:rPr>
        <w:t xml:space="preserve">asilkan dari sajian gending ini, </w:t>
      </w:r>
      <w:r w:rsidR="0032591A" w:rsidRPr="00B225A7">
        <w:rPr>
          <w:rFonts w:ascii="Bookman Old Style" w:hAnsi="Bookman Old Style"/>
          <w:i/>
          <w:color w:val="000000" w:themeColor="text1"/>
        </w:rPr>
        <w:t xml:space="preserve">yaitu ketika </w:t>
      </w:r>
      <w:r w:rsidR="00CD7EB2" w:rsidRPr="00B225A7">
        <w:rPr>
          <w:rFonts w:ascii="Bookman Old Style" w:hAnsi="Bookman Old Style"/>
          <w:i/>
          <w:color w:val="000000" w:themeColor="text1"/>
        </w:rPr>
        <w:t xml:space="preserve">keseimbangan melodi yang diaplikasikan pada instrumen penyacah, jublag dan </w:t>
      </w:r>
      <w:r w:rsidR="00CD7EB2" w:rsidRPr="00B225A7">
        <w:rPr>
          <w:rFonts w:ascii="Bookman Old Style" w:hAnsi="Bookman Old Style"/>
          <w:i/>
          <w:color w:val="000000" w:themeColor="text1"/>
        </w:rPr>
        <w:lastRenderedPageBreak/>
        <w:t xml:space="preserve">jegog dimainkan dengan baik akan semakin terlihat jelas maksud yang ingin disampaikan dari gending sekati ini.   </w:t>
      </w:r>
    </w:p>
    <w:p w:rsidR="00A06886" w:rsidRPr="00B225A7" w:rsidRDefault="00A06886" w:rsidP="009116DF">
      <w:pPr>
        <w:spacing w:line="360" w:lineRule="auto"/>
        <w:jc w:val="both"/>
        <w:rPr>
          <w:rFonts w:ascii="Bookman Old Style" w:hAnsi="Bookman Old Style" w:cs="Times New Roman"/>
          <w:b/>
          <w:i/>
          <w:color w:val="000000" w:themeColor="text1"/>
        </w:rPr>
      </w:pPr>
      <w:r w:rsidRPr="00B225A7">
        <w:rPr>
          <w:rFonts w:ascii="Bookman Old Style" w:hAnsi="Bookman Old Style" w:cs="Times New Roman"/>
          <w:b/>
          <w:i/>
          <w:color w:val="000000" w:themeColor="text1"/>
        </w:rPr>
        <w:t>KESIMPULAN</w:t>
      </w:r>
    </w:p>
    <w:p w:rsidR="004E4725" w:rsidRPr="00B225A7" w:rsidRDefault="00A06886" w:rsidP="004E4725">
      <w:pPr>
        <w:spacing w:line="360" w:lineRule="auto"/>
        <w:jc w:val="both"/>
        <w:rPr>
          <w:rFonts w:ascii="Bookman Old Style" w:hAnsi="Bookman Old Style" w:cs="Times New Roman"/>
          <w:i/>
          <w:color w:val="000000" w:themeColor="text1"/>
        </w:rPr>
        <w:sectPr w:rsidR="004E4725" w:rsidRPr="00B225A7" w:rsidSect="004E4725">
          <w:type w:val="continuous"/>
          <w:pgSz w:w="12240" w:h="15840"/>
          <w:pgMar w:top="2268" w:right="1701" w:bottom="1701" w:left="2268" w:header="720" w:footer="720" w:gutter="0"/>
          <w:cols w:num="2" w:space="720"/>
          <w:docGrid w:linePitch="360"/>
        </w:sectPr>
      </w:pPr>
      <w:r w:rsidRPr="00B225A7">
        <w:rPr>
          <w:rFonts w:ascii="Bookman Old Style" w:hAnsi="Bookman Old Style" w:cs="Times New Roman"/>
          <w:i/>
          <w:color w:val="000000" w:themeColor="text1"/>
        </w:rPr>
        <w:tab/>
        <w:t>Berdasarkan pembahasan di atas dapat disimpulkan bahwasannya gending sekati ririg cenik ini merupakan sebuah gending yang</w:t>
      </w:r>
      <w:r w:rsidR="0074652A" w:rsidRPr="00B225A7">
        <w:rPr>
          <w:rFonts w:ascii="Bookman Old Style" w:hAnsi="Bookman Old Style" w:cs="Times New Roman"/>
          <w:i/>
          <w:color w:val="000000" w:themeColor="text1"/>
        </w:rPr>
        <w:t xml:space="preserve"> memiliki struktur lebih </w:t>
      </w:r>
      <w:r w:rsidRPr="00B225A7">
        <w:rPr>
          <w:rFonts w:ascii="Bookman Old Style" w:hAnsi="Bookman Old Style" w:cs="Times New Roman"/>
          <w:i/>
          <w:color w:val="000000" w:themeColor="text1"/>
        </w:rPr>
        <w:t>menonjolkan melodi sebagai identitasnya. Barungan gamelan gong kebyar dengan laras pelog lima nada digunakan sebagai media dari penyajiannya. Gending ini disebut “ririg cenik” karena,</w:t>
      </w:r>
      <w:r w:rsidR="0074652A" w:rsidRPr="00B225A7">
        <w:rPr>
          <w:rFonts w:ascii="Bookman Old Style" w:hAnsi="Bookman Old Style" w:cs="Times New Roman"/>
          <w:i/>
          <w:color w:val="000000" w:themeColor="text1"/>
        </w:rPr>
        <w:t xml:space="preserve"> istilah</w:t>
      </w:r>
      <w:r w:rsidRPr="00B225A7">
        <w:rPr>
          <w:rFonts w:ascii="Bookman Old Style" w:hAnsi="Bookman Old Style" w:cs="Times New Roman"/>
          <w:i/>
          <w:color w:val="000000" w:themeColor="text1"/>
        </w:rPr>
        <w:t xml:space="preserve"> </w:t>
      </w:r>
      <w:r w:rsidR="00E84DE3" w:rsidRPr="00B225A7">
        <w:rPr>
          <w:rFonts w:ascii="Bookman Old Style" w:hAnsi="Bookman Old Style" w:cs="Times New Roman"/>
          <w:i/>
          <w:color w:val="000000" w:themeColor="text1"/>
        </w:rPr>
        <w:t xml:space="preserve">ririg cenik itu </w:t>
      </w:r>
      <w:r w:rsidR="0074652A" w:rsidRPr="00B225A7">
        <w:rPr>
          <w:rFonts w:ascii="Bookman Old Style" w:hAnsi="Bookman Old Style" w:cs="Times New Roman"/>
          <w:i/>
          <w:color w:val="000000" w:themeColor="text1"/>
        </w:rPr>
        <w:t xml:space="preserve">sendiri memiliki arti berurutan </w:t>
      </w:r>
      <w:r w:rsidR="00E84DE3" w:rsidRPr="00B225A7">
        <w:rPr>
          <w:rFonts w:ascii="Bookman Old Style" w:hAnsi="Bookman Old Style" w:cs="Times New Roman"/>
          <w:i/>
          <w:color w:val="000000" w:themeColor="text1"/>
        </w:rPr>
        <w:t xml:space="preserve">kearah yang kecil/tinggi. Hal tersebut kemudian diungkapkan ke dalam </w:t>
      </w:r>
      <w:r w:rsidR="0074652A" w:rsidRPr="00B225A7">
        <w:rPr>
          <w:rFonts w:ascii="Bookman Old Style" w:hAnsi="Bookman Old Style" w:cs="Times New Roman"/>
          <w:i/>
          <w:color w:val="000000" w:themeColor="text1"/>
        </w:rPr>
        <w:t>sistem penataan melodi</w:t>
      </w:r>
      <w:r w:rsidRPr="00B225A7">
        <w:rPr>
          <w:rFonts w:ascii="Bookman Old Style" w:hAnsi="Bookman Old Style" w:cs="Times New Roman"/>
          <w:i/>
          <w:color w:val="000000" w:themeColor="text1"/>
        </w:rPr>
        <w:t xml:space="preserve"> </w:t>
      </w:r>
      <w:r w:rsidR="00E84DE3" w:rsidRPr="00B225A7">
        <w:rPr>
          <w:rFonts w:ascii="Bookman Old Style" w:hAnsi="Bookman Old Style" w:cs="Times New Roman"/>
          <w:i/>
          <w:color w:val="000000" w:themeColor="text1"/>
        </w:rPr>
        <w:t xml:space="preserve">karena, </w:t>
      </w:r>
      <w:r w:rsidRPr="00B225A7">
        <w:rPr>
          <w:rFonts w:ascii="Bookman Old Style" w:hAnsi="Bookman Old Style" w:cs="Times New Roman"/>
          <w:i/>
          <w:color w:val="000000" w:themeColor="text1"/>
        </w:rPr>
        <w:t>sejalan dengan istilah yang dimaksudkan yaitu pengolahan rangkaian nada yang membentuk sebuah melodi kemudian mengalir dari nada oktaf sedang dan mengarah ke nada oktaf yang lebih tinggi/kecil. Oleh sebab itu</w:t>
      </w:r>
      <w:r w:rsidR="00E84DE3" w:rsidRPr="00B225A7">
        <w:rPr>
          <w:rFonts w:ascii="Bookman Old Style" w:hAnsi="Bookman Old Style" w:cs="Times New Roman"/>
          <w:i/>
          <w:color w:val="000000" w:themeColor="text1"/>
        </w:rPr>
        <w:t xml:space="preserve">, sangat relevan jika gending ini disebut sebagai gending sekati </w:t>
      </w:r>
      <w:r w:rsidR="00E84DE3" w:rsidRPr="00B225A7">
        <w:rPr>
          <w:rFonts w:ascii="Bookman Old Style" w:hAnsi="Bookman Old Style" w:cs="Times New Roman"/>
          <w:i/>
          <w:color w:val="000000" w:themeColor="text1"/>
        </w:rPr>
        <w:lastRenderedPageBreak/>
        <w:t>ririg cenik yang di sajikan pada upacara dewa yadnya di desa adat Tejakula Kabupaten Buleleng.</w:t>
      </w:r>
      <w:r w:rsidRPr="00B225A7">
        <w:rPr>
          <w:rFonts w:ascii="Bookman Old Style" w:hAnsi="Bookman Old Style" w:cs="Times New Roman"/>
          <w:i/>
          <w:color w:val="000000" w:themeColor="text1"/>
        </w:rPr>
        <w:t xml:space="preserve"> </w:t>
      </w:r>
    </w:p>
    <w:p w:rsidR="006A5901" w:rsidRPr="00B225A7" w:rsidRDefault="006A5901" w:rsidP="006A5901">
      <w:pPr>
        <w:spacing w:after="120" w:line="360" w:lineRule="auto"/>
        <w:jc w:val="both"/>
        <w:rPr>
          <w:rFonts w:ascii="Bookman Old Style" w:hAnsi="Bookman Old Style" w:cs="Times New Roman"/>
          <w:b/>
          <w:color w:val="000000" w:themeColor="text1"/>
        </w:rPr>
      </w:pPr>
      <w:r w:rsidRPr="00B225A7">
        <w:rPr>
          <w:rFonts w:ascii="Bookman Old Style" w:hAnsi="Bookman Old Style" w:cs="Times New Roman"/>
          <w:b/>
          <w:color w:val="000000" w:themeColor="text1"/>
        </w:rPr>
        <w:lastRenderedPageBreak/>
        <w:t>DAFTAR SUMBER</w:t>
      </w:r>
    </w:p>
    <w:p w:rsidR="006A5901" w:rsidRPr="00B225A7" w:rsidRDefault="006A5901" w:rsidP="006A5901">
      <w:pPr>
        <w:spacing w:after="120" w:line="360" w:lineRule="auto"/>
        <w:jc w:val="both"/>
        <w:rPr>
          <w:rFonts w:ascii="Bookman Old Style" w:hAnsi="Bookman Old Style" w:cs="Times New Roman"/>
          <w:b/>
          <w:color w:val="000000" w:themeColor="text1"/>
        </w:rPr>
      </w:pPr>
      <w:r w:rsidRPr="00B225A7">
        <w:rPr>
          <w:rFonts w:ascii="Bookman Old Style" w:hAnsi="Bookman Old Style" w:cs="Times New Roman"/>
          <w:b/>
          <w:color w:val="000000" w:themeColor="text1"/>
        </w:rPr>
        <w:t>Sumber Pustaka</w:t>
      </w:r>
    </w:p>
    <w:p w:rsidR="006A5901" w:rsidRPr="00B225A7" w:rsidRDefault="006A5901" w:rsidP="006A5901">
      <w:pPr>
        <w:tabs>
          <w:tab w:val="left" w:pos="1134"/>
          <w:tab w:val="left" w:pos="2552"/>
        </w:tabs>
        <w:spacing w:after="0" w:line="240" w:lineRule="auto"/>
        <w:ind w:left="851" w:hanging="851"/>
        <w:jc w:val="both"/>
        <w:rPr>
          <w:rFonts w:ascii="Bookman Old Style" w:hAnsi="Bookman Old Style"/>
          <w:color w:val="000000" w:themeColor="text1"/>
        </w:rPr>
      </w:pPr>
      <w:r w:rsidRPr="00B225A7">
        <w:rPr>
          <w:rFonts w:ascii="Bookman Old Style" w:hAnsi="Bookman Old Style"/>
          <w:color w:val="000000" w:themeColor="text1"/>
          <w:lang w:val="id-ID"/>
        </w:rPr>
        <w:t>Aryasa, IW</w:t>
      </w:r>
      <w:r w:rsidRPr="00B225A7">
        <w:rPr>
          <w:rFonts w:ascii="Bookman Old Style" w:hAnsi="Bookman Old Style"/>
          <w:color w:val="000000" w:themeColor="text1"/>
        </w:rPr>
        <w:t>M</w:t>
      </w:r>
      <w:r w:rsidRPr="00B225A7">
        <w:rPr>
          <w:rFonts w:ascii="Bookman Old Style" w:hAnsi="Bookman Old Style"/>
          <w:color w:val="000000" w:themeColor="text1"/>
          <w:lang w:val="id-ID"/>
        </w:rPr>
        <w:t>, dkk. Peng</w:t>
      </w:r>
      <w:r w:rsidRPr="00B225A7">
        <w:rPr>
          <w:rFonts w:ascii="Bookman Old Style" w:hAnsi="Bookman Old Style"/>
          <w:color w:val="000000" w:themeColor="text1"/>
        </w:rPr>
        <w:t>e</w:t>
      </w:r>
      <w:r w:rsidRPr="00B225A7">
        <w:rPr>
          <w:rFonts w:ascii="Bookman Old Style" w:hAnsi="Bookman Old Style"/>
          <w:color w:val="000000" w:themeColor="text1"/>
          <w:lang w:val="id-ID"/>
        </w:rPr>
        <w:t>t</w:t>
      </w:r>
      <w:r w:rsidRPr="00B225A7">
        <w:rPr>
          <w:rFonts w:ascii="Bookman Old Style" w:hAnsi="Bookman Old Style"/>
          <w:color w:val="000000" w:themeColor="text1"/>
        </w:rPr>
        <w:t>a</w:t>
      </w:r>
      <w:r w:rsidRPr="00B225A7">
        <w:rPr>
          <w:rFonts w:ascii="Bookman Old Style" w:hAnsi="Bookman Old Style"/>
          <w:color w:val="000000" w:themeColor="text1"/>
          <w:lang w:val="id-ID"/>
        </w:rPr>
        <w:t>h</w:t>
      </w:r>
      <w:r w:rsidRPr="00B225A7">
        <w:rPr>
          <w:rFonts w:ascii="Bookman Old Style" w:hAnsi="Bookman Old Style"/>
          <w:color w:val="000000" w:themeColor="text1"/>
        </w:rPr>
        <w:t>u</w:t>
      </w:r>
      <w:r w:rsidRPr="00B225A7">
        <w:rPr>
          <w:rFonts w:ascii="Bookman Old Style" w:hAnsi="Bookman Old Style"/>
          <w:color w:val="000000" w:themeColor="text1"/>
          <w:lang w:val="id-ID"/>
        </w:rPr>
        <w:t>an Karawitan Bali. Denpasar: Departemen Pendidikan dan Kebudayaan Direktorat Jendral Kebudayaan Pr</w:t>
      </w:r>
      <w:r w:rsidR="006023A5" w:rsidRPr="00B225A7">
        <w:rPr>
          <w:rFonts w:ascii="Bookman Old Style" w:hAnsi="Bookman Old Style"/>
          <w:color w:val="000000" w:themeColor="text1"/>
          <w:lang w:val="id-ID"/>
        </w:rPr>
        <w:t>oyek Pengembangan Kesenian Bali</w:t>
      </w:r>
      <w:r w:rsidR="006023A5" w:rsidRPr="00B225A7">
        <w:rPr>
          <w:rFonts w:ascii="Bookman Old Style" w:hAnsi="Bookman Old Style"/>
          <w:color w:val="000000" w:themeColor="text1"/>
        </w:rPr>
        <w:t xml:space="preserve">, </w:t>
      </w:r>
      <w:r w:rsidR="006023A5" w:rsidRPr="00B225A7">
        <w:rPr>
          <w:rFonts w:ascii="Bookman Old Style" w:hAnsi="Bookman Old Style"/>
          <w:color w:val="000000" w:themeColor="text1"/>
          <w:lang w:val="id-ID"/>
        </w:rPr>
        <w:t>1984.</w:t>
      </w:r>
    </w:p>
    <w:p w:rsidR="006A5901" w:rsidRPr="00B225A7" w:rsidRDefault="006A5901" w:rsidP="006A5901">
      <w:pPr>
        <w:tabs>
          <w:tab w:val="left" w:pos="1134"/>
          <w:tab w:val="left" w:pos="2552"/>
        </w:tabs>
        <w:spacing w:after="0" w:line="240" w:lineRule="auto"/>
        <w:ind w:left="851" w:hanging="851"/>
        <w:jc w:val="both"/>
        <w:rPr>
          <w:rFonts w:ascii="Bookman Old Style" w:hAnsi="Bookman Old Style"/>
          <w:color w:val="000000" w:themeColor="text1"/>
        </w:rPr>
      </w:pPr>
    </w:p>
    <w:p w:rsidR="006A5901" w:rsidRPr="00B225A7" w:rsidRDefault="006A5901" w:rsidP="006023A5">
      <w:pPr>
        <w:tabs>
          <w:tab w:val="left" w:pos="1134"/>
          <w:tab w:val="left" w:pos="2552"/>
        </w:tabs>
        <w:spacing w:after="0" w:line="240" w:lineRule="auto"/>
        <w:ind w:left="851" w:hanging="851"/>
        <w:jc w:val="both"/>
        <w:rPr>
          <w:rFonts w:ascii="Bookman Old Style" w:hAnsi="Bookman Old Style"/>
          <w:color w:val="000000" w:themeColor="text1"/>
        </w:rPr>
      </w:pPr>
      <w:r w:rsidRPr="00B225A7">
        <w:rPr>
          <w:rFonts w:ascii="Bookman Old Style" w:hAnsi="Bookman Old Style" w:cs="Times New Roman"/>
          <w:color w:val="000000" w:themeColor="text1"/>
        </w:rPr>
        <w:t xml:space="preserve">Basabali Wiki, 2019 Kamus Basabali online [cited 2019 Oktober 20] available at: </w:t>
      </w:r>
      <w:hyperlink r:id="rId9" w:anchor="outline-R" w:history="1">
        <w:r w:rsidRPr="00B225A7">
          <w:rPr>
            <w:rStyle w:val="Hyperlink"/>
            <w:rFonts w:ascii="Bookman Old Style" w:hAnsi="Bookman Old Style" w:cs="Times New Roman"/>
            <w:color w:val="000000" w:themeColor="text1"/>
          </w:rPr>
          <w:t>https://dictionary.basabali.org/Dictionary#outline-R</w:t>
        </w:r>
      </w:hyperlink>
      <w:r w:rsidRPr="00B225A7">
        <w:rPr>
          <w:rFonts w:ascii="Bookman Old Style" w:hAnsi="Bookman Old Style"/>
        </w:rPr>
        <w:t>.</w:t>
      </w:r>
    </w:p>
    <w:p w:rsidR="006023A5" w:rsidRPr="00B225A7" w:rsidRDefault="006023A5" w:rsidP="006023A5">
      <w:pPr>
        <w:tabs>
          <w:tab w:val="left" w:pos="1134"/>
          <w:tab w:val="left" w:pos="2552"/>
        </w:tabs>
        <w:spacing w:after="0" w:line="240" w:lineRule="auto"/>
        <w:ind w:left="851" w:hanging="851"/>
        <w:jc w:val="both"/>
        <w:rPr>
          <w:rFonts w:ascii="Bookman Old Style" w:hAnsi="Bookman Old Style"/>
          <w:color w:val="000000" w:themeColor="text1"/>
        </w:rPr>
      </w:pPr>
    </w:p>
    <w:p w:rsidR="006023A5" w:rsidRPr="00B225A7" w:rsidRDefault="006A5901" w:rsidP="006023A5">
      <w:pPr>
        <w:tabs>
          <w:tab w:val="right" w:pos="7938"/>
        </w:tabs>
        <w:spacing w:line="240" w:lineRule="auto"/>
        <w:ind w:left="900" w:hanging="900"/>
        <w:jc w:val="both"/>
        <w:rPr>
          <w:rFonts w:ascii="Bookman Old Style" w:hAnsi="Bookman Old Style"/>
        </w:rPr>
      </w:pPr>
      <w:r w:rsidRPr="00B225A7">
        <w:rPr>
          <w:rFonts w:ascii="Bookman Old Style" w:hAnsi="Bookman Old Style"/>
        </w:rPr>
        <w:t>Djelantik, A.A.M. 1999. Estetika Sebuah Pengantar. Bandung: Masyarakat Seni Pertunjukan Indonesia dan Arti.</w:t>
      </w:r>
    </w:p>
    <w:p w:rsidR="00126DA7" w:rsidRPr="00B225A7" w:rsidRDefault="006A5901" w:rsidP="006023A5">
      <w:pPr>
        <w:tabs>
          <w:tab w:val="right" w:pos="7938"/>
        </w:tabs>
        <w:spacing w:line="240" w:lineRule="auto"/>
        <w:ind w:left="900" w:hanging="900"/>
        <w:jc w:val="both"/>
        <w:rPr>
          <w:rFonts w:ascii="Bookman Old Style" w:hAnsi="Bookman Old Style"/>
        </w:rPr>
      </w:pPr>
      <w:r w:rsidRPr="00B225A7">
        <w:rPr>
          <w:rFonts w:ascii="Bookman Old Style" w:hAnsi="Bookman Old Style"/>
        </w:rPr>
        <w:t>Miller, Hugh M. 2017. Apresiasi Musik. Yogyakarta: Thafa Media</w:t>
      </w:r>
    </w:p>
    <w:p w:rsidR="00126DA7" w:rsidRPr="00B225A7" w:rsidRDefault="00126DA7" w:rsidP="00126DA7">
      <w:pPr>
        <w:tabs>
          <w:tab w:val="left" w:pos="1134"/>
          <w:tab w:val="left" w:pos="2552"/>
        </w:tabs>
        <w:spacing w:after="120" w:line="240" w:lineRule="auto"/>
        <w:ind w:left="851" w:hanging="851"/>
        <w:jc w:val="both"/>
        <w:rPr>
          <w:rFonts w:ascii="Bookman Old Style" w:hAnsi="Bookman Old Style"/>
          <w:color w:val="000000" w:themeColor="text1"/>
        </w:rPr>
      </w:pPr>
      <w:r w:rsidRPr="00B225A7">
        <w:rPr>
          <w:rFonts w:ascii="Bookman Old Style" w:hAnsi="Bookman Old Style"/>
          <w:color w:val="000000" w:themeColor="text1"/>
        </w:rPr>
        <w:t xml:space="preserve">Rembang, I Nyoman, dkk. 1984/1985. Sekelumit Cara-Cara Pembuatan Gamelan Bali. Denpasar: Departeman </w:t>
      </w:r>
      <w:r w:rsidRPr="00B225A7">
        <w:rPr>
          <w:rFonts w:ascii="Bookman Old Style" w:hAnsi="Bookman Old Style"/>
          <w:color w:val="000000" w:themeColor="text1"/>
          <w:lang w:val="id-ID"/>
        </w:rPr>
        <w:t>Pendidikan dan Kebudayaan Direktorat Jendral Kebudayaan Proyek Pengembangan Kesenian Bali.</w:t>
      </w:r>
    </w:p>
    <w:p w:rsidR="006A5901" w:rsidRPr="00B225A7" w:rsidRDefault="006A5901" w:rsidP="006A5901">
      <w:pPr>
        <w:tabs>
          <w:tab w:val="right" w:pos="7938"/>
        </w:tabs>
        <w:spacing w:line="240" w:lineRule="auto"/>
        <w:ind w:left="900" w:hanging="900"/>
        <w:jc w:val="both"/>
        <w:rPr>
          <w:rFonts w:ascii="Bookman Old Style" w:hAnsi="Bookman Old Style"/>
        </w:rPr>
      </w:pPr>
      <w:r w:rsidRPr="00B225A7">
        <w:rPr>
          <w:rFonts w:ascii="Bookman Old Style" w:hAnsi="Bookman Old Style"/>
        </w:rPr>
        <w:t>Sugiyono, 2012. Metode Penelitian Kuantitatif, Kualitatif Dan R&amp;D. Bandung: ALFABETA.</w:t>
      </w:r>
    </w:p>
    <w:p w:rsidR="00126DA7" w:rsidRPr="00B225A7" w:rsidRDefault="006A5901" w:rsidP="00126DA7">
      <w:pPr>
        <w:tabs>
          <w:tab w:val="left" w:pos="1134"/>
          <w:tab w:val="left" w:pos="2552"/>
        </w:tabs>
        <w:spacing w:after="0" w:line="360" w:lineRule="auto"/>
        <w:ind w:left="851" w:hanging="851"/>
        <w:jc w:val="both"/>
        <w:rPr>
          <w:rFonts w:ascii="Bookman Old Style" w:hAnsi="Bookman Old Style"/>
        </w:rPr>
      </w:pPr>
      <w:r w:rsidRPr="00B225A7">
        <w:rPr>
          <w:rFonts w:ascii="Bookman Old Style" w:hAnsi="Bookman Old Style"/>
        </w:rPr>
        <w:t>Sukerta, Pande Made. 2010. Tetabuhan Bali I. Surakarta: ISI Press Solo.</w:t>
      </w:r>
    </w:p>
    <w:p w:rsidR="006023A5" w:rsidRPr="00B225A7" w:rsidRDefault="00126DA7" w:rsidP="006023A5">
      <w:pPr>
        <w:tabs>
          <w:tab w:val="left" w:pos="1134"/>
          <w:tab w:val="left" w:pos="2552"/>
        </w:tabs>
        <w:spacing w:after="0" w:line="240" w:lineRule="auto"/>
        <w:ind w:left="851" w:hanging="851"/>
        <w:jc w:val="both"/>
        <w:rPr>
          <w:rFonts w:ascii="Bookman Old Style" w:hAnsi="Bookman Old Style" w:cs="Times New Roman"/>
          <w:color w:val="000000" w:themeColor="text1"/>
        </w:rPr>
      </w:pPr>
      <w:r w:rsidRPr="00B225A7">
        <w:rPr>
          <w:rFonts w:ascii="Bookman Old Style" w:hAnsi="Bookman Old Style" w:cs="Times New Roman"/>
          <w:color w:val="000000" w:themeColor="text1"/>
        </w:rPr>
        <w:t>Widhyatama, Sila. Sejarah Musik dan Apresiasi Seni. Jaka</w:t>
      </w:r>
      <w:r w:rsidR="006023A5" w:rsidRPr="00B225A7">
        <w:rPr>
          <w:rFonts w:ascii="Bookman Old Style" w:hAnsi="Bookman Old Style" w:cs="Times New Roman"/>
          <w:color w:val="000000" w:themeColor="text1"/>
        </w:rPr>
        <w:t>rta: PT Balai Pustaka (Persero), 2012.</w:t>
      </w:r>
    </w:p>
    <w:p w:rsidR="006023A5" w:rsidRPr="00B225A7" w:rsidRDefault="006023A5" w:rsidP="006023A5">
      <w:pPr>
        <w:tabs>
          <w:tab w:val="left" w:pos="1134"/>
          <w:tab w:val="left" w:pos="2552"/>
        </w:tabs>
        <w:spacing w:after="0" w:line="240" w:lineRule="auto"/>
        <w:ind w:left="851" w:hanging="851"/>
        <w:jc w:val="both"/>
        <w:rPr>
          <w:rFonts w:ascii="Bookman Old Style" w:hAnsi="Bookman Old Style" w:cs="Times New Roman"/>
          <w:color w:val="000000" w:themeColor="text1"/>
        </w:rPr>
      </w:pPr>
    </w:p>
    <w:p w:rsidR="00126DA7" w:rsidRPr="00B225A7" w:rsidRDefault="00126DA7" w:rsidP="006023A5">
      <w:pPr>
        <w:tabs>
          <w:tab w:val="left" w:pos="1134"/>
          <w:tab w:val="left" w:pos="2552"/>
        </w:tabs>
        <w:spacing w:after="0" w:line="240" w:lineRule="auto"/>
        <w:ind w:left="810" w:hanging="810"/>
        <w:jc w:val="both"/>
        <w:rPr>
          <w:rFonts w:ascii="Bookman Old Style" w:hAnsi="Bookman Old Style" w:cs="Times New Roman"/>
          <w:color w:val="000000" w:themeColor="text1"/>
        </w:rPr>
      </w:pPr>
      <w:r w:rsidRPr="00B225A7">
        <w:rPr>
          <w:rFonts w:ascii="Bookman Old Style" w:hAnsi="Bookman Old Style" w:cs="Times New Roman"/>
          <w:color w:val="000000" w:themeColor="text1"/>
        </w:rPr>
        <w:t>Wirawan, I Wayan Arik. “ Analisa Melodi Pada Komposisi Winangun Marga Karya I Ketut Suandita”. BHERI</w:t>
      </w:r>
      <w:r w:rsidR="006023A5" w:rsidRPr="00B225A7">
        <w:rPr>
          <w:rFonts w:ascii="Bookman Old Style" w:hAnsi="Bookman Old Style" w:cs="Times New Roman"/>
          <w:color w:val="000000" w:themeColor="text1"/>
        </w:rPr>
        <w:t xml:space="preserve"> jurnal Ilmiah Musik Nusantara Vol. 13 No.1 September 2014. Denpasar: Jurusan Seni Karawitan ISI Denpasar.</w:t>
      </w:r>
    </w:p>
    <w:p w:rsidR="00126DA7" w:rsidRPr="00B225A7" w:rsidRDefault="00126DA7" w:rsidP="00126DA7">
      <w:pPr>
        <w:tabs>
          <w:tab w:val="left" w:pos="1134"/>
          <w:tab w:val="left" w:pos="2552"/>
        </w:tabs>
        <w:spacing w:after="0" w:line="240" w:lineRule="auto"/>
        <w:ind w:left="851" w:hanging="851"/>
        <w:jc w:val="both"/>
        <w:rPr>
          <w:rFonts w:ascii="Bookman Old Style" w:hAnsi="Bookman Old Style"/>
        </w:rPr>
      </w:pPr>
    </w:p>
    <w:p w:rsidR="006A5901" w:rsidRPr="00B225A7" w:rsidRDefault="006A5901" w:rsidP="006A5901">
      <w:pPr>
        <w:tabs>
          <w:tab w:val="left" w:pos="1134"/>
          <w:tab w:val="left" w:pos="2552"/>
        </w:tabs>
        <w:spacing w:after="0" w:line="240" w:lineRule="auto"/>
        <w:ind w:left="851" w:hanging="851"/>
        <w:jc w:val="both"/>
        <w:rPr>
          <w:rFonts w:ascii="Bookman Old Style" w:hAnsi="Bookman Old Style"/>
          <w:b/>
        </w:rPr>
      </w:pPr>
      <w:r w:rsidRPr="00B225A7">
        <w:rPr>
          <w:rFonts w:ascii="Bookman Old Style" w:hAnsi="Bookman Old Style"/>
          <w:b/>
        </w:rPr>
        <w:t>Informan</w:t>
      </w:r>
    </w:p>
    <w:p w:rsidR="006A5901" w:rsidRPr="00B225A7" w:rsidRDefault="006A5901" w:rsidP="006A5901">
      <w:pPr>
        <w:tabs>
          <w:tab w:val="left" w:pos="1134"/>
          <w:tab w:val="left" w:pos="2552"/>
        </w:tabs>
        <w:spacing w:after="0" w:line="240" w:lineRule="auto"/>
        <w:ind w:left="851" w:hanging="851"/>
        <w:jc w:val="both"/>
        <w:rPr>
          <w:rFonts w:ascii="Bookman Old Style" w:hAnsi="Bookman Old Style"/>
          <w:b/>
        </w:rPr>
      </w:pPr>
    </w:p>
    <w:p w:rsidR="006A5901" w:rsidRPr="00B225A7" w:rsidRDefault="006A5901" w:rsidP="006A5901">
      <w:pPr>
        <w:pStyle w:val="NoSpacing"/>
        <w:numPr>
          <w:ilvl w:val="0"/>
          <w:numId w:val="2"/>
        </w:numPr>
        <w:tabs>
          <w:tab w:val="left" w:pos="1134"/>
          <w:tab w:val="left" w:pos="2552"/>
        </w:tabs>
        <w:spacing w:line="360" w:lineRule="auto"/>
        <w:ind w:hanging="720"/>
        <w:jc w:val="both"/>
        <w:rPr>
          <w:rFonts w:ascii="Bookman Old Style" w:hAnsi="Bookman Old Style"/>
          <w:b/>
        </w:rPr>
      </w:pPr>
      <w:r w:rsidRPr="00B225A7">
        <w:rPr>
          <w:rFonts w:ascii="Bookman Old Style" w:hAnsi="Bookman Old Style" w:cs="Times New Roman"/>
          <w:color w:val="000000" w:themeColor="text1"/>
        </w:rPr>
        <w:t>Nama</w:t>
      </w:r>
      <w:r w:rsidRPr="00B225A7">
        <w:rPr>
          <w:rFonts w:ascii="Bookman Old Style" w:hAnsi="Bookman Old Style" w:cs="Times New Roman"/>
          <w:color w:val="000000" w:themeColor="text1"/>
        </w:rPr>
        <w:tab/>
        <w:t>:</w:t>
      </w:r>
      <w:r w:rsidRPr="00B225A7">
        <w:rPr>
          <w:rFonts w:ascii="Bookman Old Style" w:hAnsi="Bookman Old Style"/>
          <w:b/>
        </w:rPr>
        <w:t xml:space="preserve"> </w:t>
      </w:r>
      <w:r w:rsidRPr="00B225A7">
        <w:rPr>
          <w:rFonts w:ascii="Bookman Old Style" w:hAnsi="Bookman Old Style" w:cs="Times New Roman"/>
          <w:color w:val="000000" w:themeColor="text1"/>
        </w:rPr>
        <w:t>Pande Gede Mustika</w:t>
      </w:r>
    </w:p>
    <w:p w:rsidR="006A5901" w:rsidRPr="00B225A7" w:rsidRDefault="006A5901" w:rsidP="006A5901">
      <w:pPr>
        <w:pStyle w:val="NoSpacing"/>
        <w:tabs>
          <w:tab w:val="left" w:pos="1134"/>
          <w:tab w:val="left" w:pos="2552"/>
        </w:tabs>
        <w:spacing w:line="360" w:lineRule="auto"/>
        <w:ind w:left="720"/>
        <w:jc w:val="both"/>
        <w:rPr>
          <w:rFonts w:ascii="Bookman Old Style" w:hAnsi="Bookman Old Style"/>
        </w:rPr>
      </w:pPr>
      <w:r w:rsidRPr="00B225A7">
        <w:rPr>
          <w:rFonts w:ascii="Bookman Old Style" w:hAnsi="Bookman Old Style"/>
        </w:rPr>
        <w:t>Umur</w:t>
      </w:r>
      <w:r w:rsidRPr="00B225A7">
        <w:rPr>
          <w:rFonts w:ascii="Bookman Old Style" w:hAnsi="Bookman Old Style"/>
        </w:rPr>
        <w:tab/>
        <w:t>: 67</w:t>
      </w:r>
    </w:p>
    <w:p w:rsidR="006A5901" w:rsidRPr="00B225A7" w:rsidRDefault="006A5901" w:rsidP="006A5901">
      <w:pPr>
        <w:pStyle w:val="NoSpacing"/>
        <w:tabs>
          <w:tab w:val="left" w:pos="1134"/>
          <w:tab w:val="left" w:pos="2552"/>
        </w:tabs>
        <w:spacing w:line="360" w:lineRule="auto"/>
        <w:ind w:left="720"/>
        <w:jc w:val="both"/>
        <w:rPr>
          <w:rFonts w:ascii="Bookman Old Style" w:hAnsi="Bookman Old Style"/>
        </w:rPr>
      </w:pPr>
      <w:r w:rsidRPr="00B225A7">
        <w:rPr>
          <w:rFonts w:ascii="Bookman Old Style" w:hAnsi="Bookman Old Style"/>
        </w:rPr>
        <w:t>Jenis kelamin</w:t>
      </w:r>
      <w:r w:rsidRPr="00B225A7">
        <w:rPr>
          <w:rFonts w:ascii="Bookman Old Style" w:hAnsi="Bookman Old Style"/>
        </w:rPr>
        <w:tab/>
        <w:t>: Laki-laki</w:t>
      </w:r>
    </w:p>
    <w:p w:rsidR="006A5901" w:rsidRPr="00B225A7" w:rsidRDefault="006A5901" w:rsidP="006A5901">
      <w:pPr>
        <w:pStyle w:val="NoSpacing"/>
        <w:tabs>
          <w:tab w:val="left" w:pos="1134"/>
          <w:tab w:val="left" w:pos="2552"/>
        </w:tabs>
        <w:spacing w:line="360" w:lineRule="auto"/>
        <w:ind w:left="720"/>
        <w:jc w:val="both"/>
        <w:rPr>
          <w:rFonts w:ascii="Bookman Old Style" w:hAnsi="Bookman Old Style"/>
        </w:rPr>
      </w:pPr>
      <w:r w:rsidRPr="00B225A7">
        <w:rPr>
          <w:rFonts w:ascii="Bookman Old Style" w:hAnsi="Bookman Old Style"/>
        </w:rPr>
        <w:t>Alamat</w:t>
      </w:r>
      <w:r w:rsidRPr="00B225A7">
        <w:rPr>
          <w:rFonts w:ascii="Bookman Old Style" w:hAnsi="Bookman Old Style"/>
        </w:rPr>
        <w:tab/>
        <w:t>: Desa Tejakula, kabupaten Buleleng</w:t>
      </w:r>
    </w:p>
    <w:p w:rsidR="006A5901" w:rsidRPr="00B225A7" w:rsidRDefault="006A5901" w:rsidP="0074652A">
      <w:pPr>
        <w:pStyle w:val="NoSpacing"/>
        <w:tabs>
          <w:tab w:val="left" w:pos="1134"/>
          <w:tab w:val="left" w:pos="2552"/>
        </w:tabs>
        <w:spacing w:line="360" w:lineRule="auto"/>
        <w:ind w:left="720"/>
        <w:jc w:val="both"/>
        <w:rPr>
          <w:rFonts w:ascii="Bookman Old Style" w:hAnsi="Bookman Old Style"/>
        </w:rPr>
      </w:pPr>
      <w:r w:rsidRPr="00B225A7">
        <w:rPr>
          <w:rFonts w:ascii="Bookman Old Style" w:hAnsi="Bookman Old Style"/>
        </w:rPr>
        <w:t>Pekerjaan</w:t>
      </w:r>
      <w:r w:rsidRPr="00B225A7">
        <w:rPr>
          <w:rFonts w:ascii="Bookman Old Style" w:hAnsi="Bookman Old Style"/>
        </w:rPr>
        <w:tab/>
        <w:t>: Mantan Dosen ISI Denpasar (Seniman Tejakula)</w:t>
      </w:r>
    </w:p>
    <w:sectPr w:rsidR="006A5901" w:rsidRPr="00B225A7" w:rsidSect="00527637">
      <w:pgSz w:w="12190" w:h="15592" w:code="15"/>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9AE" w:rsidRDefault="001B49AE" w:rsidP="00BE0F91">
      <w:pPr>
        <w:spacing w:after="0" w:line="240" w:lineRule="auto"/>
      </w:pPr>
      <w:r>
        <w:separator/>
      </w:r>
    </w:p>
  </w:endnote>
  <w:endnote w:type="continuationSeparator" w:id="1">
    <w:p w:rsidR="001B49AE" w:rsidRDefault="001B49AE" w:rsidP="00BE0F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Balinese">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9AE" w:rsidRDefault="001B49AE" w:rsidP="00BE0F91">
      <w:pPr>
        <w:spacing w:after="0" w:line="240" w:lineRule="auto"/>
      </w:pPr>
      <w:r>
        <w:separator/>
      </w:r>
    </w:p>
  </w:footnote>
  <w:footnote w:type="continuationSeparator" w:id="1">
    <w:p w:rsidR="001B49AE" w:rsidRDefault="001B49AE" w:rsidP="00BE0F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E227D"/>
    <w:multiLevelType w:val="hybridMultilevel"/>
    <w:tmpl w:val="30F45A02"/>
    <w:lvl w:ilvl="0" w:tplc="E3DE4BD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DD558C4"/>
    <w:multiLevelType w:val="hybridMultilevel"/>
    <w:tmpl w:val="6AA0FC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3F7F4C"/>
    <w:multiLevelType w:val="hybridMultilevel"/>
    <w:tmpl w:val="B6CE6A98"/>
    <w:lvl w:ilvl="0" w:tplc="846ED91C">
      <w:start w:val="1"/>
      <w:numFmt w:val="decimal"/>
      <w:lvlText w:val="%1."/>
      <w:lvlJc w:val="left"/>
      <w:pPr>
        <w:ind w:left="720" w:hanging="360"/>
      </w:pPr>
      <w:rPr>
        <w:rFonts w:cs="Times New Roman"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817ACD"/>
    <w:multiLevelType w:val="hybridMultilevel"/>
    <w:tmpl w:val="9CB0BC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3946EC"/>
    <w:multiLevelType w:val="hybridMultilevel"/>
    <w:tmpl w:val="BB6E1E18"/>
    <w:lvl w:ilvl="0" w:tplc="F32468F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A753220"/>
    <w:multiLevelType w:val="hybridMultilevel"/>
    <w:tmpl w:val="7D0E10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5A5B55"/>
    <w:multiLevelType w:val="hybridMultilevel"/>
    <w:tmpl w:val="17B4D3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3F02C6"/>
    <w:multiLevelType w:val="hybridMultilevel"/>
    <w:tmpl w:val="23ACC02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6"/>
  </w:num>
  <w:num w:numId="5">
    <w:abstractNumId w:val="0"/>
  </w:num>
  <w:num w:numId="6">
    <w:abstractNumId w:val="1"/>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116DF"/>
    <w:rsid w:val="0002682C"/>
    <w:rsid w:val="000E20E0"/>
    <w:rsid w:val="0011181A"/>
    <w:rsid w:val="00126DA7"/>
    <w:rsid w:val="001A0B49"/>
    <w:rsid w:val="001B49AE"/>
    <w:rsid w:val="00236E09"/>
    <w:rsid w:val="0032591A"/>
    <w:rsid w:val="00335054"/>
    <w:rsid w:val="00390124"/>
    <w:rsid w:val="00396552"/>
    <w:rsid w:val="004326CA"/>
    <w:rsid w:val="00496CB6"/>
    <w:rsid w:val="004E4725"/>
    <w:rsid w:val="00527637"/>
    <w:rsid w:val="00575C4E"/>
    <w:rsid w:val="005B60E5"/>
    <w:rsid w:val="006023A5"/>
    <w:rsid w:val="006A5901"/>
    <w:rsid w:val="006C4240"/>
    <w:rsid w:val="0074652A"/>
    <w:rsid w:val="007F1DC2"/>
    <w:rsid w:val="0089698A"/>
    <w:rsid w:val="008D3DBB"/>
    <w:rsid w:val="009116DF"/>
    <w:rsid w:val="00962C30"/>
    <w:rsid w:val="009F21B1"/>
    <w:rsid w:val="00A01E69"/>
    <w:rsid w:val="00A06886"/>
    <w:rsid w:val="00A40241"/>
    <w:rsid w:val="00A46559"/>
    <w:rsid w:val="00A53D73"/>
    <w:rsid w:val="00AC3AA7"/>
    <w:rsid w:val="00AD1FD3"/>
    <w:rsid w:val="00B225A7"/>
    <w:rsid w:val="00B67FB8"/>
    <w:rsid w:val="00BB47D2"/>
    <w:rsid w:val="00BC1C52"/>
    <w:rsid w:val="00BD7644"/>
    <w:rsid w:val="00BE0F91"/>
    <w:rsid w:val="00BF5BED"/>
    <w:rsid w:val="00C54B2C"/>
    <w:rsid w:val="00CD7EB2"/>
    <w:rsid w:val="00D01F2B"/>
    <w:rsid w:val="00D574ED"/>
    <w:rsid w:val="00D92D0A"/>
    <w:rsid w:val="00DA6C2B"/>
    <w:rsid w:val="00E167EE"/>
    <w:rsid w:val="00E64EC4"/>
    <w:rsid w:val="00E84DE3"/>
    <w:rsid w:val="00F0724A"/>
    <w:rsid w:val="00F2130A"/>
    <w:rsid w:val="00F60CC2"/>
    <w:rsid w:val="00F6209E"/>
    <w:rsid w:val="00F963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F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16DF"/>
    <w:rPr>
      <w:color w:val="0000FF"/>
      <w:u w:val="single"/>
    </w:rPr>
  </w:style>
  <w:style w:type="paragraph" w:styleId="ListParagraph">
    <w:name w:val="List Paragraph"/>
    <w:basedOn w:val="Normal"/>
    <w:uiPriority w:val="34"/>
    <w:qFormat/>
    <w:rsid w:val="009F21B1"/>
    <w:pPr>
      <w:ind w:left="720"/>
      <w:contextualSpacing/>
    </w:pPr>
    <w:rPr>
      <w:rFonts w:ascii="Calibri" w:eastAsia="Calibri" w:hAnsi="Calibri" w:cs="Times New Roman"/>
    </w:rPr>
  </w:style>
  <w:style w:type="paragraph" w:styleId="NoSpacing">
    <w:name w:val="No Spacing"/>
    <w:uiPriority w:val="1"/>
    <w:qFormat/>
    <w:rsid w:val="006A5901"/>
    <w:pPr>
      <w:spacing w:after="0" w:line="240" w:lineRule="auto"/>
    </w:pPr>
  </w:style>
  <w:style w:type="table" w:styleId="TableGrid">
    <w:name w:val="Table Grid"/>
    <w:basedOn w:val="TableNormal"/>
    <w:uiPriority w:val="59"/>
    <w:rsid w:val="007F1D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E0F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0F91"/>
  </w:style>
  <w:style w:type="paragraph" w:styleId="Footer">
    <w:name w:val="footer"/>
    <w:basedOn w:val="Normal"/>
    <w:link w:val="FooterChar"/>
    <w:uiPriority w:val="99"/>
    <w:semiHidden/>
    <w:unhideWhenUsed/>
    <w:rsid w:val="00BE0F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E0F91"/>
  </w:style>
</w:styles>
</file>

<file path=word/webSettings.xml><?xml version="1.0" encoding="utf-8"?>
<w:webSettings xmlns:r="http://schemas.openxmlformats.org/officeDocument/2006/relationships" xmlns:w="http://schemas.openxmlformats.org/wordprocessingml/2006/main">
  <w:divs>
    <w:div w:id="124187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ctionary.basabali.org/Dictionary" TargetMode="External"/><Relationship Id="rId3" Type="http://schemas.openxmlformats.org/officeDocument/2006/relationships/settings" Target="settings.xml"/><Relationship Id="rId7" Type="http://schemas.openxmlformats.org/officeDocument/2006/relationships/hyperlink" Target="mailto:adtyputra2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ctionary.basabali.org/Diction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2662</Words>
  <Characters>15177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cp:revision>
  <dcterms:created xsi:type="dcterms:W3CDTF">2019-12-01T11:48:00Z</dcterms:created>
  <dcterms:modified xsi:type="dcterms:W3CDTF">2019-12-01T11:48:00Z</dcterms:modified>
</cp:coreProperties>
</file>