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7D4" w:rsidRPr="00864470" w:rsidRDefault="00B067D4" w:rsidP="00F8597A">
      <w:pPr>
        <w:spacing w:after="0" w:line="240" w:lineRule="auto"/>
        <w:jc w:val="center"/>
        <w:rPr>
          <w:rFonts w:ascii="Times New Roman" w:hAnsi="Times New Roman" w:cs="Times New Roman"/>
          <w:b/>
          <w:sz w:val="24"/>
          <w:szCs w:val="24"/>
        </w:rPr>
      </w:pPr>
      <w:r w:rsidRPr="00864470">
        <w:rPr>
          <w:rFonts w:ascii="Times New Roman" w:hAnsi="Times New Roman" w:cs="Times New Roman"/>
          <w:b/>
          <w:sz w:val="24"/>
          <w:szCs w:val="24"/>
        </w:rPr>
        <w:t>Faktor-faktor yang Mendukung dan Menghambat Dilakukannya Versi Luar pada Kehamilan dengan Presentasi Bokong di Yogyakarta</w:t>
      </w:r>
    </w:p>
    <w:p w:rsidR="00B067D4" w:rsidRPr="00864470" w:rsidRDefault="00B067D4" w:rsidP="009B5CC8">
      <w:pPr>
        <w:spacing w:after="0" w:line="240" w:lineRule="auto"/>
        <w:jc w:val="center"/>
        <w:rPr>
          <w:rFonts w:ascii="Times New Roman" w:hAnsi="Times New Roman" w:cs="Times New Roman"/>
          <w:sz w:val="24"/>
          <w:szCs w:val="24"/>
        </w:rPr>
      </w:pPr>
    </w:p>
    <w:p w:rsidR="00B067D4" w:rsidRPr="009B5CC8" w:rsidRDefault="00B067D4" w:rsidP="009B5CC8">
      <w:pPr>
        <w:spacing w:after="0" w:line="240" w:lineRule="auto"/>
        <w:jc w:val="center"/>
        <w:rPr>
          <w:rFonts w:ascii="Times New Roman" w:hAnsi="Times New Roman" w:cs="Times New Roman"/>
          <w:sz w:val="24"/>
          <w:szCs w:val="24"/>
        </w:rPr>
      </w:pPr>
      <w:bookmarkStart w:id="0" w:name="_GoBack"/>
      <w:r w:rsidRPr="009B5CC8">
        <w:rPr>
          <w:rFonts w:ascii="Times New Roman" w:hAnsi="Times New Roman" w:cs="Times New Roman"/>
          <w:sz w:val="24"/>
          <w:szCs w:val="24"/>
          <w:u w:val="single"/>
        </w:rPr>
        <w:t>I Made Pariartha</w:t>
      </w:r>
      <w:r w:rsidR="009B5CC8" w:rsidRPr="009B5CC8">
        <w:rPr>
          <w:rFonts w:ascii="Times New Roman" w:hAnsi="Times New Roman" w:cs="Times New Roman"/>
          <w:sz w:val="24"/>
          <w:szCs w:val="24"/>
          <w:u w:val="single"/>
          <w:vertAlign w:val="superscript"/>
        </w:rPr>
        <w:t>1</w:t>
      </w:r>
      <w:r w:rsidR="009B5CC8" w:rsidRPr="009B5CC8">
        <w:rPr>
          <w:rFonts w:ascii="Times New Roman" w:hAnsi="Times New Roman" w:cs="Times New Roman"/>
          <w:sz w:val="24"/>
          <w:szCs w:val="24"/>
        </w:rPr>
        <w:t>, Rukmono Siswishanto, Nuring Pangastuti</w:t>
      </w:r>
    </w:p>
    <w:bookmarkEnd w:id="0"/>
    <w:p w:rsidR="00B067D4" w:rsidRPr="009B5CC8" w:rsidRDefault="00B067D4" w:rsidP="009B5CC8">
      <w:pPr>
        <w:spacing w:after="0" w:line="240" w:lineRule="auto"/>
        <w:jc w:val="center"/>
        <w:rPr>
          <w:rFonts w:ascii="Times New Roman" w:hAnsi="Times New Roman" w:cs="Times New Roman"/>
          <w:sz w:val="24"/>
          <w:szCs w:val="24"/>
        </w:rPr>
      </w:pPr>
      <w:r w:rsidRPr="009B5CC8">
        <w:rPr>
          <w:rFonts w:ascii="Times New Roman" w:hAnsi="Times New Roman" w:cs="Times New Roman"/>
          <w:sz w:val="24"/>
          <w:szCs w:val="24"/>
        </w:rPr>
        <w:t xml:space="preserve">Departemen Obstetri dan Ginekologi </w:t>
      </w:r>
    </w:p>
    <w:p w:rsidR="00B067D4" w:rsidRDefault="00B067D4" w:rsidP="009B5CC8">
      <w:pPr>
        <w:spacing w:after="0" w:line="240" w:lineRule="auto"/>
        <w:jc w:val="center"/>
        <w:rPr>
          <w:rFonts w:ascii="Times New Roman" w:hAnsi="Times New Roman" w:cs="Times New Roman"/>
          <w:sz w:val="24"/>
          <w:szCs w:val="24"/>
        </w:rPr>
      </w:pPr>
      <w:r w:rsidRPr="009B5CC8">
        <w:rPr>
          <w:rFonts w:ascii="Times New Roman" w:hAnsi="Times New Roman" w:cs="Times New Roman"/>
          <w:sz w:val="24"/>
          <w:szCs w:val="24"/>
        </w:rPr>
        <w:t>Fakultas Kedokteran, Kesehatan Masyarakat dan Keperawatan</w:t>
      </w:r>
      <w:r w:rsidR="009B5CC8">
        <w:rPr>
          <w:rFonts w:ascii="Times New Roman" w:hAnsi="Times New Roman" w:cs="Times New Roman"/>
          <w:sz w:val="24"/>
          <w:szCs w:val="24"/>
        </w:rPr>
        <w:t xml:space="preserve"> </w:t>
      </w:r>
    </w:p>
    <w:p w:rsidR="009B5CC8" w:rsidRPr="009B5CC8" w:rsidRDefault="009B5CC8" w:rsidP="009B5C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Gadjah Mada – RSUP Dr. Sardjito Yogyakarta</w:t>
      </w:r>
    </w:p>
    <w:p w:rsidR="00B067D4" w:rsidRPr="00864470" w:rsidRDefault="009B5CC8" w:rsidP="009B5CC8">
      <w:pPr>
        <w:spacing w:after="200" w:line="240" w:lineRule="auto"/>
        <w:jc w:val="center"/>
        <w:rPr>
          <w:rFonts w:ascii="Times New Roman" w:hAnsi="Times New Roman" w:cs="Times New Roman"/>
          <w:b/>
          <w:sz w:val="24"/>
          <w:szCs w:val="24"/>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59264" behindDoc="0" locked="0" layoutInCell="1" allowOverlap="1">
                <wp:simplePos x="0" y="0"/>
                <wp:positionH relativeFrom="column">
                  <wp:posOffset>55245</wp:posOffset>
                </wp:positionH>
                <wp:positionV relativeFrom="paragraph">
                  <wp:posOffset>104776</wp:posOffset>
                </wp:positionV>
                <wp:extent cx="52387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2387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9BB0E7F"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8.25pt" to="416.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" strokecolor="black [3213]" strokeweight="1.5pt">
                <v:stroke joinstyle="miter"/>
              </v:line>
            </w:pict>
          </mc:Fallback>
        </mc:AlternateContent>
      </w:r>
    </w:p>
    <w:p w:rsidR="009B5CC8" w:rsidRPr="00864470" w:rsidRDefault="009B5CC8" w:rsidP="009B5CC8">
      <w:pPr>
        <w:spacing w:after="200" w:line="240" w:lineRule="auto"/>
        <w:rPr>
          <w:rFonts w:ascii="Times New Roman" w:hAnsi="Times New Roman" w:cs="Times New Roman"/>
          <w:b/>
          <w:sz w:val="24"/>
          <w:szCs w:val="24"/>
        </w:rPr>
      </w:pPr>
      <w:r>
        <w:rPr>
          <w:rFonts w:ascii="Times New Roman" w:hAnsi="Times New Roman" w:cs="Times New Roman"/>
          <w:b/>
          <w:sz w:val="24"/>
          <w:szCs w:val="24"/>
        </w:rPr>
        <w:t>ABSTRAK</w:t>
      </w:r>
    </w:p>
    <w:p w:rsidR="00B067D4" w:rsidRPr="00864470" w:rsidRDefault="00B067D4" w:rsidP="009B5CC8">
      <w:pPr>
        <w:spacing w:after="200" w:line="240" w:lineRule="auto"/>
        <w:jc w:val="both"/>
        <w:rPr>
          <w:rFonts w:ascii="Times New Roman" w:hAnsi="Times New Roman" w:cs="Times New Roman"/>
          <w:b/>
          <w:sz w:val="24"/>
          <w:szCs w:val="24"/>
        </w:rPr>
      </w:pPr>
      <w:r w:rsidRPr="009B5CC8">
        <w:rPr>
          <w:rFonts w:ascii="Times New Roman" w:hAnsi="Times New Roman" w:cs="Times New Roman"/>
          <w:sz w:val="24"/>
          <w:szCs w:val="24"/>
          <w:u w:val="single"/>
        </w:rPr>
        <w:t>Latar Belakang:</w:t>
      </w:r>
      <w:r w:rsidRPr="00864470">
        <w:rPr>
          <w:rFonts w:ascii="Times New Roman" w:hAnsi="Times New Roman" w:cs="Times New Roman"/>
          <w:b/>
          <w:sz w:val="24"/>
          <w:szCs w:val="24"/>
        </w:rPr>
        <w:t xml:space="preserve"> </w:t>
      </w:r>
      <w:r w:rsidRPr="00864470">
        <w:rPr>
          <w:rFonts w:ascii="Times New Roman" w:hAnsi="Times New Roman" w:cs="Times New Roman"/>
          <w:sz w:val="24"/>
          <w:szCs w:val="24"/>
        </w:rPr>
        <w:t>Panduan merekomendasikan versi luar sebagai manajemen kehamilan dengan presentasi bokong sebaiknya ditawarkan pada setiap klien dengan kehamilan presentasi bokong cukup bulan. Banyak literatur menunjukkan peran versi luar menurunkan angka bedah sesar karena presentasi bokong.</w:t>
      </w:r>
    </w:p>
    <w:p w:rsidR="00B067D4" w:rsidRPr="00864470" w:rsidRDefault="00B067D4" w:rsidP="009B5CC8">
      <w:pPr>
        <w:spacing w:after="200" w:line="240" w:lineRule="auto"/>
        <w:jc w:val="both"/>
        <w:rPr>
          <w:rFonts w:ascii="Times New Roman" w:hAnsi="Times New Roman" w:cs="Times New Roman"/>
          <w:sz w:val="24"/>
          <w:szCs w:val="24"/>
        </w:rPr>
      </w:pPr>
      <w:r w:rsidRPr="009B5CC8">
        <w:rPr>
          <w:rFonts w:ascii="Times New Roman" w:hAnsi="Times New Roman" w:cs="Times New Roman"/>
          <w:sz w:val="24"/>
          <w:szCs w:val="24"/>
          <w:u w:val="single"/>
        </w:rPr>
        <w:t>Tujuan:</w:t>
      </w:r>
      <w:r w:rsidRPr="00864470">
        <w:rPr>
          <w:rFonts w:ascii="Times New Roman" w:hAnsi="Times New Roman" w:cs="Times New Roman"/>
          <w:sz w:val="24"/>
          <w:szCs w:val="24"/>
        </w:rPr>
        <w:t xml:space="preserve"> Mengetahui determinan (faktor-faktor yang mendukung dan menghambat) dilakukannya versi luar oleh Dokter SpOG di Yogyakarta.</w:t>
      </w:r>
    </w:p>
    <w:p w:rsidR="00B067D4" w:rsidRPr="00864470" w:rsidRDefault="00B067D4" w:rsidP="009B5CC8">
      <w:pPr>
        <w:spacing w:after="200" w:line="240" w:lineRule="auto"/>
        <w:jc w:val="both"/>
        <w:rPr>
          <w:rFonts w:ascii="Times New Roman" w:hAnsi="Times New Roman" w:cs="Times New Roman"/>
          <w:sz w:val="24"/>
          <w:szCs w:val="24"/>
        </w:rPr>
      </w:pPr>
      <w:r w:rsidRPr="009B5CC8">
        <w:rPr>
          <w:rFonts w:ascii="Times New Roman" w:hAnsi="Times New Roman" w:cs="Times New Roman"/>
          <w:sz w:val="24"/>
          <w:szCs w:val="24"/>
          <w:u w:val="single"/>
        </w:rPr>
        <w:t>Metode:</w:t>
      </w:r>
      <w:r w:rsidRPr="00864470">
        <w:rPr>
          <w:rFonts w:ascii="Times New Roman" w:hAnsi="Times New Roman" w:cs="Times New Roman"/>
          <w:sz w:val="24"/>
          <w:szCs w:val="24"/>
        </w:rPr>
        <w:t xml:space="preserve"> Penelitian campuran </w:t>
      </w:r>
      <w:r w:rsidRPr="00864470">
        <w:rPr>
          <w:rFonts w:ascii="Times New Roman" w:hAnsi="Times New Roman" w:cs="Times New Roman"/>
          <w:color w:val="000000"/>
          <w:sz w:val="24"/>
          <w:szCs w:val="24"/>
        </w:rPr>
        <w:t>(</w:t>
      </w:r>
      <w:r w:rsidRPr="00864470">
        <w:rPr>
          <w:rFonts w:ascii="Times New Roman" w:hAnsi="Times New Roman" w:cs="Times New Roman"/>
          <w:i/>
          <w:color w:val="000000"/>
          <w:sz w:val="24"/>
          <w:szCs w:val="24"/>
        </w:rPr>
        <w:t>explanatory mixed methods design</w:t>
      </w:r>
      <w:r w:rsidRPr="00864470">
        <w:rPr>
          <w:rFonts w:ascii="Times New Roman" w:hAnsi="Times New Roman" w:cs="Times New Roman"/>
          <w:color w:val="000000"/>
          <w:sz w:val="24"/>
          <w:szCs w:val="24"/>
        </w:rPr>
        <w:t xml:space="preserve">) dengan model kuantitatif-kualitatif. </w:t>
      </w:r>
      <w:r w:rsidRPr="00864470">
        <w:rPr>
          <w:rFonts w:ascii="Times New Roman" w:hAnsi="Times New Roman" w:cs="Times New Roman"/>
          <w:sz w:val="24"/>
          <w:szCs w:val="24"/>
        </w:rPr>
        <w:t>Survei dengan kuesioner tervalidasi dan wawancara mendalam dengan daftar pertanyaan terstruktur yang dilakukan Bulan Januari 2019 sampai dengan Agustus 2019.</w:t>
      </w:r>
    </w:p>
    <w:p w:rsidR="00B067D4" w:rsidRPr="00864470" w:rsidRDefault="00B067D4" w:rsidP="009B5CC8">
      <w:pPr>
        <w:spacing w:after="200" w:line="240" w:lineRule="auto"/>
        <w:jc w:val="both"/>
        <w:rPr>
          <w:rFonts w:ascii="Times New Roman" w:hAnsi="Times New Roman" w:cs="Times New Roman"/>
          <w:sz w:val="24"/>
          <w:szCs w:val="24"/>
        </w:rPr>
      </w:pPr>
      <w:r w:rsidRPr="009B5CC8">
        <w:rPr>
          <w:rFonts w:ascii="Times New Roman" w:hAnsi="Times New Roman" w:cs="Times New Roman"/>
          <w:sz w:val="24"/>
          <w:szCs w:val="24"/>
          <w:u w:val="single"/>
        </w:rPr>
        <w:t>Hasil:</w:t>
      </w:r>
      <w:r w:rsidRPr="00864470">
        <w:rPr>
          <w:rFonts w:ascii="Times New Roman" w:hAnsi="Times New Roman" w:cs="Times New Roman"/>
          <w:sz w:val="24"/>
          <w:szCs w:val="24"/>
        </w:rPr>
        <w:t xml:space="preserve"> 72 Dokter SpOG (83.7%) mengisi kuesioner secara lengkap. Wawancara mendalam dilakukan pada 10 Dokter SpOG yang melakukan maupun tidak melakukan versi luar. Kepatuhan terhadap panduan versi luar bervariasi: mengkonseling (20.8%), meyakinkan (15.3%) dan mengupayakan (16.6%) pada lebih dari sebagian besar pasien. Meskipun 76.4% Dokter SpOG setuju bahwa versi luar merupakan terapi yang baik untuk menurunkan angka bedah sesar karena presentasi bokong, namun hanya 18.1% Dokter SpOG yang setuju setiap pasien dengan presentasi bokong sebaiknya menjalani versi luar. Efikasi diri merupakan determinan paling penting yang mempengaruhi melakukan versi luar. Wawancara mendalam menunjukkan ada beberapa determinan yang menentukan dalam melakukan atau tidak melakukan versi luar: keterampilan, adanya panduan versi luar, fasilitas seksio sesarea emergensi, karakteristik versi luar, pembiayaan, pilihan metode persalinan presbo lain, persepsi versi luar dalam menurunkan angka seksio sesarea, risiko versi luar dan pilihan pasien.</w:t>
      </w:r>
    </w:p>
    <w:p w:rsidR="00B067D4" w:rsidRPr="00864470" w:rsidRDefault="00B067D4" w:rsidP="009B5CC8">
      <w:pPr>
        <w:spacing w:after="200" w:line="240" w:lineRule="auto"/>
        <w:jc w:val="both"/>
        <w:rPr>
          <w:rFonts w:ascii="Times New Roman" w:hAnsi="Times New Roman" w:cs="Times New Roman"/>
          <w:sz w:val="24"/>
          <w:szCs w:val="24"/>
        </w:rPr>
      </w:pPr>
      <w:r w:rsidRPr="009B5CC8">
        <w:rPr>
          <w:rFonts w:ascii="Times New Roman" w:hAnsi="Times New Roman" w:cs="Times New Roman"/>
          <w:sz w:val="24"/>
          <w:szCs w:val="24"/>
          <w:u w:val="single"/>
        </w:rPr>
        <w:t>Kesimpulan:</w:t>
      </w:r>
      <w:r w:rsidRPr="00864470">
        <w:rPr>
          <w:rFonts w:ascii="Times New Roman" w:hAnsi="Times New Roman" w:cs="Times New Roman"/>
          <w:sz w:val="24"/>
          <w:szCs w:val="24"/>
        </w:rPr>
        <w:t xml:space="preserve"> Sebagian besar responden setuju bahwa versi luar merupakan tindakan yang sesuai untuk menurunkan angka bedah sesar karena presentasi bokong, namun kepatuhan dalam tiga aspek konseling, meyakinkan dan mengupayakan versi luar untuk klien dengan kehamilan presentasi bokong sangat rendah.</w:t>
      </w:r>
    </w:p>
    <w:p w:rsidR="009B5E12" w:rsidRPr="00F8597A" w:rsidRDefault="00B067D4" w:rsidP="00F8597A">
      <w:pPr>
        <w:spacing w:after="200" w:line="240" w:lineRule="auto"/>
        <w:jc w:val="both"/>
        <w:rPr>
          <w:rFonts w:ascii="Times New Roman" w:hAnsi="Times New Roman" w:cs="Times New Roman"/>
          <w:sz w:val="24"/>
          <w:szCs w:val="24"/>
        </w:rPr>
      </w:pPr>
      <w:r w:rsidRPr="009B5CC8">
        <w:rPr>
          <w:rFonts w:ascii="Times New Roman" w:hAnsi="Times New Roman" w:cs="Times New Roman"/>
          <w:sz w:val="24"/>
          <w:szCs w:val="24"/>
          <w:u w:val="single"/>
        </w:rPr>
        <w:lastRenderedPageBreak/>
        <w:t>Kata kunci:</w:t>
      </w:r>
      <w:r w:rsidRPr="00864470">
        <w:rPr>
          <w:rFonts w:ascii="Times New Roman" w:hAnsi="Times New Roman" w:cs="Times New Roman"/>
          <w:sz w:val="24"/>
          <w:szCs w:val="24"/>
        </w:rPr>
        <w:t xml:space="preserve"> versi luar</w:t>
      </w:r>
      <w:r w:rsidR="002B156A">
        <w:rPr>
          <w:rFonts w:ascii="Times New Roman" w:hAnsi="Times New Roman" w:cs="Times New Roman"/>
          <w:sz w:val="24"/>
          <w:szCs w:val="24"/>
        </w:rPr>
        <w:t>, presentasi bokong, determinan</w:t>
      </w:r>
    </w:p>
    <w:p w:rsidR="00B067D4" w:rsidRPr="00864470" w:rsidRDefault="00B067D4" w:rsidP="009B5CC8">
      <w:pPr>
        <w:spacing w:after="0" w:line="240" w:lineRule="auto"/>
        <w:jc w:val="center"/>
        <w:rPr>
          <w:rFonts w:ascii="Times New Roman" w:hAnsi="Times New Roman" w:cs="Times New Roman"/>
          <w:b/>
          <w:color w:val="000000"/>
          <w:sz w:val="24"/>
          <w:szCs w:val="24"/>
        </w:rPr>
      </w:pPr>
      <w:r w:rsidRPr="00864470">
        <w:rPr>
          <w:rFonts w:ascii="Times New Roman" w:hAnsi="Times New Roman" w:cs="Times New Roman"/>
          <w:b/>
          <w:color w:val="000000"/>
          <w:sz w:val="24"/>
          <w:szCs w:val="24"/>
        </w:rPr>
        <w:t xml:space="preserve">Facilitators and Barriers to External Cephalic Version </w:t>
      </w:r>
    </w:p>
    <w:p w:rsidR="00B067D4" w:rsidRPr="00864470" w:rsidRDefault="00B067D4" w:rsidP="009B5CC8">
      <w:pPr>
        <w:spacing w:after="0" w:line="240" w:lineRule="auto"/>
        <w:jc w:val="center"/>
        <w:rPr>
          <w:rFonts w:ascii="Times New Roman" w:hAnsi="Times New Roman" w:cs="Times New Roman"/>
          <w:b/>
          <w:color w:val="000000"/>
          <w:sz w:val="24"/>
          <w:szCs w:val="24"/>
        </w:rPr>
      </w:pPr>
      <w:r w:rsidRPr="00864470">
        <w:rPr>
          <w:rFonts w:ascii="Times New Roman" w:hAnsi="Times New Roman" w:cs="Times New Roman"/>
          <w:b/>
          <w:color w:val="000000"/>
          <w:sz w:val="24"/>
          <w:szCs w:val="24"/>
        </w:rPr>
        <w:t>For Breech Presentation at Yogyakarta</w:t>
      </w:r>
    </w:p>
    <w:p w:rsidR="00B067D4" w:rsidRPr="00864470" w:rsidRDefault="00B067D4" w:rsidP="009B5CC8">
      <w:pPr>
        <w:spacing w:after="0" w:line="240" w:lineRule="auto"/>
        <w:jc w:val="center"/>
        <w:rPr>
          <w:rFonts w:ascii="Times New Roman" w:hAnsi="Times New Roman" w:cs="Times New Roman"/>
          <w:b/>
          <w:color w:val="000000"/>
          <w:sz w:val="24"/>
          <w:szCs w:val="24"/>
        </w:rPr>
      </w:pPr>
    </w:p>
    <w:p w:rsidR="009B5CC8" w:rsidRPr="009B5CC8" w:rsidRDefault="009B5CC8" w:rsidP="009B5CC8">
      <w:pPr>
        <w:spacing w:after="0" w:line="240" w:lineRule="auto"/>
        <w:jc w:val="center"/>
        <w:rPr>
          <w:rFonts w:ascii="Times New Roman" w:hAnsi="Times New Roman" w:cs="Times New Roman"/>
          <w:sz w:val="24"/>
          <w:szCs w:val="24"/>
        </w:rPr>
      </w:pPr>
      <w:r w:rsidRPr="009B5CC8">
        <w:rPr>
          <w:rFonts w:ascii="Times New Roman" w:hAnsi="Times New Roman" w:cs="Times New Roman"/>
          <w:sz w:val="24"/>
          <w:szCs w:val="24"/>
          <w:u w:val="single"/>
        </w:rPr>
        <w:t>I Made Pariartha</w:t>
      </w:r>
      <w:r w:rsidRPr="009B5CC8">
        <w:rPr>
          <w:rFonts w:ascii="Times New Roman" w:hAnsi="Times New Roman" w:cs="Times New Roman"/>
          <w:sz w:val="24"/>
          <w:szCs w:val="24"/>
          <w:u w:val="single"/>
          <w:vertAlign w:val="superscript"/>
        </w:rPr>
        <w:t>1</w:t>
      </w:r>
      <w:r w:rsidRPr="009B5CC8">
        <w:rPr>
          <w:rFonts w:ascii="Times New Roman" w:hAnsi="Times New Roman" w:cs="Times New Roman"/>
          <w:sz w:val="24"/>
          <w:szCs w:val="24"/>
        </w:rPr>
        <w:t>, Rukmono Siswishanto, Nuring Pangastuti</w:t>
      </w:r>
    </w:p>
    <w:p w:rsidR="00B067D4" w:rsidRPr="009B5CC8" w:rsidRDefault="00B067D4" w:rsidP="009B5CC8">
      <w:pPr>
        <w:spacing w:after="0" w:line="240" w:lineRule="auto"/>
        <w:jc w:val="center"/>
        <w:rPr>
          <w:rFonts w:ascii="Times New Roman" w:hAnsi="Times New Roman" w:cs="Times New Roman"/>
          <w:sz w:val="24"/>
          <w:szCs w:val="24"/>
        </w:rPr>
      </w:pPr>
      <w:r w:rsidRPr="009B5CC8">
        <w:rPr>
          <w:rFonts w:ascii="Times New Roman" w:hAnsi="Times New Roman" w:cs="Times New Roman"/>
          <w:sz w:val="24"/>
          <w:szCs w:val="24"/>
        </w:rPr>
        <w:t>Obstetrics and Gynaecology Department</w:t>
      </w:r>
    </w:p>
    <w:p w:rsidR="00B067D4" w:rsidRPr="009B5CC8" w:rsidRDefault="00B067D4" w:rsidP="009B5CC8">
      <w:pPr>
        <w:spacing w:after="0" w:line="240" w:lineRule="auto"/>
        <w:jc w:val="center"/>
        <w:rPr>
          <w:rFonts w:ascii="Times New Roman" w:hAnsi="Times New Roman" w:cs="Times New Roman"/>
          <w:sz w:val="24"/>
          <w:szCs w:val="24"/>
        </w:rPr>
      </w:pPr>
      <w:r w:rsidRPr="009B5CC8">
        <w:rPr>
          <w:rFonts w:ascii="Times New Roman" w:hAnsi="Times New Roman" w:cs="Times New Roman"/>
          <w:sz w:val="24"/>
          <w:szCs w:val="24"/>
        </w:rPr>
        <w:t>Faculty of Medicine, Public Health and Nursing</w:t>
      </w:r>
    </w:p>
    <w:p w:rsidR="00B067D4" w:rsidRPr="009B5CC8" w:rsidRDefault="00B067D4" w:rsidP="009B5CC8">
      <w:pPr>
        <w:spacing w:after="0" w:line="240" w:lineRule="auto"/>
        <w:jc w:val="center"/>
        <w:rPr>
          <w:rFonts w:ascii="Times New Roman" w:hAnsi="Times New Roman" w:cs="Times New Roman"/>
          <w:sz w:val="24"/>
          <w:szCs w:val="24"/>
        </w:rPr>
      </w:pPr>
      <w:r w:rsidRPr="009B5CC8">
        <w:rPr>
          <w:rFonts w:ascii="Times New Roman" w:hAnsi="Times New Roman" w:cs="Times New Roman"/>
          <w:sz w:val="24"/>
          <w:szCs w:val="24"/>
        </w:rPr>
        <w:t xml:space="preserve">Gadjah Mada University </w:t>
      </w:r>
      <w:r w:rsidR="009B5CC8">
        <w:rPr>
          <w:rFonts w:ascii="Times New Roman" w:hAnsi="Times New Roman" w:cs="Times New Roman"/>
          <w:sz w:val="24"/>
          <w:szCs w:val="24"/>
        </w:rPr>
        <w:t>– Sardjito Hospital Yogyakarta</w:t>
      </w:r>
    </w:p>
    <w:p w:rsidR="00B067D4" w:rsidRPr="00864470" w:rsidRDefault="009B5CC8" w:rsidP="009B5CC8">
      <w:pPr>
        <w:spacing w:after="200" w:line="240" w:lineRule="auto"/>
        <w:rPr>
          <w:rFonts w:ascii="Times New Roman" w:hAnsi="Times New Roman" w:cs="Times New Roman"/>
          <w:b/>
          <w:color w:val="000000"/>
          <w:sz w:val="24"/>
          <w:szCs w:val="24"/>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61312" behindDoc="0" locked="0" layoutInCell="1" allowOverlap="1" wp14:anchorId="655C25B9" wp14:editId="1B200BFE">
                <wp:simplePos x="0" y="0"/>
                <wp:positionH relativeFrom="column">
                  <wp:posOffset>-1904</wp:posOffset>
                </wp:positionH>
                <wp:positionV relativeFrom="paragraph">
                  <wp:posOffset>95250</wp:posOffset>
                </wp:positionV>
                <wp:extent cx="52578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2578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2F4763E7"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7.5pt" to="413.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" strokecolor="windowText" strokeweight="1.5pt">
                <v:stroke joinstyle="miter"/>
              </v:line>
            </w:pict>
          </mc:Fallback>
        </mc:AlternateContent>
      </w:r>
    </w:p>
    <w:p w:rsidR="00B067D4" w:rsidRPr="00864470" w:rsidRDefault="00B067D4" w:rsidP="009B5CC8">
      <w:pPr>
        <w:pStyle w:val="Heading1"/>
        <w:spacing w:after="200" w:line="240" w:lineRule="auto"/>
        <w:jc w:val="left"/>
        <w:rPr>
          <w:szCs w:val="24"/>
        </w:rPr>
      </w:pPr>
      <w:bookmarkStart w:id="1" w:name="_Toc425985779"/>
      <w:r w:rsidRPr="00864470">
        <w:rPr>
          <w:szCs w:val="24"/>
        </w:rPr>
        <w:t>ABSTRACT</w:t>
      </w:r>
      <w:bookmarkEnd w:id="1"/>
    </w:p>
    <w:p w:rsidR="00B067D4" w:rsidRPr="00864470" w:rsidRDefault="00B067D4" w:rsidP="009B5CC8">
      <w:pPr>
        <w:spacing w:after="200" w:line="240" w:lineRule="auto"/>
        <w:jc w:val="both"/>
        <w:rPr>
          <w:rFonts w:ascii="Times New Roman" w:hAnsi="Times New Roman" w:cs="Times New Roman"/>
          <w:sz w:val="24"/>
          <w:szCs w:val="24"/>
        </w:rPr>
      </w:pPr>
      <w:r w:rsidRPr="009B5CC8">
        <w:rPr>
          <w:rFonts w:ascii="Times New Roman" w:hAnsi="Times New Roman" w:cs="Times New Roman"/>
          <w:sz w:val="24"/>
          <w:szCs w:val="24"/>
          <w:u w:val="single"/>
        </w:rPr>
        <w:t>Background:</w:t>
      </w:r>
      <w:r w:rsidRPr="00864470">
        <w:rPr>
          <w:rFonts w:ascii="Times New Roman" w:hAnsi="Times New Roman" w:cs="Times New Roman"/>
          <w:b/>
          <w:sz w:val="24"/>
          <w:szCs w:val="24"/>
        </w:rPr>
        <w:t xml:space="preserve"> </w:t>
      </w:r>
      <w:r w:rsidRPr="00864470">
        <w:rPr>
          <w:rFonts w:ascii="Times New Roman" w:hAnsi="Times New Roman" w:cs="Times New Roman"/>
          <w:sz w:val="24"/>
          <w:szCs w:val="24"/>
        </w:rPr>
        <w:t>Guidelines recommend that external cephalic version (ECV) should be offer to all women with fetus in breech presentation at term. Many literature show external cephalic version can lowering c-section rate caused by breech presentation.</w:t>
      </w:r>
    </w:p>
    <w:p w:rsidR="00B067D4" w:rsidRPr="00864470" w:rsidRDefault="00B067D4" w:rsidP="009B5CC8">
      <w:pPr>
        <w:spacing w:after="200" w:line="240" w:lineRule="auto"/>
        <w:jc w:val="both"/>
        <w:rPr>
          <w:rFonts w:ascii="Times New Roman" w:hAnsi="Times New Roman" w:cs="Times New Roman"/>
          <w:sz w:val="24"/>
          <w:szCs w:val="24"/>
        </w:rPr>
      </w:pPr>
      <w:r w:rsidRPr="009B5CC8">
        <w:rPr>
          <w:rFonts w:ascii="Times New Roman" w:hAnsi="Times New Roman" w:cs="Times New Roman"/>
          <w:sz w:val="24"/>
          <w:szCs w:val="24"/>
          <w:u w:val="single"/>
        </w:rPr>
        <w:t>Objective:</w:t>
      </w:r>
      <w:r w:rsidRPr="00864470">
        <w:rPr>
          <w:rFonts w:ascii="Times New Roman" w:hAnsi="Times New Roman" w:cs="Times New Roman"/>
          <w:sz w:val="24"/>
          <w:szCs w:val="24"/>
        </w:rPr>
        <w:t xml:space="preserve"> To explore the determinants (barriers and facilitators) affecting obstetricians and gynaecologists to do external cephalic version at Yogyakarta.</w:t>
      </w:r>
    </w:p>
    <w:p w:rsidR="00B067D4" w:rsidRPr="00864470" w:rsidRDefault="00B067D4" w:rsidP="009B5CC8">
      <w:pPr>
        <w:spacing w:after="200" w:line="240" w:lineRule="auto"/>
        <w:jc w:val="both"/>
        <w:rPr>
          <w:rFonts w:ascii="Times New Roman" w:hAnsi="Times New Roman" w:cs="Times New Roman"/>
          <w:sz w:val="24"/>
          <w:szCs w:val="24"/>
        </w:rPr>
      </w:pPr>
      <w:r w:rsidRPr="009B5CC8">
        <w:rPr>
          <w:rFonts w:ascii="Times New Roman" w:hAnsi="Times New Roman" w:cs="Times New Roman"/>
          <w:sz w:val="24"/>
          <w:szCs w:val="24"/>
          <w:u w:val="single"/>
        </w:rPr>
        <w:t>Method:</w:t>
      </w:r>
      <w:r w:rsidRPr="00864470">
        <w:rPr>
          <w:rFonts w:ascii="Times New Roman" w:hAnsi="Times New Roman" w:cs="Times New Roman"/>
          <w:sz w:val="24"/>
          <w:szCs w:val="24"/>
        </w:rPr>
        <w:t xml:space="preserve"> Explanatory mixed methods design with quantitative-qualitative model. Survey with validated questionnaire and in-depth interview with semi-structured question was done January 2019 until August 2019. </w:t>
      </w:r>
    </w:p>
    <w:p w:rsidR="00B067D4" w:rsidRPr="00864470" w:rsidRDefault="00B067D4" w:rsidP="009B5CC8">
      <w:pPr>
        <w:spacing w:after="200" w:line="240" w:lineRule="auto"/>
        <w:jc w:val="both"/>
        <w:rPr>
          <w:rFonts w:ascii="Times New Roman" w:hAnsi="Times New Roman" w:cs="Times New Roman"/>
          <w:sz w:val="24"/>
          <w:szCs w:val="24"/>
        </w:rPr>
      </w:pPr>
      <w:r w:rsidRPr="009B5CC8">
        <w:rPr>
          <w:rFonts w:ascii="Times New Roman" w:hAnsi="Times New Roman" w:cs="Times New Roman"/>
          <w:sz w:val="24"/>
          <w:szCs w:val="24"/>
          <w:u w:val="single"/>
        </w:rPr>
        <w:t>Results:</w:t>
      </w:r>
      <w:r w:rsidRPr="00864470">
        <w:rPr>
          <w:rFonts w:ascii="Times New Roman" w:hAnsi="Times New Roman" w:cs="Times New Roman"/>
          <w:sz w:val="24"/>
          <w:szCs w:val="24"/>
        </w:rPr>
        <w:t xml:space="preserve"> 72 respondents (83.7%) was responded to questionnaire and in-depth interview was done to 12 respondents. Adherence to ECV guideline was varied: counselling (20.8%), advising for ECV (15.3%), and arranged for ECV to for (almost) all their clients (16.6%). Although 76.4% of respondents considered ECV to be an effective treatment for preventing caesarean childbirth, only 18.1% respondents agreed that every client with breech presentation should undergo ECV. Self-efficacy was the most important determinant influencing adherence. In-depth interview shows several determinants to performed or did not performed ECV: skill of clinicians, guideline for ECV, facility to emergency c-section, ECV characteristic, cost, other methods for breech presentation, perception about ECV in lowering c-section rate, perceived ECV risk and patient preferences.</w:t>
      </w:r>
    </w:p>
    <w:p w:rsidR="00B067D4" w:rsidRPr="00864470" w:rsidRDefault="00B067D4" w:rsidP="009B5CC8">
      <w:pPr>
        <w:spacing w:after="200" w:line="240" w:lineRule="auto"/>
        <w:jc w:val="both"/>
        <w:rPr>
          <w:rFonts w:ascii="Times New Roman" w:hAnsi="Times New Roman" w:cs="Times New Roman"/>
          <w:sz w:val="24"/>
          <w:szCs w:val="24"/>
        </w:rPr>
      </w:pPr>
      <w:r w:rsidRPr="009B5CC8">
        <w:rPr>
          <w:rFonts w:ascii="Times New Roman" w:hAnsi="Times New Roman" w:cs="Times New Roman"/>
          <w:sz w:val="24"/>
          <w:szCs w:val="24"/>
          <w:u w:val="single"/>
        </w:rPr>
        <w:t>Conclusions:</w:t>
      </w:r>
      <w:r w:rsidRPr="00864470">
        <w:rPr>
          <w:rFonts w:ascii="Times New Roman" w:hAnsi="Times New Roman" w:cs="Times New Roman"/>
          <w:sz w:val="24"/>
          <w:szCs w:val="24"/>
        </w:rPr>
        <w:t xml:space="preserve"> Most respondents agreed that ECV was effective intervention to reduce caesarean childbirth, but adherence to counselling, advising and arranging ECV for clients still very low. Several determinants influenced obstetrician and gynaecologists to perform or did not perform ECV.</w:t>
      </w:r>
    </w:p>
    <w:p w:rsidR="00B067D4" w:rsidRPr="00864470" w:rsidRDefault="00B067D4" w:rsidP="009B5CC8">
      <w:pPr>
        <w:spacing w:after="200" w:line="240" w:lineRule="auto"/>
        <w:jc w:val="both"/>
        <w:rPr>
          <w:rFonts w:ascii="Times New Roman" w:hAnsi="Times New Roman" w:cs="Times New Roman"/>
          <w:sz w:val="24"/>
          <w:szCs w:val="24"/>
        </w:rPr>
      </w:pPr>
      <w:r w:rsidRPr="009B5CC8">
        <w:rPr>
          <w:rFonts w:ascii="Times New Roman" w:hAnsi="Times New Roman" w:cs="Times New Roman"/>
          <w:sz w:val="24"/>
          <w:szCs w:val="24"/>
          <w:u w:val="single"/>
        </w:rPr>
        <w:t>Keywords:</w:t>
      </w:r>
      <w:r w:rsidRPr="00864470">
        <w:rPr>
          <w:rFonts w:ascii="Times New Roman" w:hAnsi="Times New Roman" w:cs="Times New Roman"/>
          <w:sz w:val="24"/>
          <w:szCs w:val="24"/>
        </w:rPr>
        <w:t xml:space="preserve"> External cephalic version, breech presentation, determinants.</w:t>
      </w:r>
    </w:p>
    <w:p w:rsidR="00B067D4" w:rsidRDefault="00B067D4" w:rsidP="009B5CC8">
      <w:pPr>
        <w:spacing w:after="200" w:line="240" w:lineRule="auto"/>
        <w:jc w:val="center"/>
        <w:rPr>
          <w:rFonts w:ascii="Times New Roman" w:hAnsi="Times New Roman" w:cs="Times New Roman"/>
          <w:b/>
          <w:color w:val="000000"/>
          <w:sz w:val="24"/>
          <w:szCs w:val="24"/>
        </w:rPr>
      </w:pPr>
    </w:p>
    <w:p w:rsidR="00B067D4" w:rsidRPr="00864470" w:rsidRDefault="00B067D4" w:rsidP="00864470">
      <w:pPr>
        <w:spacing w:after="0" w:line="360" w:lineRule="auto"/>
        <w:jc w:val="both"/>
        <w:rPr>
          <w:rFonts w:ascii="Times New Roman" w:hAnsi="Times New Roman" w:cs="Times New Roman"/>
          <w:b/>
          <w:color w:val="000000"/>
          <w:sz w:val="24"/>
          <w:szCs w:val="24"/>
        </w:rPr>
        <w:sectPr w:rsidR="00B067D4" w:rsidRPr="00864470" w:rsidSect="00B74C1C">
          <w:headerReference w:type="default" r:id="rId9"/>
          <w:footerReference w:type="default" r:id="rId10"/>
          <w:pgSz w:w="12240" w:h="15840"/>
          <w:pgMar w:top="2268" w:right="1701" w:bottom="1701" w:left="2268" w:header="720" w:footer="720" w:gutter="0"/>
          <w:pgNumType w:start="1"/>
          <w:cols w:space="720"/>
          <w:docGrid w:linePitch="360"/>
        </w:sectPr>
      </w:pPr>
    </w:p>
    <w:p w:rsidR="00187101" w:rsidRDefault="00187101" w:rsidP="00864470">
      <w:pPr>
        <w:spacing w:after="0" w:line="360" w:lineRule="auto"/>
        <w:jc w:val="both"/>
        <w:rPr>
          <w:rFonts w:ascii="Times New Roman" w:hAnsi="Times New Roman" w:cs="Times New Roman"/>
          <w:b/>
          <w:color w:val="000000"/>
          <w:sz w:val="24"/>
          <w:szCs w:val="24"/>
        </w:rPr>
        <w:sectPr w:rsidR="00187101" w:rsidSect="00B067D4">
          <w:type w:val="continuous"/>
          <w:pgSz w:w="12240" w:h="15840"/>
          <w:pgMar w:top="1440" w:right="1440" w:bottom="1440" w:left="1440" w:header="720" w:footer="720" w:gutter="0"/>
          <w:cols w:space="720"/>
          <w:docGrid w:linePitch="360"/>
        </w:sectPr>
      </w:pPr>
    </w:p>
    <w:p w:rsidR="004C41BB" w:rsidRPr="00864470" w:rsidRDefault="00864470" w:rsidP="00864470">
      <w:pPr>
        <w:spacing w:after="0" w:line="360" w:lineRule="auto"/>
        <w:jc w:val="both"/>
        <w:rPr>
          <w:rFonts w:ascii="Times New Roman" w:hAnsi="Times New Roman" w:cs="Times New Roman"/>
          <w:b/>
          <w:color w:val="000000"/>
          <w:sz w:val="24"/>
          <w:szCs w:val="24"/>
        </w:rPr>
      </w:pPr>
      <w:r w:rsidRPr="00864470">
        <w:rPr>
          <w:rFonts w:ascii="Times New Roman" w:hAnsi="Times New Roman" w:cs="Times New Roman"/>
          <w:b/>
          <w:color w:val="000000"/>
          <w:sz w:val="24"/>
          <w:szCs w:val="24"/>
        </w:rPr>
        <w:lastRenderedPageBreak/>
        <w:t xml:space="preserve">PENDAHULUAN </w:t>
      </w:r>
    </w:p>
    <w:p w:rsidR="005008C6" w:rsidRPr="00864470" w:rsidRDefault="00864470" w:rsidP="0086447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41E76" w:rsidRPr="00864470">
        <w:rPr>
          <w:rFonts w:ascii="Times New Roman" w:hAnsi="Times New Roman" w:cs="Times New Roman"/>
          <w:color w:val="000000"/>
          <w:sz w:val="24"/>
          <w:szCs w:val="24"/>
        </w:rPr>
        <w:t xml:space="preserve">Presentasi bokong terjadi kira-kira 3-4% </w:t>
      </w:r>
      <w:r w:rsidR="00ED27DF">
        <w:rPr>
          <w:rFonts w:ascii="Times New Roman" w:hAnsi="Times New Roman" w:cs="Times New Roman"/>
          <w:color w:val="000000"/>
          <w:sz w:val="24"/>
          <w:szCs w:val="24"/>
        </w:rPr>
        <w:t xml:space="preserve">pada </w:t>
      </w:r>
      <w:r w:rsidR="00D41E76" w:rsidRPr="00864470">
        <w:rPr>
          <w:rFonts w:ascii="Times New Roman" w:hAnsi="Times New Roman" w:cs="Times New Roman"/>
          <w:color w:val="000000"/>
          <w:sz w:val="24"/>
          <w:szCs w:val="24"/>
        </w:rPr>
        <w:t>kehamilan cukup bulan.</w:t>
      </w:r>
      <w:r w:rsidR="00F81B11" w:rsidRPr="00864470">
        <w:rPr>
          <w:rFonts w:ascii="Times New Roman" w:hAnsi="Times New Roman" w:cs="Times New Roman"/>
          <w:color w:val="000000"/>
          <w:sz w:val="24"/>
          <w:szCs w:val="24"/>
        </w:rPr>
        <w:fldChar w:fldCharType="begin" w:fldLock="1"/>
      </w:r>
      <w:r w:rsidR="00F81B11" w:rsidRPr="00864470">
        <w:rPr>
          <w:rFonts w:ascii="Times New Roman" w:hAnsi="Times New Roman" w:cs="Times New Roman"/>
          <w:color w:val="000000"/>
          <w:sz w:val="24"/>
          <w:szCs w:val="24"/>
        </w:rPr>
        <w:instrText>ADDIN CSL_CITATION {"citationItems":[{"id":"ITEM-1","itemData":{"DOI":"10.1016/S0140-6736(00)02840-3","ISBN":"0140-6736 (Print) 0140-6736 (Linking)","ISSN":"01406736","PMID":"11052579","abstract":"BACKGROUND\\nFor 3–4% of pregnancies, the fetus will be in the breech presentation at term. For most of these women, the approach to delivery is controversial. We did a randomised trial to compare a policy of planned caesarean section with a policy of planned vaginal birth for selected breech-presentation pregnancies. \\n\\nMETHODS\\nAt 121 centres in 26 countries, 2088 women with a singleton fetus in a frank or complete breech presentation were randomly assigned planned caesarean section or planned vaginal birth. Women having a vaginal breech delivery had an experienced clinician at the birth. Mothers and infants were followed-up to 6 weeks post partum. The primary outcomes were perinatal mortality, neonatal mortality, or serious neonatal morbidity; and maternal mortality or serious maternal morbidity. Analysis was by intention to treat. \\n\\nFINDINGS\\nData were received for 2083 women. Of the 1041 women assigned planned caesarean section, 941 (90·4%) were delivered by caesarean section. Of the 1042 women assigned planned vaginal birth, 591 (56·7%) delivered vaginally. Perinatal mortality, neonatal mortality, or serious neonatal morbidity was significantly lower for the planned caesarean section group than for the planned vaginal birth group (17 of 1039 [1·6%] vs 52 of 1039 [5·0%]; relative risk 0·33 [95% CI 0·19–0·56]; p&lt;0·0001). There were no differences between groups in terms of maternal mortality or serious maternal morbidity (41 of 1041 [3·9%] vs 33 of 1042 [3·2%]; 1·24 [0·79–1·95]; p=0·35). \\n\\nINTERPRETATION\\nPlanned caesarean section is better than planned vaginal birth for the term fetus in the breech presentation; serious maternal complications are similar between the groups.","author":[{"dropping-particle":"","family":"Hannah","given":"Mary E","non-dropping-particle":"","parse-names":false,"suffix":""},{"dropping-particle":"","family":"Hannah","given":"Walter J","non-dropping-particle":"","parse-names":false,"suffix":""},{"dropping-particle":"","family":"Hewson","given":"Sheila A","non-dropping-particle":"","parse-names":false,"suffix":""},{"dropping-particle":"","family":"Hodnett","given":"Ellen D","non-dropping-particle":"","parse-names":false,"suffix":""},{"dropping-particle":"","family":"Saigal","given":"Saroj","non-dropping-particle":"","parse-names":false,"suffix":""},{"dropping-particle":"","family":"Willan","given":"Andrew R","non-dropping-particle":"","parse-names":false,"suffix":""}],"container-title":"The Lancet","id":"ITEM-1","issue":"9239","issued":{"date-parts":[["2000"]]},"page":"1375-1383","title":"Planned caesarean section versus planned vaginal birth for breech presentation at term: a randomised multicentre trial","type":"article-journal","volume":"356"},"uris":["http://www.mendeley.com/documents/?uuid=f3863a38-7a9d-46fb-9704-ac23153fb4bd"]}],"mendeley":{"formattedCitation":"&lt;sup&gt;1&lt;/sup&gt;","plainTextFormattedCitation":"1","previouslyFormattedCitation":"&lt;sup&gt;1&lt;/sup&gt;"},"properties":{"noteIndex":0},"schema":"https://github.com/citation-style-language/schema/raw/master/csl-citation.json"}</w:instrText>
      </w:r>
      <w:r w:rsidR="00F81B11" w:rsidRPr="00864470">
        <w:rPr>
          <w:rFonts w:ascii="Times New Roman" w:hAnsi="Times New Roman" w:cs="Times New Roman"/>
          <w:color w:val="000000"/>
          <w:sz w:val="24"/>
          <w:szCs w:val="24"/>
        </w:rPr>
        <w:fldChar w:fldCharType="separate"/>
      </w:r>
      <w:r w:rsidR="00F81B11" w:rsidRPr="00864470">
        <w:rPr>
          <w:rFonts w:ascii="Times New Roman" w:hAnsi="Times New Roman" w:cs="Times New Roman"/>
          <w:noProof/>
          <w:color w:val="000000"/>
          <w:sz w:val="24"/>
          <w:szCs w:val="24"/>
          <w:vertAlign w:val="superscript"/>
        </w:rPr>
        <w:t>1</w:t>
      </w:r>
      <w:r w:rsidR="00F81B11" w:rsidRPr="00864470">
        <w:rPr>
          <w:rFonts w:ascii="Times New Roman" w:hAnsi="Times New Roman" w:cs="Times New Roman"/>
          <w:color w:val="000000"/>
          <w:sz w:val="24"/>
          <w:szCs w:val="24"/>
        </w:rPr>
        <w:fldChar w:fldCharType="end"/>
      </w:r>
      <w:r w:rsidR="00D41E76" w:rsidRPr="00864470">
        <w:rPr>
          <w:rFonts w:ascii="Times New Roman" w:hAnsi="Times New Roman" w:cs="Times New Roman"/>
          <w:color w:val="000000"/>
          <w:sz w:val="24"/>
          <w:szCs w:val="24"/>
        </w:rPr>
        <w:t xml:space="preserve"> Metode persalinan yang direkomendasikan masih menjadi berdebatan, secara seksio sesarea atau vaginal terencana. Penelitian Term Birth T</w:t>
      </w:r>
      <w:r w:rsidR="005008C6" w:rsidRPr="00864470">
        <w:rPr>
          <w:rFonts w:ascii="Times New Roman" w:hAnsi="Times New Roman" w:cs="Times New Roman"/>
          <w:color w:val="000000"/>
          <w:sz w:val="24"/>
          <w:szCs w:val="24"/>
        </w:rPr>
        <w:t>rial (TBT)</w:t>
      </w:r>
      <w:r w:rsidR="00D41E76" w:rsidRPr="00864470">
        <w:rPr>
          <w:rFonts w:ascii="Times New Roman" w:hAnsi="Times New Roman" w:cs="Times New Roman"/>
          <w:color w:val="000000"/>
          <w:sz w:val="24"/>
          <w:szCs w:val="24"/>
        </w:rPr>
        <w:t xml:space="preserve"> menunjukkan tidak </w:t>
      </w:r>
      <w:r w:rsidR="005008C6" w:rsidRPr="00864470">
        <w:rPr>
          <w:rFonts w:ascii="Times New Roman" w:hAnsi="Times New Roman" w:cs="Times New Roman"/>
          <w:color w:val="000000"/>
          <w:sz w:val="24"/>
          <w:szCs w:val="24"/>
        </w:rPr>
        <w:t xml:space="preserve">terdapat perbedaan </w:t>
      </w:r>
      <w:r w:rsidR="00D41E76" w:rsidRPr="00864470">
        <w:rPr>
          <w:rFonts w:ascii="Times New Roman" w:hAnsi="Times New Roman" w:cs="Times New Roman"/>
          <w:color w:val="000000"/>
          <w:sz w:val="24"/>
          <w:szCs w:val="24"/>
        </w:rPr>
        <w:t>mortalitas perinatal antara kedua metode persalinan, namun terdapat perbedaan bermakna pada morbiditas jangka pe</w:t>
      </w:r>
      <w:r w:rsidR="00ED27DF">
        <w:rPr>
          <w:rFonts w:ascii="Times New Roman" w:hAnsi="Times New Roman" w:cs="Times New Roman"/>
          <w:color w:val="000000"/>
          <w:sz w:val="24"/>
          <w:szCs w:val="24"/>
        </w:rPr>
        <w:t xml:space="preserve">ndek yang serius </w:t>
      </w:r>
      <w:r w:rsidR="00FC463C" w:rsidRPr="00864470">
        <w:rPr>
          <w:rFonts w:ascii="Times New Roman" w:hAnsi="Times New Roman" w:cs="Times New Roman"/>
          <w:color w:val="000000"/>
          <w:sz w:val="24"/>
          <w:szCs w:val="24"/>
        </w:rPr>
        <w:t>pada persalinan secara vaginal dibandingkan dengan seksio sesarea, yaitu 0.4% berbanding 5.1%.</w:t>
      </w:r>
      <w:r w:rsidR="00F81B11" w:rsidRPr="00864470">
        <w:rPr>
          <w:rFonts w:ascii="Times New Roman" w:hAnsi="Times New Roman" w:cs="Times New Roman"/>
          <w:color w:val="000000"/>
          <w:sz w:val="24"/>
          <w:szCs w:val="24"/>
        </w:rPr>
        <w:fldChar w:fldCharType="begin" w:fldLock="1"/>
      </w:r>
      <w:r w:rsidR="00F81B11" w:rsidRPr="00864470">
        <w:rPr>
          <w:rFonts w:ascii="Times New Roman" w:hAnsi="Times New Roman" w:cs="Times New Roman"/>
          <w:color w:val="000000"/>
          <w:sz w:val="24"/>
          <w:szCs w:val="24"/>
        </w:rPr>
        <w:instrText>ADDIN CSL_CITATION {"citationItems":[{"id":"ITEM-1","itemData":{"DOI":"10.1016/S0140-6736(00)02840-3","ISBN":"0140-6736 (Print) 0140-6736 (Linking)","ISSN":"01406736","PMID":"11052579","abstract":"BACKGROUND\\nFor 3–4% of pregnancies, the fetus will be in the breech presentation at term. For most of these women, the approach to delivery is controversial. We did a randomised trial to compare a policy of planned caesarean section with a policy of planned vaginal birth for selected breech-presentation pregnancies. \\n\\nMETHODS\\nAt 121 centres in 26 countries, 2088 women with a singleton fetus in a frank or complete breech presentation were randomly assigned planned caesarean section or planned vaginal birth. Women having a vaginal breech delivery had an experienced clinician at the birth. Mothers and infants were followed-up to 6 weeks post partum. The primary outcomes were perinatal mortality, neonatal mortality, or serious neonatal morbidity; and maternal mortality or serious maternal morbidity. Analysis was by intention to treat. \\n\\nFINDINGS\\nData were received for 2083 women. Of the 1041 women assigned planned caesarean section, 941 (90·4%) were delivered by caesarean section. Of the 1042 women assigned planned vaginal birth, 591 (56·7%) delivered vaginally. Perinatal mortality, neonatal mortality, or serious neonatal morbidity was significantly lower for the planned caesarean section group than for the planned vaginal birth group (17 of 1039 [1·6%] vs 52 of 1039 [5·0%]; relative risk 0·33 [95% CI 0·19–0·56]; p&lt;0·0001). There were no differences between groups in terms of maternal mortality or serious maternal morbidity (41 of 1041 [3·9%] vs 33 of 1042 [3·2%]; 1·24 [0·79–1·95]; p=0·35). \\n\\nINTERPRETATION\\nPlanned caesarean section is better than planned vaginal birth for the term fetus in the breech presentation; serious maternal complications are similar between the groups.","author":[{"dropping-particle":"","family":"Hannah","given":"Mary E","non-dropping-particle":"","parse-names":false,"suffix":""},{"dropping-particle":"","family":"Hannah","given":"Walter J","non-dropping-particle":"","parse-names":false,"suffix":""},{"dropping-particle":"","family":"Hewson","given":"Sheila A","non-dropping-particle":"","parse-names":false,"suffix":""},{"dropping-particle":"","family":"Hodnett","given":"Ellen D","non-dropping-particle":"","parse-names":false,"suffix":""},{"dropping-particle":"","family":"Saigal","given":"Saroj","non-dropping-particle":"","parse-names":false,"suffix":""},{"dropping-particle":"","family":"Willan","given":"Andrew R","non-dropping-particle":"","parse-names":false,"suffix":""}],"container-title":"The Lancet","id":"ITEM-1","issue":"9239","issued":{"date-parts":[["2000"]]},"page":"1375-1383","title":"Planned caesarean section versus planned vaginal birth for breech presentation at term: a randomised multicentre trial","type":"article-journal","volume":"356"},"uris":["http://www.mendeley.com/documents/?uuid=f3863a38-7a9d-46fb-9704-ac23153fb4bd"]}],"mendeley":{"formattedCitation":"&lt;sup&gt;1&lt;/sup&gt;","plainTextFormattedCitation":"1","previouslyFormattedCitation":"&lt;sup&gt;1&lt;/sup&gt;"},"properties":{"noteIndex":0},"schema":"https://github.com/citation-style-language/schema/raw/master/csl-citation.json"}</w:instrText>
      </w:r>
      <w:r w:rsidR="00F81B11" w:rsidRPr="00864470">
        <w:rPr>
          <w:rFonts w:ascii="Times New Roman" w:hAnsi="Times New Roman" w:cs="Times New Roman"/>
          <w:color w:val="000000"/>
          <w:sz w:val="24"/>
          <w:szCs w:val="24"/>
        </w:rPr>
        <w:fldChar w:fldCharType="separate"/>
      </w:r>
      <w:r w:rsidR="00F81B11" w:rsidRPr="00864470">
        <w:rPr>
          <w:rFonts w:ascii="Times New Roman" w:hAnsi="Times New Roman" w:cs="Times New Roman"/>
          <w:noProof/>
          <w:color w:val="000000"/>
          <w:sz w:val="24"/>
          <w:szCs w:val="24"/>
          <w:vertAlign w:val="superscript"/>
        </w:rPr>
        <w:t>1</w:t>
      </w:r>
      <w:r w:rsidR="00F81B11" w:rsidRPr="00864470">
        <w:rPr>
          <w:rFonts w:ascii="Times New Roman" w:hAnsi="Times New Roman" w:cs="Times New Roman"/>
          <w:color w:val="000000"/>
          <w:sz w:val="24"/>
          <w:szCs w:val="24"/>
        </w:rPr>
        <w:fldChar w:fldCharType="end"/>
      </w:r>
      <w:r w:rsidR="00FC463C" w:rsidRPr="00864470">
        <w:rPr>
          <w:rFonts w:ascii="Times New Roman" w:hAnsi="Times New Roman" w:cs="Times New Roman"/>
          <w:color w:val="000000"/>
          <w:sz w:val="24"/>
          <w:szCs w:val="24"/>
        </w:rPr>
        <w:t xml:space="preserve"> Hasil penelitian ini menyebabkan angka seksio sesarea meningkat tajam. </w:t>
      </w:r>
      <w:r w:rsidR="005008C6" w:rsidRPr="00864470">
        <w:rPr>
          <w:rFonts w:ascii="Times New Roman" w:hAnsi="Times New Roman" w:cs="Times New Roman"/>
          <w:color w:val="000000"/>
          <w:sz w:val="24"/>
          <w:szCs w:val="24"/>
        </w:rPr>
        <w:t xml:space="preserve">Sebaliknya, pada penelitian PREMODA </w:t>
      </w:r>
      <w:r w:rsidR="00FC463C" w:rsidRPr="00864470">
        <w:rPr>
          <w:rFonts w:ascii="Times New Roman" w:hAnsi="Times New Roman" w:cs="Times New Roman"/>
          <w:color w:val="000000"/>
          <w:sz w:val="24"/>
          <w:szCs w:val="24"/>
        </w:rPr>
        <w:t>menunjukkan tidak terdapat perbedaan yang bermakna antara mortalitas perinatal (0.08% berbanding 0.15%) atau morbiditas perinatal yang serius (1.6% berbanding 1.45%) antara metode persalinan vaginal</w:t>
      </w:r>
      <w:r w:rsidR="00ED27DF">
        <w:rPr>
          <w:rFonts w:ascii="Times New Roman" w:hAnsi="Times New Roman" w:cs="Times New Roman"/>
          <w:color w:val="000000"/>
          <w:sz w:val="24"/>
          <w:szCs w:val="24"/>
        </w:rPr>
        <w:t xml:space="preserve"> terencana</w:t>
      </w:r>
      <w:r w:rsidR="00FC463C" w:rsidRPr="00864470">
        <w:rPr>
          <w:rFonts w:ascii="Times New Roman" w:hAnsi="Times New Roman" w:cs="Times New Roman"/>
          <w:color w:val="000000"/>
          <w:sz w:val="24"/>
          <w:szCs w:val="24"/>
        </w:rPr>
        <w:t xml:space="preserve"> dan seksio sesarea</w:t>
      </w:r>
      <w:r w:rsidR="00ED27DF">
        <w:rPr>
          <w:rFonts w:ascii="Times New Roman" w:hAnsi="Times New Roman" w:cs="Times New Roman"/>
          <w:color w:val="000000"/>
          <w:sz w:val="24"/>
          <w:szCs w:val="24"/>
        </w:rPr>
        <w:t>.</w:t>
      </w:r>
      <w:r w:rsidR="00F81B11" w:rsidRPr="00864470">
        <w:rPr>
          <w:rFonts w:ascii="Times New Roman" w:hAnsi="Times New Roman" w:cs="Times New Roman"/>
          <w:color w:val="000000"/>
          <w:sz w:val="24"/>
          <w:szCs w:val="24"/>
        </w:rPr>
        <w:fldChar w:fldCharType="begin" w:fldLock="1"/>
      </w:r>
      <w:r w:rsidR="00F81B11" w:rsidRPr="00864470">
        <w:rPr>
          <w:rFonts w:ascii="Times New Roman" w:hAnsi="Times New Roman" w:cs="Times New Roman"/>
          <w:color w:val="000000"/>
          <w:sz w:val="24"/>
          <w:szCs w:val="24"/>
        </w:rPr>
        <w:instrText>ADDIN CSL_CITATION {"citationItems":[{"id":"ITEM-1","itemData":{"DOI":"10.1016/j.ajog.2005.10.817","author":[{"dropping-particle":"","family":"Carayol","given":"Marion","non-dropping-particle":"","parse-names":false,"suffix":""},{"dropping-particle":"","family":"Foidart","given":"Jean-michel","non-dropping-particle":"","parse-names":false,"suffix":""},{"dropping-particle":"","family":"Alexander","given":"Sophie","non-dropping-particle":"","parse-names":false,"suffix":""},{"dropping-particle":"","family":"Uzan","given":"Serge","non-dropping-particle":"","parse-names":false,"suffix":""},{"dropping-particle":"","family":"Subtil","given":"Damien","non-dropping-particle":"","parse-names":false,"suffix":""}],"container-title":"AJOG","id":"ITEM-1","issued":{"date-parts":[["2006"]]},"page":"1002-1011","title":"Is planned vaginal delivery for breech presentation at term still an option ? Results of an observational prospective survey in France and Belgium Franc","type":"article-journal","volume":"194"},"uris":["http://www.mendeley.com/documents/?uuid=ca7c9ece-6526-4091-8959-e130324b4d6c"]}],"mendeley":{"formattedCitation":"&lt;sup&gt;2&lt;/sup&gt;","plainTextFormattedCitation":"2","previouslyFormattedCitation":"&lt;sup&gt;2&lt;/sup&gt;"},"properties":{"noteIndex":0},"schema":"https://github.com/citation-style-language/schema/raw/master/csl-citation.json"}</w:instrText>
      </w:r>
      <w:r w:rsidR="00F81B11" w:rsidRPr="00864470">
        <w:rPr>
          <w:rFonts w:ascii="Times New Roman" w:hAnsi="Times New Roman" w:cs="Times New Roman"/>
          <w:color w:val="000000"/>
          <w:sz w:val="24"/>
          <w:szCs w:val="24"/>
        </w:rPr>
        <w:fldChar w:fldCharType="separate"/>
      </w:r>
      <w:r w:rsidR="00F81B11" w:rsidRPr="00864470">
        <w:rPr>
          <w:rFonts w:ascii="Times New Roman" w:hAnsi="Times New Roman" w:cs="Times New Roman"/>
          <w:noProof/>
          <w:color w:val="000000"/>
          <w:sz w:val="24"/>
          <w:szCs w:val="24"/>
          <w:vertAlign w:val="superscript"/>
        </w:rPr>
        <w:t>2</w:t>
      </w:r>
      <w:r w:rsidR="00F81B11" w:rsidRPr="00864470">
        <w:rPr>
          <w:rFonts w:ascii="Times New Roman" w:hAnsi="Times New Roman" w:cs="Times New Roman"/>
          <w:color w:val="000000"/>
          <w:sz w:val="24"/>
          <w:szCs w:val="24"/>
        </w:rPr>
        <w:fldChar w:fldCharType="end"/>
      </w:r>
      <w:r w:rsidR="00FC463C" w:rsidRPr="00864470">
        <w:rPr>
          <w:rFonts w:ascii="Times New Roman" w:hAnsi="Times New Roman" w:cs="Times New Roman"/>
          <w:color w:val="000000"/>
          <w:sz w:val="24"/>
          <w:szCs w:val="24"/>
        </w:rPr>
        <w:t xml:space="preserve"> </w:t>
      </w:r>
    </w:p>
    <w:p w:rsidR="00864470" w:rsidRDefault="00864470" w:rsidP="0086447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D27DF">
        <w:rPr>
          <w:rFonts w:ascii="Times New Roman" w:hAnsi="Times New Roman" w:cs="Times New Roman"/>
          <w:color w:val="000000"/>
          <w:sz w:val="24"/>
          <w:szCs w:val="24"/>
        </w:rPr>
        <w:t>Salah satu cara u</w:t>
      </w:r>
      <w:r w:rsidR="00FC463C" w:rsidRPr="00864470">
        <w:rPr>
          <w:rFonts w:ascii="Times New Roman" w:hAnsi="Times New Roman" w:cs="Times New Roman"/>
          <w:color w:val="000000"/>
          <w:sz w:val="24"/>
          <w:szCs w:val="24"/>
        </w:rPr>
        <w:t xml:space="preserve">ntuk menurunkan angka </w:t>
      </w:r>
      <w:r w:rsidR="005008C6" w:rsidRPr="00864470">
        <w:rPr>
          <w:rFonts w:ascii="Times New Roman" w:hAnsi="Times New Roman" w:cs="Times New Roman"/>
          <w:color w:val="000000"/>
          <w:sz w:val="24"/>
          <w:szCs w:val="24"/>
        </w:rPr>
        <w:t xml:space="preserve">seksio sesarea </w:t>
      </w:r>
      <w:r w:rsidR="00ED27DF">
        <w:rPr>
          <w:rFonts w:ascii="Times New Roman" w:hAnsi="Times New Roman" w:cs="Times New Roman"/>
          <w:color w:val="000000"/>
          <w:sz w:val="24"/>
          <w:szCs w:val="24"/>
        </w:rPr>
        <w:t>adalah menurunkan angka presentasi bokong pada kehamilan cukup bulan</w:t>
      </w:r>
      <w:r w:rsidR="00FC463C" w:rsidRPr="00864470">
        <w:rPr>
          <w:rFonts w:ascii="Times New Roman" w:hAnsi="Times New Roman" w:cs="Times New Roman"/>
          <w:color w:val="000000"/>
          <w:sz w:val="24"/>
          <w:szCs w:val="24"/>
        </w:rPr>
        <w:t>.</w:t>
      </w:r>
      <w:r w:rsidR="00ED27DF">
        <w:rPr>
          <w:rFonts w:ascii="Times New Roman" w:hAnsi="Times New Roman" w:cs="Times New Roman"/>
          <w:color w:val="000000"/>
          <w:sz w:val="24"/>
          <w:szCs w:val="24"/>
        </w:rPr>
        <w:fldChar w:fldCharType="begin" w:fldLock="1"/>
      </w:r>
      <w:r w:rsidR="00ED27DF">
        <w:rPr>
          <w:rFonts w:ascii="Times New Roman" w:hAnsi="Times New Roman" w:cs="Times New Roman"/>
          <w:color w:val="000000"/>
          <w:sz w:val="24"/>
          <w:szCs w:val="24"/>
        </w:rPr>
        <w:instrText>ADDIN CSL_CITATION {"citationItems":[{"id":"ITEM-1","itemData":{"author":[{"dropping-particle":"","family":"Caughey","given":"Aaron B.","non-dropping-particle":"","parse-names":false,"suffix":""},{"dropping-particle":"","family":"Cahill","given":"Alison G.","non-dropping-particle":"","parse-names":false,"suffix":""},{"dropping-particle":"","family":"Guise","given":"Jeanne-Marie","non-dropping-particle":"","parse-names":false,"suffix":""},{"dropping-particle":"","family":"Rouse","given":"Dwight J.","non-dropping-particle":"","parse-names":false,"suffix":""}],"container-title":"The American College of Obstetricians and Gynecologists","id":"ITEM-1","issue":"3","issued":{"date-parts":[["2016"]]},"page":"1-19","title":"OBSTETRIC CARE CONSENSUS: Safe Prevention of the Primary Cesarean Delivery","type":"article-magazine"},"uris":["http://www.mendeley.com/documents/?uuid=f9a0c2bc-a972-4d3b-8a29-88bf46f571d7"]}],"mendeley":{"formattedCitation":"&lt;sup&gt;3&lt;/sup&gt;","plainTextFormattedCitation":"3","previouslyFormattedCitation":"&lt;sup&gt;3&lt;/sup&gt;"},"properties":{"noteIndex":0},"schema":"https://github.com/citation-style-language/schema/raw/master/csl-citation.json"}</w:instrText>
      </w:r>
      <w:r w:rsidR="00ED27DF">
        <w:rPr>
          <w:rFonts w:ascii="Times New Roman" w:hAnsi="Times New Roman" w:cs="Times New Roman"/>
          <w:color w:val="000000"/>
          <w:sz w:val="24"/>
          <w:szCs w:val="24"/>
        </w:rPr>
        <w:fldChar w:fldCharType="separate"/>
      </w:r>
      <w:r w:rsidR="00ED27DF" w:rsidRPr="00ED27DF">
        <w:rPr>
          <w:rFonts w:ascii="Times New Roman" w:hAnsi="Times New Roman" w:cs="Times New Roman"/>
          <w:noProof/>
          <w:color w:val="000000"/>
          <w:sz w:val="24"/>
          <w:szCs w:val="24"/>
          <w:vertAlign w:val="superscript"/>
        </w:rPr>
        <w:t>3</w:t>
      </w:r>
      <w:r w:rsidR="00ED27DF">
        <w:rPr>
          <w:rFonts w:ascii="Times New Roman" w:hAnsi="Times New Roman" w:cs="Times New Roman"/>
          <w:color w:val="000000"/>
          <w:sz w:val="24"/>
          <w:szCs w:val="24"/>
        </w:rPr>
        <w:fldChar w:fldCharType="end"/>
      </w:r>
      <w:r w:rsidR="00FC463C" w:rsidRPr="00864470">
        <w:rPr>
          <w:rFonts w:ascii="Times New Roman" w:hAnsi="Times New Roman" w:cs="Times New Roman"/>
          <w:color w:val="000000"/>
          <w:sz w:val="24"/>
          <w:szCs w:val="24"/>
        </w:rPr>
        <w:t xml:space="preserve"> </w:t>
      </w:r>
      <w:r w:rsidR="00B05244" w:rsidRPr="00864470">
        <w:rPr>
          <w:rFonts w:ascii="Times New Roman" w:hAnsi="Times New Roman" w:cs="Times New Roman"/>
          <w:color w:val="000000"/>
          <w:sz w:val="24"/>
          <w:szCs w:val="24"/>
        </w:rPr>
        <w:t>Peningkatan angka seksio sesarea mempunyai beberapa kerugian antara lain: peningkatan morbiditas ibu, admisi di RS yang lebih lama, dan komplika</w:t>
      </w:r>
      <w:r w:rsidR="007B2DF7" w:rsidRPr="00864470">
        <w:rPr>
          <w:rFonts w:ascii="Times New Roman" w:hAnsi="Times New Roman" w:cs="Times New Roman"/>
          <w:color w:val="000000"/>
          <w:sz w:val="24"/>
          <w:szCs w:val="24"/>
        </w:rPr>
        <w:t xml:space="preserve">si pada </w:t>
      </w:r>
      <w:r w:rsidR="007B2DF7" w:rsidRPr="00864470">
        <w:rPr>
          <w:rFonts w:ascii="Times New Roman" w:hAnsi="Times New Roman" w:cs="Times New Roman"/>
          <w:color w:val="000000"/>
          <w:sz w:val="24"/>
          <w:szCs w:val="24"/>
        </w:rPr>
        <w:lastRenderedPageBreak/>
        <w:t>kehamilan selanjutnya (</w:t>
      </w:r>
      <w:r w:rsidR="00B05244" w:rsidRPr="00864470">
        <w:rPr>
          <w:rFonts w:ascii="Times New Roman" w:hAnsi="Times New Roman" w:cs="Times New Roman"/>
          <w:color w:val="000000"/>
          <w:sz w:val="24"/>
          <w:szCs w:val="24"/>
        </w:rPr>
        <w:t>peningkatan risiko implantasi plasenta</w:t>
      </w:r>
      <w:r w:rsidR="005008C6" w:rsidRPr="00864470">
        <w:rPr>
          <w:rFonts w:ascii="Times New Roman" w:hAnsi="Times New Roman" w:cs="Times New Roman"/>
          <w:color w:val="000000"/>
          <w:sz w:val="24"/>
          <w:szCs w:val="24"/>
        </w:rPr>
        <w:t xml:space="preserve"> yang tidak normal</w:t>
      </w:r>
      <w:r w:rsidR="00B05244" w:rsidRPr="00864470">
        <w:rPr>
          <w:rFonts w:ascii="Times New Roman" w:hAnsi="Times New Roman" w:cs="Times New Roman"/>
          <w:color w:val="000000"/>
          <w:sz w:val="24"/>
          <w:szCs w:val="24"/>
        </w:rPr>
        <w:t>, ruptur uteri</w:t>
      </w:r>
      <w:r w:rsidR="005008C6" w:rsidRPr="00864470">
        <w:rPr>
          <w:rFonts w:ascii="Times New Roman" w:hAnsi="Times New Roman" w:cs="Times New Roman"/>
          <w:color w:val="000000"/>
          <w:sz w:val="24"/>
          <w:szCs w:val="24"/>
        </w:rPr>
        <w:t>,</w:t>
      </w:r>
      <w:r w:rsidR="00ED27DF">
        <w:rPr>
          <w:rFonts w:ascii="Times New Roman" w:hAnsi="Times New Roman" w:cs="Times New Roman"/>
          <w:color w:val="000000"/>
          <w:sz w:val="24"/>
          <w:szCs w:val="24"/>
        </w:rPr>
        <w:t xml:space="preserve"> </w:t>
      </w:r>
      <w:r w:rsidR="007B2DF7" w:rsidRPr="00864470">
        <w:rPr>
          <w:rFonts w:ascii="Times New Roman" w:hAnsi="Times New Roman" w:cs="Times New Roman"/>
          <w:color w:val="000000"/>
          <w:sz w:val="24"/>
          <w:szCs w:val="24"/>
        </w:rPr>
        <w:t>dan akibatnya kematian janin).</w:t>
      </w:r>
      <w:r w:rsidR="00ED27DF">
        <w:rPr>
          <w:rFonts w:ascii="Times New Roman" w:hAnsi="Times New Roman" w:cs="Times New Roman"/>
          <w:color w:val="000000"/>
          <w:sz w:val="24"/>
          <w:szCs w:val="24"/>
        </w:rPr>
        <w:fldChar w:fldCharType="begin" w:fldLock="1"/>
      </w:r>
      <w:r w:rsidR="00ED27DF">
        <w:rPr>
          <w:rFonts w:ascii="Times New Roman" w:hAnsi="Times New Roman" w:cs="Times New Roman"/>
          <w:color w:val="000000"/>
          <w:sz w:val="24"/>
          <w:szCs w:val="24"/>
        </w:rPr>
        <w:instrText>ADDIN CSL_CITATION {"citationItems":[{"id":"ITEM-1","itemData":{"author":[{"dropping-particle":"","family":"Royal College of Obstetricians and gynecologist","given":"","non-dropping-particle":"","parse-names":false,"suffix":""}],"container-title":"Royal College of Obstetrician and Gynaecologist","id":"ITEM-1","issue":"20","issued":{"date-parts":[["2010"]]},"page":"1-8","title":"External cephalic version and reducing the incidence of breech presentation","type":"article-journal"},"uris":["http://www.mendeley.com/documents/?uuid=95af49c7-fe6e-46a2-a614-a2bccf11953c"]}],"mendeley":{"formattedCitation":"&lt;sup&gt;4&lt;/sup&gt;","plainTextFormattedCitation":"4"},"properties":{"noteIndex":0},"schema":"https://github.com/citation-style-language/schema/raw/master/csl-citation.json"}</w:instrText>
      </w:r>
      <w:r w:rsidR="00ED27DF">
        <w:rPr>
          <w:rFonts w:ascii="Times New Roman" w:hAnsi="Times New Roman" w:cs="Times New Roman"/>
          <w:color w:val="000000"/>
          <w:sz w:val="24"/>
          <w:szCs w:val="24"/>
        </w:rPr>
        <w:fldChar w:fldCharType="separate"/>
      </w:r>
      <w:r w:rsidR="00ED27DF" w:rsidRPr="00ED27DF">
        <w:rPr>
          <w:rFonts w:ascii="Times New Roman" w:hAnsi="Times New Roman" w:cs="Times New Roman"/>
          <w:noProof/>
          <w:color w:val="000000"/>
          <w:sz w:val="24"/>
          <w:szCs w:val="24"/>
          <w:vertAlign w:val="superscript"/>
        </w:rPr>
        <w:t>4</w:t>
      </w:r>
      <w:r w:rsidR="00ED27DF">
        <w:rPr>
          <w:rFonts w:ascii="Times New Roman" w:hAnsi="Times New Roman" w:cs="Times New Roman"/>
          <w:color w:val="000000"/>
          <w:sz w:val="24"/>
          <w:szCs w:val="24"/>
        </w:rPr>
        <w:fldChar w:fldCharType="end"/>
      </w:r>
      <w:r w:rsidR="007B2DF7" w:rsidRPr="00864470">
        <w:rPr>
          <w:rFonts w:ascii="Times New Roman" w:hAnsi="Times New Roman" w:cs="Times New Roman"/>
          <w:color w:val="000000"/>
          <w:sz w:val="24"/>
          <w:szCs w:val="24"/>
        </w:rPr>
        <w:t xml:space="preserve"> </w:t>
      </w:r>
      <w:r w:rsidR="000B74E0" w:rsidRPr="00864470">
        <w:rPr>
          <w:rFonts w:ascii="Times New Roman" w:hAnsi="Times New Roman" w:cs="Times New Roman"/>
          <w:color w:val="000000"/>
          <w:sz w:val="24"/>
          <w:szCs w:val="24"/>
        </w:rPr>
        <w:t>Sebagian besar panduan merekomendasikan dilakukan versi luar (</w:t>
      </w:r>
      <w:r w:rsidR="000B74E0" w:rsidRPr="00ED27DF">
        <w:rPr>
          <w:rFonts w:ascii="Times New Roman" w:hAnsi="Times New Roman" w:cs="Times New Roman"/>
          <w:i/>
          <w:color w:val="000000"/>
          <w:sz w:val="24"/>
          <w:szCs w:val="24"/>
        </w:rPr>
        <w:t>external cephalic version</w:t>
      </w:r>
      <w:r w:rsidR="000B74E0" w:rsidRPr="00864470">
        <w:rPr>
          <w:rFonts w:ascii="Times New Roman" w:hAnsi="Times New Roman" w:cs="Times New Roman"/>
          <w:color w:val="000000"/>
          <w:sz w:val="24"/>
          <w:szCs w:val="24"/>
        </w:rPr>
        <w:t>) untuk merubah presentasi bokong menjadi presentasi kepala pada kandidat dan usia kehamilan yang sesuai.</w:t>
      </w:r>
      <w:r w:rsidR="00F81B11" w:rsidRPr="00864470">
        <w:rPr>
          <w:rFonts w:ascii="Times New Roman" w:hAnsi="Times New Roman" w:cs="Times New Roman"/>
          <w:color w:val="000000"/>
          <w:sz w:val="24"/>
          <w:szCs w:val="24"/>
        </w:rPr>
        <w:fldChar w:fldCharType="begin" w:fldLock="1"/>
      </w:r>
      <w:r w:rsidR="00ED27DF">
        <w:rPr>
          <w:rFonts w:ascii="Times New Roman" w:hAnsi="Times New Roman" w:cs="Times New Roman"/>
          <w:color w:val="000000"/>
          <w:sz w:val="24"/>
          <w:szCs w:val="24"/>
        </w:rPr>
        <w:instrText>ADDIN CSL_CITATION {"citationItems":[{"id":"ITEM-1","itemData":{"DOI":"10.1111/1471-0528.14465","author":[{"dropping-particle":"","family":"Royal College of Obstetricians and Gynaecologists","given":"","non-dropping-particle":"","parse-names":false,"suffix":""}],"container-title":"BJOG","id":"ITEM-1","issue":"20","issued":{"date-parts":[["2017"]]},"title":"Management of Breech Presentation","type":"article-journal"},"uris":["http://www.mendeley.com/documents/?uuid=5dd381f8-cd51-4552-b760-262f172916b0"]},{"id":"ITEM-2","itemData":{"author":[{"dropping-particle":"","family":"Committe on Obstetric Practice","given":"","non-dropping-particle":"","parse-names":false,"suffix":""}],"container-title":"ACOG","id":"ITEM-2","issue":"3","issued":{"date-parts":[["2006"]]},"page":"6-8","title":"Committee Opinion: Mode of Term Singleton Breech Delivery","type":"article-journal"},"uris":["http://www.mendeley.com/documents/?uuid=1cb6ffe2-b79d-4820-a8f8-60d3489f11e6"]},{"id":"ITEM-3","itemData":{"author":[{"dropping-particle":"","family":"Kotaska","given":"A","non-dropping-particle":"","parse-names":false,"suffix":""},{"dropping-particle":"","family":"Menticoglou","given":"S","non-dropping-particle":"","parse-names":false,"suffix":""},{"dropping-particle":"","family":"Gagnon","given":"R","non-dropping-particle":"","parse-names":false,"suffix":""}],"container-title":"JOGC","id":"ITEM-3","issue":"226","issued":{"date-parts":[["2009"]]},"page":"557 - 566","title":"Vaginal Delivery of Breech Presentation","type":"article-journal"},"uris":["http://www.mendeley.com/documents/?uuid=7ddae687-996d-4bf4-8c0f-b0bdfd00267d"]},{"id":"ITEM-4","itemData":{"author":[{"dropping-particle":"","family":"The Royal Australian and New Zealand College of Obstetricians and Gynecologists","given":"","non-dropping-particle":"","parse-names":false,"suffix":""}],"id":"ITEM-4","issue":"July","issued":{"date-parts":[["2016"]]},"page":"1-14","title":"Management of breech presentation at term","type":"article"},"uris":["http://www.mendeley.com/documents/?uuid=18123a69-49d1-4d1b-b4d7-f0c2a94a49ed"]}],"mendeley":{"formattedCitation":"&lt;sup&gt;5–8&lt;/sup&gt;","plainTextFormattedCitation":"5–8","previouslyFormattedCitation":"&lt;sup&gt;4–7&lt;/sup&gt;"},"properties":{"noteIndex":0},"schema":"https://github.com/citation-style-language/schema/raw/master/csl-citation.json"}</w:instrText>
      </w:r>
      <w:r w:rsidR="00F81B11" w:rsidRPr="00864470">
        <w:rPr>
          <w:rFonts w:ascii="Times New Roman" w:hAnsi="Times New Roman" w:cs="Times New Roman"/>
          <w:color w:val="000000"/>
          <w:sz w:val="24"/>
          <w:szCs w:val="24"/>
        </w:rPr>
        <w:fldChar w:fldCharType="separate"/>
      </w:r>
      <w:r w:rsidR="00ED27DF" w:rsidRPr="00ED27DF">
        <w:rPr>
          <w:rFonts w:ascii="Times New Roman" w:hAnsi="Times New Roman" w:cs="Times New Roman"/>
          <w:noProof/>
          <w:color w:val="000000"/>
          <w:sz w:val="24"/>
          <w:szCs w:val="24"/>
          <w:vertAlign w:val="superscript"/>
        </w:rPr>
        <w:t>5–8</w:t>
      </w:r>
      <w:r w:rsidR="00F81B11" w:rsidRPr="00864470">
        <w:rPr>
          <w:rFonts w:ascii="Times New Roman" w:hAnsi="Times New Roman" w:cs="Times New Roman"/>
          <w:color w:val="000000"/>
          <w:sz w:val="24"/>
          <w:szCs w:val="24"/>
        </w:rPr>
        <w:fldChar w:fldCharType="end"/>
      </w:r>
      <w:r w:rsidR="000B74E0" w:rsidRPr="00864470">
        <w:rPr>
          <w:rFonts w:ascii="Times New Roman" w:hAnsi="Times New Roman" w:cs="Times New Roman"/>
          <w:color w:val="000000"/>
          <w:sz w:val="24"/>
          <w:szCs w:val="24"/>
        </w:rPr>
        <w:t xml:space="preserve"> </w:t>
      </w:r>
      <w:r w:rsidR="00F81B11" w:rsidRPr="00864470">
        <w:rPr>
          <w:rFonts w:ascii="Times New Roman" w:hAnsi="Times New Roman" w:cs="Times New Roman"/>
          <w:color w:val="000000"/>
          <w:sz w:val="24"/>
          <w:szCs w:val="24"/>
        </w:rPr>
        <w:t>Tindakan ini dapat ditawarkan pada usia kehamilan 36 minggu pada nulipara dan 37 minggu pada multipara.</w:t>
      </w:r>
      <w:r w:rsidR="00F81B11" w:rsidRPr="00864470">
        <w:rPr>
          <w:rFonts w:ascii="Times New Roman" w:hAnsi="Times New Roman" w:cs="Times New Roman"/>
          <w:color w:val="000000"/>
          <w:sz w:val="24"/>
          <w:szCs w:val="24"/>
        </w:rPr>
        <w:fldChar w:fldCharType="begin" w:fldLock="1"/>
      </w:r>
      <w:r w:rsidR="00ED27DF">
        <w:rPr>
          <w:rFonts w:ascii="Times New Roman" w:hAnsi="Times New Roman" w:cs="Times New Roman"/>
          <w:color w:val="000000"/>
          <w:sz w:val="24"/>
          <w:szCs w:val="24"/>
        </w:rPr>
        <w:instrText>ADDIN CSL_CITATION {"citationItems":[{"id":"ITEM-1","itemData":{"DOI":"10.1111/1471-0528.14465","author":[{"dropping-particle":"","family":"Royal College of Obstetricians and Gynaecologists","given":"","non-dropping-particle":"","parse-names":false,"suffix":""}],"container-title":"BJOG","id":"ITEM-1","issue":"20","issued":{"date-parts":[["2017"]]},"title":"Management of Breech Presentation","type":"article-journal"},"uris":["http://www.mendeley.com/documents/?uuid=5dd381f8-cd51-4552-b760-262f172916b0"]}],"mendeley":{"formattedCitation":"&lt;sup&gt;5&lt;/sup&gt;","plainTextFormattedCitation":"5","previouslyFormattedCitation":"&lt;sup&gt;4&lt;/sup&gt;"},"properties":{"noteIndex":0},"schema":"https://github.com/citation-style-language/schema/raw/master/csl-citation.json"}</w:instrText>
      </w:r>
      <w:r w:rsidR="00F81B11" w:rsidRPr="00864470">
        <w:rPr>
          <w:rFonts w:ascii="Times New Roman" w:hAnsi="Times New Roman" w:cs="Times New Roman"/>
          <w:color w:val="000000"/>
          <w:sz w:val="24"/>
          <w:szCs w:val="24"/>
        </w:rPr>
        <w:fldChar w:fldCharType="separate"/>
      </w:r>
      <w:r w:rsidR="00ED27DF" w:rsidRPr="00ED27DF">
        <w:rPr>
          <w:rFonts w:ascii="Times New Roman" w:hAnsi="Times New Roman" w:cs="Times New Roman"/>
          <w:noProof/>
          <w:color w:val="000000"/>
          <w:sz w:val="24"/>
          <w:szCs w:val="24"/>
          <w:vertAlign w:val="superscript"/>
        </w:rPr>
        <w:t>5</w:t>
      </w:r>
      <w:r w:rsidR="00F81B11" w:rsidRPr="00864470">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p>
    <w:p w:rsidR="002E69CB" w:rsidRPr="00864470" w:rsidRDefault="00864470" w:rsidP="0086447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B</w:t>
      </w:r>
      <w:r w:rsidR="005008C6" w:rsidRPr="00864470">
        <w:rPr>
          <w:rFonts w:ascii="Times New Roman" w:hAnsi="Times New Roman" w:cs="Times New Roman"/>
          <w:color w:val="000000"/>
          <w:sz w:val="24"/>
          <w:szCs w:val="24"/>
        </w:rPr>
        <w:t>eberapa penelitian</w:t>
      </w:r>
      <w:r w:rsidR="009C7807" w:rsidRPr="00864470">
        <w:rPr>
          <w:rFonts w:ascii="Times New Roman" w:hAnsi="Times New Roman" w:cs="Times New Roman"/>
          <w:color w:val="000000"/>
          <w:sz w:val="24"/>
          <w:szCs w:val="24"/>
        </w:rPr>
        <w:t xml:space="preserve"> menyimpulkan versi luar merupakan prosedur yang aman dan dapat menurunkan angka seksio sesarea karena presentasi bokong dan menurunkan angka seksio sesarea dalam persalinan pada usaha persalinan bokong secara vaginal.</w:t>
      </w:r>
      <w:r w:rsidR="009C7807" w:rsidRPr="00864470">
        <w:rPr>
          <w:rFonts w:ascii="Times New Roman" w:hAnsi="Times New Roman" w:cs="Times New Roman"/>
          <w:color w:val="000000"/>
          <w:sz w:val="24"/>
          <w:szCs w:val="24"/>
        </w:rPr>
        <w:fldChar w:fldCharType="begin" w:fldLock="1"/>
      </w:r>
      <w:r w:rsidR="00ED27DF">
        <w:rPr>
          <w:rFonts w:ascii="Times New Roman" w:hAnsi="Times New Roman" w:cs="Times New Roman"/>
          <w:color w:val="000000"/>
          <w:sz w:val="24"/>
          <w:szCs w:val="24"/>
        </w:rPr>
        <w:instrText>ADDIN CSL_CITATION {"citationItems":[{"id":"ITEM-1","itemData":{"DOI":"10.1007/s00404-012-2639-1","author":[{"dropping-particle":"","family":"Reichenbach","given":"Lena","non-dropping-particle":"","parse-names":false,"suffix":""},{"dropping-particle":"","family":"Yuan","given":"Juping","non-dropping-particle":"","parse-names":false,"suffix":""},{"dropping-particle":"","family":"Herrmann","given":"Eva","non-dropping-particle":"","parse-names":false,"suffix":""},{"dropping-particle":"","family":"Louwen","given":"Frank","non-dropping-particle":"","parse-names":false,"suffix":""}],"container-title":"Arch Gynecol Obstet","id":"ITEM-1","issued":{"date-parts":[["2013"]]},"page":"663-668","title":"Delivery mode and neonatal outcome after a trial of external cephalic version ( ECV ): a prospective trial of vaginal breech versus cephalic delivery","type":"article-journal","volume":"287"},"uris":["http://www.mendeley.com/documents/?uuid=60b1db15-f881-470e-8dad-582e23b64773"]},{"id":"ITEM-2","itemData":{"DOI":"10.1002/14651858.CD000083.pub3.www.cochranelibrary.com","author":[{"dropping-particle":"","family":"Hofmeyr","given":"G.J","non-dropping-particle":"","parse-names":false,"suffix":""},{"dropping-particle":"","family":"Kulier","given":"R","non-dropping-particle":"","parse-names":false,"suffix":""},{"dropping-particle":"","family":"West","given":"H.M","non-dropping-particle":"","parse-names":false,"suffix":""}],"container-title":"Cochrane Library","id":"ITEM-2","issue":"4","issued":{"date-parts":[["2016"]]},"title":"External cephalic version for breech presentation at term ( Review )","type":"article-journal"},"uris":["http://www.mendeley.com/documents/?uuid=626e4cb6-9ffc-40d8-8ac7-0f56a4ac1b25"]}],"mendeley":{"formattedCitation":"&lt;sup&gt;9,10&lt;/sup&gt;","plainTextFormattedCitation":"9,10","previouslyFormattedCitation":"&lt;sup&gt;8,9&lt;/sup&gt;"},"properties":{"noteIndex":0},"schema":"https://github.com/citation-style-language/schema/raw/master/csl-citation.json"}</w:instrText>
      </w:r>
      <w:r w:rsidR="009C7807" w:rsidRPr="00864470">
        <w:rPr>
          <w:rFonts w:ascii="Times New Roman" w:hAnsi="Times New Roman" w:cs="Times New Roman"/>
          <w:color w:val="000000"/>
          <w:sz w:val="24"/>
          <w:szCs w:val="24"/>
        </w:rPr>
        <w:fldChar w:fldCharType="separate"/>
      </w:r>
      <w:r w:rsidR="00ED27DF" w:rsidRPr="00ED27DF">
        <w:rPr>
          <w:rFonts w:ascii="Times New Roman" w:hAnsi="Times New Roman" w:cs="Times New Roman"/>
          <w:noProof/>
          <w:color w:val="000000"/>
          <w:sz w:val="24"/>
          <w:szCs w:val="24"/>
          <w:vertAlign w:val="superscript"/>
        </w:rPr>
        <w:t>9,10</w:t>
      </w:r>
      <w:r w:rsidR="009C7807" w:rsidRPr="00864470">
        <w:rPr>
          <w:rFonts w:ascii="Times New Roman" w:hAnsi="Times New Roman" w:cs="Times New Roman"/>
          <w:color w:val="000000"/>
          <w:sz w:val="24"/>
          <w:szCs w:val="24"/>
        </w:rPr>
        <w:fldChar w:fldCharType="end"/>
      </w:r>
      <w:r w:rsidR="009C7807" w:rsidRPr="00864470">
        <w:rPr>
          <w:rFonts w:ascii="Times New Roman" w:hAnsi="Times New Roman" w:cs="Times New Roman"/>
          <w:color w:val="000000"/>
          <w:sz w:val="24"/>
          <w:szCs w:val="24"/>
        </w:rPr>
        <w:t xml:space="preserve"> Walaupun direkomen</w:t>
      </w:r>
      <w:r w:rsidR="005008C6" w:rsidRPr="00864470">
        <w:rPr>
          <w:rFonts w:ascii="Times New Roman" w:hAnsi="Times New Roman" w:cs="Times New Roman"/>
          <w:color w:val="000000"/>
          <w:sz w:val="24"/>
          <w:szCs w:val="24"/>
        </w:rPr>
        <w:t>dasikan di berbagai panduan, te</w:t>
      </w:r>
      <w:r w:rsidR="009C7807" w:rsidRPr="00864470">
        <w:rPr>
          <w:rFonts w:ascii="Times New Roman" w:hAnsi="Times New Roman" w:cs="Times New Roman"/>
          <w:color w:val="000000"/>
          <w:sz w:val="24"/>
          <w:szCs w:val="24"/>
        </w:rPr>
        <w:t>r</w:t>
      </w:r>
      <w:r w:rsidR="005008C6" w:rsidRPr="00864470">
        <w:rPr>
          <w:rFonts w:ascii="Times New Roman" w:hAnsi="Times New Roman" w:cs="Times New Roman"/>
          <w:color w:val="000000"/>
          <w:sz w:val="24"/>
          <w:szCs w:val="24"/>
        </w:rPr>
        <w:t>n</w:t>
      </w:r>
      <w:r w:rsidR="009C7807" w:rsidRPr="00864470">
        <w:rPr>
          <w:rFonts w:ascii="Times New Roman" w:hAnsi="Times New Roman" w:cs="Times New Roman"/>
          <w:color w:val="000000"/>
          <w:sz w:val="24"/>
          <w:szCs w:val="24"/>
        </w:rPr>
        <w:t>yata tidak semua klinisi menerapkan rekomendasi versi luar</w:t>
      </w:r>
      <w:r w:rsidR="00511BCB">
        <w:rPr>
          <w:rFonts w:ascii="Times New Roman" w:hAnsi="Times New Roman" w:cs="Times New Roman"/>
          <w:color w:val="000000"/>
          <w:sz w:val="24"/>
          <w:szCs w:val="24"/>
        </w:rPr>
        <w:t xml:space="preserve">. Di Belanda, lima </w:t>
      </w:r>
      <w:r w:rsidR="009C7807" w:rsidRPr="00864470">
        <w:rPr>
          <w:rFonts w:ascii="Times New Roman" w:hAnsi="Times New Roman" w:cs="Times New Roman"/>
          <w:color w:val="000000"/>
          <w:sz w:val="24"/>
          <w:szCs w:val="24"/>
        </w:rPr>
        <w:t>persen klinisi tidak pernah me</w:t>
      </w:r>
      <w:r w:rsidR="00511BCB">
        <w:rPr>
          <w:rFonts w:ascii="Times New Roman" w:hAnsi="Times New Roman" w:cs="Times New Roman"/>
          <w:color w:val="000000"/>
          <w:sz w:val="24"/>
          <w:szCs w:val="24"/>
        </w:rPr>
        <w:t>lakukan versi luar sama sekali.</w:t>
      </w:r>
      <w:r w:rsidR="009C7807" w:rsidRPr="00864470">
        <w:rPr>
          <w:rFonts w:ascii="Times New Roman" w:hAnsi="Times New Roman" w:cs="Times New Roman"/>
          <w:color w:val="000000"/>
          <w:sz w:val="24"/>
          <w:szCs w:val="24"/>
        </w:rPr>
        <w:fldChar w:fldCharType="begin" w:fldLock="1"/>
      </w:r>
      <w:r w:rsidR="00ED27DF">
        <w:rPr>
          <w:rFonts w:ascii="Times New Roman" w:hAnsi="Times New Roman" w:cs="Times New Roman"/>
          <w:color w:val="000000"/>
          <w:sz w:val="24"/>
          <w:szCs w:val="24"/>
        </w:rPr>
        <w:instrText>ADDIN CSL_CITATION {"citationItems":[{"id":"ITEM-1","itemData":{"DOI":"10.1016/j.midw.2013.03.013","ISSN":"0266-6138","author":[{"dropping-particle":"","family":"Rosman","given":"A N Ageeth","non-dropping-particle":"","parse-names":false,"suffix":""},{"dropping-particle":"","family":"Vlemmix","given":"F Floortje","non-dropping-particle":"","parse-names":false,"suffix":""},{"dropping-particle":"","family":"Fleuren","given":"M A H Margot","non-dropping-particle":"","parse-names":false,"suffix":""},{"dropping-particle":"","family":"Rijnders","given":"M E Marlies","non-dropping-particle":"","parse-names":false,"suffix":""},{"dropping-particle":"","family":"Beuckens","given":"A Antje","non-dropping-particle":"","parse-names":false,"suffix":""},{"dropping-particle":"","family":"Opmeer","given":"B C Brent","non-dropping-particle":"","parse-names":false,"suffix":""},{"dropping-particle":"","family":"Mol","given":"B W J Ben Willem","non-dropping-particle":"","parse-names":false,"suffix":""},{"dropping-particle":"Van","family":"Zwieten","given":"M C B Myra","non-dropping-particle":"","parse-names":false,"suffix":""},{"dropping-particle":"","family":"Kok","given":"M Marjolein","non-dropping-particle":"","parse-names":false,"suffix":""}],"container-title":"Midwifery","id":"ITEM-1","issue":"3","issued":{"date-parts":[["2014"]]},"page":"324-330","publisher":"Elsevier","title":"Patients and professionals barriers and facilitators to external cephalic version for breech presentation at term , a qualitative analysis in the Netherlands","type":"article-journal","volume":"30"},"uris":["http://www.mendeley.com/documents/?uuid=e1d05bce-621c-4e50-85c5-7e7c82d7180d"]}],"mendeley":{"formattedCitation":"&lt;sup&gt;11&lt;/sup&gt;","plainTextFormattedCitation":"11","previouslyFormattedCitation":"&lt;sup&gt;10&lt;/sup&gt;"},"properties":{"noteIndex":0},"schema":"https://github.com/citation-style-language/schema/raw/master/csl-citation.json"}</w:instrText>
      </w:r>
      <w:r w:rsidR="009C7807" w:rsidRPr="00864470">
        <w:rPr>
          <w:rFonts w:ascii="Times New Roman" w:hAnsi="Times New Roman" w:cs="Times New Roman"/>
          <w:color w:val="000000"/>
          <w:sz w:val="24"/>
          <w:szCs w:val="24"/>
        </w:rPr>
        <w:fldChar w:fldCharType="separate"/>
      </w:r>
      <w:r w:rsidR="00ED27DF" w:rsidRPr="00ED27DF">
        <w:rPr>
          <w:rFonts w:ascii="Times New Roman" w:hAnsi="Times New Roman" w:cs="Times New Roman"/>
          <w:noProof/>
          <w:color w:val="000000"/>
          <w:sz w:val="24"/>
          <w:szCs w:val="24"/>
          <w:vertAlign w:val="superscript"/>
        </w:rPr>
        <w:t>11</w:t>
      </w:r>
      <w:r w:rsidR="009C7807" w:rsidRPr="00864470">
        <w:rPr>
          <w:rFonts w:ascii="Times New Roman" w:hAnsi="Times New Roman" w:cs="Times New Roman"/>
          <w:color w:val="000000"/>
          <w:sz w:val="24"/>
          <w:szCs w:val="24"/>
        </w:rPr>
        <w:fldChar w:fldCharType="end"/>
      </w:r>
      <w:r w:rsidR="009C7807" w:rsidRPr="00864470">
        <w:rPr>
          <w:rFonts w:ascii="Times New Roman" w:hAnsi="Times New Roman" w:cs="Times New Roman"/>
          <w:color w:val="000000"/>
          <w:sz w:val="24"/>
          <w:szCs w:val="24"/>
        </w:rPr>
        <w:t xml:space="preserve"> Jumlah wanita hamil di Inggris dan Amerika yang memenuhi syarat namun tidak ditawarkan versi luar berkisar antara 4% sampai dengan 33%.</w:t>
      </w:r>
      <w:r w:rsidR="009C7807" w:rsidRPr="00864470">
        <w:rPr>
          <w:rFonts w:ascii="Times New Roman" w:hAnsi="Times New Roman" w:cs="Times New Roman"/>
          <w:color w:val="000000"/>
          <w:sz w:val="24"/>
          <w:szCs w:val="24"/>
        </w:rPr>
        <w:fldChar w:fldCharType="begin" w:fldLock="1"/>
      </w:r>
      <w:r w:rsidR="00ED27DF">
        <w:rPr>
          <w:rFonts w:ascii="Times New Roman" w:hAnsi="Times New Roman" w:cs="Times New Roman"/>
          <w:color w:val="000000"/>
          <w:sz w:val="24"/>
          <w:szCs w:val="24"/>
        </w:rPr>
        <w:instrText>ADDIN CSL_CITATION {"citationItems":[{"id":"ITEM-1","itemData":{"author":[{"dropping-particle":"","family":"Committe on Obstetric Practice","given":"","non-dropping-particle":"","parse-names":false,"suffix":""}],"container-title":"ACOG","id":"ITEM-1","issue":"3","issued":{"date-parts":[["2006"]]},"page":"6-8","title":"Committee Opinion: Mode of Term Singleton Breech Delivery","type":"article-journal"},"uris":["http://www.mendeley.com/documents/?uuid=1cb6ffe2-b79d-4820-a8f8-60d3489f11e6"]}],"mendeley":{"formattedCitation":"&lt;sup&gt;6&lt;/sup&gt;","plainTextFormattedCitation":"6","previouslyFormattedCitation":"&lt;sup&gt;5&lt;/sup&gt;"},"properties":{"noteIndex":0},"schema":"https://github.com/citation-style-language/schema/raw/master/csl-citation.json"}</w:instrText>
      </w:r>
      <w:r w:rsidR="009C7807" w:rsidRPr="00864470">
        <w:rPr>
          <w:rFonts w:ascii="Times New Roman" w:hAnsi="Times New Roman" w:cs="Times New Roman"/>
          <w:color w:val="000000"/>
          <w:sz w:val="24"/>
          <w:szCs w:val="24"/>
        </w:rPr>
        <w:fldChar w:fldCharType="separate"/>
      </w:r>
      <w:r w:rsidR="00ED27DF" w:rsidRPr="00ED27DF">
        <w:rPr>
          <w:rFonts w:ascii="Times New Roman" w:hAnsi="Times New Roman" w:cs="Times New Roman"/>
          <w:noProof/>
          <w:color w:val="000000"/>
          <w:sz w:val="24"/>
          <w:szCs w:val="24"/>
          <w:vertAlign w:val="superscript"/>
        </w:rPr>
        <w:t>6</w:t>
      </w:r>
      <w:r w:rsidR="009C7807" w:rsidRPr="00864470">
        <w:rPr>
          <w:rFonts w:ascii="Times New Roman" w:hAnsi="Times New Roman" w:cs="Times New Roman"/>
          <w:color w:val="000000"/>
          <w:sz w:val="24"/>
          <w:szCs w:val="24"/>
        </w:rPr>
        <w:fldChar w:fldCharType="end"/>
      </w:r>
      <w:r w:rsidR="009C7807" w:rsidRPr="00864470">
        <w:rPr>
          <w:rFonts w:ascii="Times New Roman" w:hAnsi="Times New Roman" w:cs="Times New Roman"/>
          <w:color w:val="000000"/>
          <w:sz w:val="24"/>
          <w:szCs w:val="24"/>
        </w:rPr>
        <w:t xml:space="preserve"> Jumlah wanita di Israel yang berminat untuk melakukan versi luar menurun dari 54% menjadi hanya 24%.</w:t>
      </w:r>
      <w:r w:rsidR="002E69CB" w:rsidRPr="00864470">
        <w:rPr>
          <w:rFonts w:ascii="Times New Roman" w:hAnsi="Times New Roman" w:cs="Times New Roman"/>
          <w:color w:val="000000"/>
          <w:sz w:val="24"/>
          <w:szCs w:val="24"/>
        </w:rPr>
        <w:fldChar w:fldCharType="begin" w:fldLock="1"/>
      </w:r>
      <w:r w:rsidR="00ED27DF">
        <w:rPr>
          <w:rFonts w:ascii="Times New Roman" w:hAnsi="Times New Roman" w:cs="Times New Roman"/>
          <w:color w:val="000000"/>
          <w:sz w:val="24"/>
          <w:szCs w:val="24"/>
        </w:rPr>
        <w:instrText>ADDIN CSL_CITATION {"citationItems":[{"id":"ITEM-1","itemData":{"author":[{"dropping-particle":"","family":"Yogev","given":"Y","non-dropping-particle":"","parse-names":false,"suffix":""},{"dropping-particle":"","family":"Horowitz","given":"E","non-dropping-particle":"","parse-names":false,"suffix":""},{"dropping-particle":"","family":"Ben-Horoush","given":"B","non-dropping-particle":"","parse-names":false,"suffix":""},{"dropping-particle":"","family":"Chen","given":"R","non-dropping-particle":"","parse-names":false,"suffix":""},{"dropping-particle":"","family":"Kaplan","given":"B","non-dropping-particle":"","parse-names":false,"suffix":""}],"container-title":"Obstetrical and Gynecological Survey","id":"ITEM-1","issue":"7","issued":{"date-parts":[["2003"]]},"page":"438-455","title":"Changing Attitudes Toward Mode of Delivery and External Cephalic Version in Breech Presentation","type":"article-journal","volume":"58"},"uris":["http://www.mendeley.com/documents/?uuid=6c0da41e-055e-4fce-a114-0434776a6f45"]}],"mendeley":{"formattedCitation":"&lt;sup&gt;12&lt;/sup&gt;","plainTextFormattedCitation":"12","previouslyFormattedCitation":"&lt;sup&gt;11&lt;/sup&gt;"},"properties":{"noteIndex":0},"schema":"https://github.com/citation-style-language/schema/raw/master/csl-citation.json"}</w:instrText>
      </w:r>
      <w:r w:rsidR="002E69CB" w:rsidRPr="00864470">
        <w:rPr>
          <w:rFonts w:ascii="Times New Roman" w:hAnsi="Times New Roman" w:cs="Times New Roman"/>
          <w:color w:val="000000"/>
          <w:sz w:val="24"/>
          <w:szCs w:val="24"/>
        </w:rPr>
        <w:fldChar w:fldCharType="separate"/>
      </w:r>
      <w:r w:rsidR="00ED27DF" w:rsidRPr="00ED27DF">
        <w:rPr>
          <w:rFonts w:ascii="Times New Roman" w:hAnsi="Times New Roman" w:cs="Times New Roman"/>
          <w:noProof/>
          <w:color w:val="000000"/>
          <w:sz w:val="24"/>
          <w:szCs w:val="24"/>
          <w:vertAlign w:val="superscript"/>
        </w:rPr>
        <w:t>12</w:t>
      </w:r>
      <w:r w:rsidR="002E69CB" w:rsidRPr="00864470">
        <w:rPr>
          <w:rFonts w:ascii="Times New Roman" w:hAnsi="Times New Roman" w:cs="Times New Roman"/>
          <w:color w:val="000000"/>
          <w:sz w:val="24"/>
          <w:szCs w:val="24"/>
        </w:rPr>
        <w:fldChar w:fldCharType="end"/>
      </w:r>
    </w:p>
    <w:p w:rsidR="008D0EF5" w:rsidRPr="00864470" w:rsidRDefault="00864470" w:rsidP="0086447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E69CB" w:rsidRPr="00864470">
        <w:rPr>
          <w:rFonts w:ascii="Times New Roman" w:hAnsi="Times New Roman" w:cs="Times New Roman"/>
          <w:color w:val="000000"/>
          <w:sz w:val="24"/>
          <w:szCs w:val="24"/>
        </w:rPr>
        <w:t xml:space="preserve">Untuk keberhasilan pelaksanaan versi luar, diperlukan kesediaan </w:t>
      </w:r>
      <w:r w:rsidR="00F94DB8" w:rsidRPr="00864470">
        <w:rPr>
          <w:rFonts w:ascii="Times New Roman" w:hAnsi="Times New Roman" w:cs="Times New Roman"/>
          <w:color w:val="000000"/>
          <w:sz w:val="24"/>
          <w:szCs w:val="24"/>
        </w:rPr>
        <w:t xml:space="preserve">dari pasien dan </w:t>
      </w:r>
      <w:r w:rsidR="00F94DB8" w:rsidRPr="00864470">
        <w:rPr>
          <w:rFonts w:ascii="Times New Roman" w:hAnsi="Times New Roman" w:cs="Times New Roman"/>
          <w:color w:val="000000"/>
          <w:sz w:val="24"/>
          <w:szCs w:val="24"/>
        </w:rPr>
        <w:lastRenderedPageBreak/>
        <w:t>penyedia layanan kesehatan (dokter dan bidan).</w:t>
      </w:r>
      <w:r w:rsidR="00F94DB8" w:rsidRPr="00864470">
        <w:rPr>
          <w:rFonts w:ascii="Times New Roman" w:hAnsi="Times New Roman" w:cs="Times New Roman"/>
          <w:color w:val="000000"/>
          <w:sz w:val="24"/>
          <w:szCs w:val="24"/>
        </w:rPr>
        <w:fldChar w:fldCharType="begin" w:fldLock="1"/>
      </w:r>
      <w:r w:rsidR="00ED27DF">
        <w:rPr>
          <w:rFonts w:ascii="Times New Roman" w:hAnsi="Times New Roman" w:cs="Times New Roman"/>
          <w:color w:val="000000"/>
          <w:sz w:val="24"/>
          <w:szCs w:val="24"/>
        </w:rPr>
        <w:instrText>ADDIN CSL_CITATION {"citationItems":[{"id":"ITEM-1","itemData":{"author":[{"dropping-particle":"","family":"Vlemmix","given":"Floortje","non-dropping-particle":"","parse-names":false,"suffix":""},{"dropping-particle":"","family":"Rosman","given":"Ageeth N","non-dropping-particle":"","parse-names":false,"suffix":""},{"dropping-particle":"","family":"Fleuren","given":"Margot A H","non-dropping-particle":"","parse-names":false,"suffix":""},{"dropping-particle":"","family":"Rijnders","given":"Marlies E B","non-dropping-particle":"","parse-names":false,"suffix":""},{"dropping-particle":"","family":"Beuckens","given":"Antje","non-dropping-particle":"","parse-names":false,"suffix":""},{"dropping-particle":"","family":"Haak","given":"Monique C","non-dropping-particle":"","parse-names":false,"suffix":""},{"dropping-particle":"","family":"Akerboom","given":"Bettina M C","non-dropping-particle":"","parse-names":false,"suffix":""},{"dropping-particle":"","family":"Bais","given":"Joke M J","non-dropping-particle":"","parse-names":false,"suffix":""},{"dropping-particle":"","family":"Kuppens","given":"Simone M I","non-dropping-particle":"","parse-names":false,"suffix":""},{"dropping-particle":"","family":"Papatsonis","given":"Dimitri N","non-dropping-particle":"","parse-names":false,"suffix":""},{"dropping-particle":"","family":"Opmeer","given":"Brent C","non-dropping-particle":"","parse-names":false,"suffix":""},{"dropping-particle":"","family":"Van","given":"Joris A M","non-dropping-particle":"","parse-names":false,"suffix":""},{"dropping-particle":"","family":"Post","given":"Der","non-dropping-particle":"","parse-names":false,"suffix":""},{"dropping-particle":"","family":"Mol","given":"Ben Willem J","non-dropping-particle":"","parse-names":false,"suffix":""},{"dropping-particle":"","family":"Kok","given":"Marjolein","non-dropping-particle":"","parse-names":false,"suffix":""}],"id":"ITEM-1","issued":{"date-parts":[["2010"]]},"title":"Implementation of the external cephalic version in breech delivery . Dutch national implementation study of external cephalic version","type":"article-journal"},"uris":["http://www.mendeley.com/documents/?uuid=6a1d89d9-0d86-4322-9fcc-e5342d4fd9fd"]}],"mendeley":{"formattedCitation":"&lt;sup&gt;13&lt;/sup&gt;","plainTextFormattedCitation":"13","previouslyFormattedCitation":"&lt;sup&gt;12&lt;/sup&gt;"},"properties":{"noteIndex":0},"schema":"https://github.com/citation-style-language/schema/raw/master/csl-citation.json"}</w:instrText>
      </w:r>
      <w:r w:rsidR="00F94DB8" w:rsidRPr="00864470">
        <w:rPr>
          <w:rFonts w:ascii="Times New Roman" w:hAnsi="Times New Roman" w:cs="Times New Roman"/>
          <w:color w:val="000000"/>
          <w:sz w:val="24"/>
          <w:szCs w:val="24"/>
        </w:rPr>
        <w:fldChar w:fldCharType="separate"/>
      </w:r>
      <w:r w:rsidR="00ED27DF" w:rsidRPr="00ED27DF">
        <w:rPr>
          <w:rFonts w:ascii="Times New Roman" w:hAnsi="Times New Roman" w:cs="Times New Roman"/>
          <w:noProof/>
          <w:color w:val="000000"/>
          <w:sz w:val="24"/>
          <w:szCs w:val="24"/>
          <w:vertAlign w:val="superscript"/>
        </w:rPr>
        <w:t>13</w:t>
      </w:r>
      <w:r w:rsidR="00F94DB8" w:rsidRPr="00864470">
        <w:rPr>
          <w:rFonts w:ascii="Times New Roman" w:hAnsi="Times New Roman" w:cs="Times New Roman"/>
          <w:color w:val="000000"/>
          <w:sz w:val="24"/>
          <w:szCs w:val="24"/>
        </w:rPr>
        <w:fldChar w:fldCharType="end"/>
      </w:r>
      <w:r w:rsidR="00F94DB8" w:rsidRPr="00864470">
        <w:rPr>
          <w:rFonts w:ascii="Times New Roman" w:hAnsi="Times New Roman" w:cs="Times New Roman"/>
          <w:color w:val="000000"/>
          <w:sz w:val="24"/>
          <w:szCs w:val="24"/>
        </w:rPr>
        <w:t xml:space="preserve"> Terdapat berbagai faktor yang menghambat dan mendukung pelaksanaan versi luar, yang dapat muncul dari penyedia layanan kesehatan dan pasien.</w:t>
      </w:r>
      <w:r w:rsidR="007B2DF7" w:rsidRPr="00864470">
        <w:rPr>
          <w:rFonts w:ascii="Times New Roman" w:hAnsi="Times New Roman" w:cs="Times New Roman"/>
          <w:color w:val="000000"/>
          <w:sz w:val="24"/>
          <w:szCs w:val="24"/>
        </w:rPr>
        <w:fldChar w:fldCharType="begin" w:fldLock="1"/>
      </w:r>
      <w:r w:rsidR="00ED27DF">
        <w:rPr>
          <w:rFonts w:ascii="Times New Roman" w:hAnsi="Times New Roman" w:cs="Times New Roman"/>
          <w:color w:val="000000"/>
          <w:sz w:val="24"/>
          <w:szCs w:val="24"/>
        </w:rPr>
        <w:instrText>ADDIN CSL_CITATION {"citationItems":[{"id":"ITEM-1","itemData":{"DOI":"10.1016/j.midw.2013.03.013","ISSN":"0266-6138","author":[{"dropping-particle":"","family":"Rosman","given":"A N Ageeth","non-dropping-particle":"","parse-names":false,"suffix":""},{"dropping-particle":"","family":"Vlemmix","given":"F Floortje","non-dropping-particle":"","parse-names":false,"suffix":""},{"dropping-particle":"","family":"Fleuren","given":"M A H Margot","non-dropping-particle":"","parse-names":false,"suffix":""},{"dropping-particle":"","family":"Rijnders","given":"M E Marlies","non-dropping-particle":"","parse-names":false,"suffix":""},{"dropping-particle":"","family":"Beuckens","given":"A Antje","non-dropping-particle":"","parse-names":false,"suffix":""},{"dropping-particle":"","family":"Opmeer","given":"B C Brent","non-dropping-particle":"","parse-names":false,"suffix":""},{"dropping-particle":"","family":"Mol","given":"B W J Ben Willem","non-dropping-particle":"","parse-names":false,"suffix":""},{"dropping-particle":"Van","family":"Zwieten","given":"M C B Myra","non-dropping-particle":"","parse-names":false,"suffix":""},{"dropping-particle":"","family":"Kok","given":"M Marjolein","non-dropping-particle":"","parse-names":false,"suffix":""}],"container-title":"Midwifery","id":"ITEM-1","issue":"3","issued":{"date-parts":[["2014"]]},"page":"324-330","publisher":"Elsevier","title":"Patients and professionals barriers and facilitators to external cephalic version for breech presentation at term , a qualitative analysis in the Netherlands","type":"article-journal","volume":"30"},"uris":["http://www.mendeley.com/documents/?uuid=e1d05bce-621c-4e50-85c5-7e7c82d7180d"]}],"mendeley":{"formattedCitation":"&lt;sup&gt;11&lt;/sup&gt;","plainTextFormattedCitation":"11","previouslyFormattedCitation":"&lt;sup&gt;10&lt;/sup&gt;"},"properties":{"noteIndex":0},"schema":"https://github.com/citation-style-language/schema/raw/master/csl-citation.json"}</w:instrText>
      </w:r>
      <w:r w:rsidR="007B2DF7" w:rsidRPr="00864470">
        <w:rPr>
          <w:rFonts w:ascii="Times New Roman" w:hAnsi="Times New Roman" w:cs="Times New Roman"/>
          <w:color w:val="000000"/>
          <w:sz w:val="24"/>
          <w:szCs w:val="24"/>
        </w:rPr>
        <w:fldChar w:fldCharType="separate"/>
      </w:r>
      <w:r w:rsidR="00ED27DF" w:rsidRPr="00ED27DF">
        <w:rPr>
          <w:rFonts w:ascii="Times New Roman" w:hAnsi="Times New Roman" w:cs="Times New Roman"/>
          <w:noProof/>
          <w:color w:val="000000"/>
          <w:sz w:val="24"/>
          <w:szCs w:val="24"/>
          <w:vertAlign w:val="superscript"/>
        </w:rPr>
        <w:t>11</w:t>
      </w:r>
      <w:r w:rsidR="007B2DF7" w:rsidRPr="00864470">
        <w:rPr>
          <w:rFonts w:ascii="Times New Roman" w:hAnsi="Times New Roman" w:cs="Times New Roman"/>
          <w:color w:val="000000"/>
          <w:sz w:val="24"/>
          <w:szCs w:val="24"/>
        </w:rPr>
        <w:fldChar w:fldCharType="end"/>
      </w:r>
      <w:r w:rsidR="007B2DF7" w:rsidRPr="00864470">
        <w:rPr>
          <w:rFonts w:ascii="Times New Roman" w:hAnsi="Times New Roman" w:cs="Times New Roman"/>
          <w:color w:val="000000"/>
          <w:sz w:val="24"/>
          <w:szCs w:val="24"/>
        </w:rPr>
        <w:t xml:space="preserve"> Dalam melakukan versi luar, ada tiga langkah yang harus dilakukan. Pertama konseling klien yang memenuhi syarat untuk dilakukan versi luar, kemudian menawarkan dan meyakinkan klien untuk memilih versi luar. Terakhir, mengupayakan versi luar baik melakukan sendiri atau merujuk ke teman sejawat yang lebih ahli. Penelitian ini bertujuan untuk mengetahui faktor-faktor yang mendukung dan menghambat dilakukannya versi luar pada Dokter Spesialis Obstetri dan Ginekologi. </w:t>
      </w:r>
      <w:r w:rsidR="00F94DB8" w:rsidRPr="00864470">
        <w:rPr>
          <w:rFonts w:ascii="Times New Roman" w:hAnsi="Times New Roman" w:cs="Times New Roman"/>
          <w:color w:val="000000"/>
          <w:sz w:val="24"/>
          <w:szCs w:val="24"/>
        </w:rPr>
        <w:t xml:space="preserve"> </w:t>
      </w:r>
    </w:p>
    <w:p w:rsidR="004C41BB" w:rsidRPr="00864470" w:rsidRDefault="004C41BB" w:rsidP="00864470">
      <w:pPr>
        <w:spacing w:after="0" w:line="360" w:lineRule="auto"/>
        <w:jc w:val="both"/>
        <w:rPr>
          <w:rFonts w:ascii="Times New Roman" w:hAnsi="Times New Roman" w:cs="Times New Roman"/>
          <w:color w:val="000000"/>
          <w:sz w:val="24"/>
          <w:szCs w:val="24"/>
        </w:rPr>
      </w:pPr>
    </w:p>
    <w:p w:rsidR="00C20A90" w:rsidRPr="00864470" w:rsidRDefault="00864470" w:rsidP="00864470">
      <w:pPr>
        <w:spacing w:after="0" w:line="360" w:lineRule="auto"/>
        <w:jc w:val="both"/>
        <w:rPr>
          <w:rFonts w:ascii="Times New Roman" w:hAnsi="Times New Roman" w:cs="Times New Roman"/>
          <w:b/>
          <w:color w:val="000000"/>
          <w:sz w:val="24"/>
          <w:szCs w:val="24"/>
        </w:rPr>
      </w:pPr>
      <w:r w:rsidRPr="00864470">
        <w:rPr>
          <w:rFonts w:ascii="Times New Roman" w:hAnsi="Times New Roman" w:cs="Times New Roman"/>
          <w:b/>
          <w:color w:val="000000"/>
          <w:sz w:val="24"/>
          <w:szCs w:val="24"/>
        </w:rPr>
        <w:t>METODE PENELITIAN</w:t>
      </w:r>
    </w:p>
    <w:p w:rsidR="00C20A90" w:rsidRPr="00864470" w:rsidRDefault="00864470" w:rsidP="0086447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20A90" w:rsidRPr="00864470">
        <w:rPr>
          <w:rFonts w:ascii="Times New Roman" w:hAnsi="Times New Roman" w:cs="Times New Roman"/>
          <w:color w:val="000000"/>
          <w:sz w:val="24"/>
          <w:szCs w:val="24"/>
        </w:rPr>
        <w:t>Rancangan penelitian ini adalah penelitian metode campuran (</w:t>
      </w:r>
      <w:r w:rsidR="00C20A90" w:rsidRPr="00511BCB">
        <w:rPr>
          <w:rFonts w:ascii="Times New Roman" w:hAnsi="Times New Roman" w:cs="Times New Roman"/>
          <w:i/>
          <w:color w:val="000000"/>
          <w:sz w:val="24"/>
          <w:szCs w:val="24"/>
        </w:rPr>
        <w:t>explanatory mixed methods design</w:t>
      </w:r>
      <w:r w:rsidR="00511BCB">
        <w:rPr>
          <w:rFonts w:ascii="Times New Roman" w:hAnsi="Times New Roman" w:cs="Times New Roman"/>
          <w:color w:val="000000"/>
          <w:sz w:val="24"/>
          <w:szCs w:val="24"/>
        </w:rPr>
        <w:t>) dengan pendekatan kuantitatif-kualitatif. Untuk f</w:t>
      </w:r>
      <w:r w:rsidR="00C20A90" w:rsidRPr="00864470">
        <w:rPr>
          <w:rFonts w:ascii="Times New Roman" w:hAnsi="Times New Roman" w:cs="Times New Roman"/>
          <w:color w:val="000000"/>
          <w:sz w:val="24"/>
          <w:szCs w:val="24"/>
        </w:rPr>
        <w:t xml:space="preserve">ase kuantitatif dilakukan dengan menyebarkan kuesioner ke Dokter Spesialis Obstetri dan Ginekologi yang praktik di Yogyakarta. Pada fase kualitatif dilakukan wawancara mendalam kepada 12 Dokter SpOG, baik yang melakukan dan tidak melakukan versi luar </w:t>
      </w:r>
      <w:r w:rsidR="00C20A90" w:rsidRPr="00864470">
        <w:rPr>
          <w:rFonts w:ascii="Times New Roman" w:hAnsi="Times New Roman" w:cs="Times New Roman"/>
          <w:color w:val="000000"/>
          <w:sz w:val="24"/>
          <w:szCs w:val="24"/>
        </w:rPr>
        <w:lastRenderedPageBreak/>
        <w:t xml:space="preserve">dengan jumlah responden masing-masing enam Dokter SpOG. </w:t>
      </w:r>
    </w:p>
    <w:p w:rsidR="0080386E" w:rsidRPr="00864470" w:rsidRDefault="00864470" w:rsidP="00864470">
      <w:pPr>
        <w:pStyle w:val="NoSpacing"/>
        <w:spacing w:line="36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r w:rsidR="0080386E" w:rsidRPr="00864470">
        <w:rPr>
          <w:rFonts w:ascii="Times New Roman" w:hAnsi="Times New Roman"/>
          <w:color w:val="000000"/>
          <w:sz w:val="24"/>
          <w:szCs w:val="24"/>
          <w:lang w:val="en-US"/>
        </w:rPr>
        <w:t>Penelitian ini menggunakan kuesioner dari penelitian sebelumnya di Belanda.</w:t>
      </w:r>
      <w:r w:rsidR="0080386E" w:rsidRPr="00864470">
        <w:rPr>
          <w:rFonts w:ascii="Times New Roman" w:hAnsi="Times New Roman"/>
          <w:color w:val="000000"/>
          <w:sz w:val="24"/>
          <w:szCs w:val="24"/>
          <w:lang w:val="en-US"/>
        </w:rPr>
        <w:fldChar w:fldCharType="begin" w:fldLock="1"/>
      </w:r>
      <w:r w:rsidR="00ED27DF">
        <w:rPr>
          <w:rFonts w:ascii="Times New Roman" w:hAnsi="Times New Roman"/>
          <w:color w:val="000000"/>
          <w:sz w:val="24"/>
          <w:szCs w:val="24"/>
          <w:lang w:val="en-US"/>
        </w:rPr>
        <w:instrText>ADDIN CSL_CITATION {"citationItems":[{"id":"ITEM-1","itemData":{"DOI":"10.1016/j.midw.2014.01.002","ISSN":"0266-6138","author":[{"dropping-particle":"","family":"Rosman","given":"Ageeth N","non-dropping-particle":"","parse-names":false,"suffix":""},{"dropping-particle":"","family":"Vlemmix","given":"Floortje","non-dropping-particle":"","parse-names":false,"suffix":""},{"dropping-particle":"","family":"Beuckens","given":"Antje","non-dropping-particle":"","parse-names":false,"suffix":""},{"dropping-particle":"","family":"Rijnders","given":"Marlies E","non-dropping-particle":"","parse-names":false,"suffix":""},{"dropping-particle":"","family":"Mol","given":"Ben Willem J","non-dropping-particle":"","parse-names":false,"suffix":""},{"dropping-particle":"","family":"Kok","given":"Marjolein","non-dropping-particle":"","parse-names":false,"suffix":""},{"dropping-particle":"","family":"Fleuren","given":"Margot A H","non-dropping-particle":"","parse-names":false,"suffix":""}],"container-title":"Midwifery","id":"ITEM-1","issue":"3","issued":{"date-parts":[["2014"]]},"page":"e145-e150","publisher":"Elsevier","title":"Facilitators and barriers to external cephalic version for breech presentation at term among health care providers in the Netherlands : A quantitative analysis","type":"article-journal","volume":"30"},"uris":["http://www.mendeley.com/documents/?uuid=57106aae-6fa6-4c7a-9a50-86f31e26756c"]}],"mendeley":{"formattedCitation":"&lt;sup&gt;14&lt;/sup&gt;","plainTextFormattedCitation":"14","previouslyFormattedCitation":"&lt;sup&gt;13&lt;/sup&gt;"},"properties":{"noteIndex":0},"schema":"https://github.com/citation-style-language/schema/raw/master/csl-citation.json"}</w:instrText>
      </w:r>
      <w:r w:rsidR="0080386E" w:rsidRPr="00864470">
        <w:rPr>
          <w:rFonts w:ascii="Times New Roman" w:hAnsi="Times New Roman"/>
          <w:color w:val="000000"/>
          <w:sz w:val="24"/>
          <w:szCs w:val="24"/>
          <w:lang w:val="en-US"/>
        </w:rPr>
        <w:fldChar w:fldCharType="separate"/>
      </w:r>
      <w:r w:rsidR="00ED27DF" w:rsidRPr="00ED27DF">
        <w:rPr>
          <w:rFonts w:ascii="Times New Roman" w:hAnsi="Times New Roman"/>
          <w:noProof/>
          <w:color w:val="000000"/>
          <w:sz w:val="24"/>
          <w:szCs w:val="24"/>
          <w:vertAlign w:val="superscript"/>
          <w:lang w:val="en-US"/>
        </w:rPr>
        <w:t>14</w:t>
      </w:r>
      <w:r w:rsidR="0080386E" w:rsidRPr="00864470">
        <w:rPr>
          <w:rFonts w:ascii="Times New Roman" w:hAnsi="Times New Roman"/>
          <w:color w:val="000000"/>
          <w:sz w:val="24"/>
          <w:szCs w:val="24"/>
          <w:lang w:val="en-US"/>
        </w:rPr>
        <w:fldChar w:fldCharType="end"/>
      </w:r>
      <w:r w:rsidR="0080386E" w:rsidRPr="00864470">
        <w:rPr>
          <w:rFonts w:ascii="Times New Roman" w:hAnsi="Times New Roman"/>
          <w:color w:val="000000"/>
          <w:sz w:val="24"/>
          <w:szCs w:val="24"/>
          <w:lang w:val="en-US"/>
        </w:rPr>
        <w:t xml:space="preserve"> Kuesioner ini diterjemahkan ke dalam Bahasa Indonesia</w:t>
      </w:r>
      <w:r w:rsidR="003137BC" w:rsidRPr="00864470">
        <w:rPr>
          <w:rFonts w:ascii="Times New Roman" w:hAnsi="Times New Roman"/>
          <w:color w:val="000000"/>
          <w:sz w:val="24"/>
          <w:szCs w:val="24"/>
          <w:lang w:val="en-US"/>
        </w:rPr>
        <w:t xml:space="preserve"> dengan </w:t>
      </w:r>
      <w:r w:rsidR="003137BC" w:rsidRPr="00864470">
        <w:rPr>
          <w:rFonts w:ascii="Times New Roman" w:hAnsi="Times New Roman"/>
          <w:i/>
          <w:color w:val="000000"/>
          <w:sz w:val="24"/>
          <w:szCs w:val="24"/>
          <w:lang w:val="en-US"/>
        </w:rPr>
        <w:t>forward and backward translation</w:t>
      </w:r>
      <w:r w:rsidR="0080386E" w:rsidRPr="00864470">
        <w:rPr>
          <w:rFonts w:ascii="Times New Roman" w:hAnsi="Times New Roman"/>
          <w:color w:val="000000"/>
          <w:sz w:val="24"/>
          <w:szCs w:val="24"/>
          <w:lang w:val="en-US"/>
        </w:rPr>
        <w:t>. Sebelumnya dilakukan uji validitas dan reliabili</w:t>
      </w:r>
      <w:r w:rsidR="00511BCB">
        <w:rPr>
          <w:rFonts w:ascii="Times New Roman" w:hAnsi="Times New Roman"/>
          <w:color w:val="000000"/>
          <w:sz w:val="24"/>
          <w:szCs w:val="24"/>
          <w:lang w:val="en-US"/>
        </w:rPr>
        <w:t xml:space="preserve">tas. Hasil pengujian menunjukkan kuesioner ini mempunyai validitas dan reliabilitas yang baik, dengan </w:t>
      </w:r>
      <w:r w:rsidR="00511BCB" w:rsidRPr="00511BCB">
        <w:rPr>
          <w:rFonts w:ascii="Times New Roman" w:hAnsi="Times New Roman"/>
          <w:i/>
          <w:color w:val="000000"/>
          <w:sz w:val="24"/>
          <w:szCs w:val="24"/>
          <w:lang w:val="en-US"/>
        </w:rPr>
        <w:t>Cronbach’s alpha</w:t>
      </w:r>
      <w:r w:rsidR="00511BCB">
        <w:rPr>
          <w:rFonts w:ascii="Times New Roman" w:hAnsi="Times New Roman"/>
          <w:color w:val="000000"/>
          <w:sz w:val="24"/>
          <w:szCs w:val="24"/>
          <w:lang w:val="en-US"/>
        </w:rPr>
        <w:t xml:space="preserve"> 0.924. </w:t>
      </w:r>
      <w:r w:rsidR="0080386E" w:rsidRPr="00864470">
        <w:rPr>
          <w:rFonts w:ascii="Times New Roman" w:hAnsi="Times New Roman"/>
          <w:color w:val="000000"/>
          <w:sz w:val="24"/>
          <w:szCs w:val="24"/>
          <w:lang w:val="en-US"/>
        </w:rPr>
        <w:t>Kuesioner ini mengukur kepatuhan terhad</w:t>
      </w:r>
      <w:r w:rsidR="003137BC" w:rsidRPr="00864470">
        <w:rPr>
          <w:rFonts w:ascii="Times New Roman" w:hAnsi="Times New Roman"/>
          <w:color w:val="000000"/>
          <w:sz w:val="24"/>
          <w:szCs w:val="24"/>
          <w:lang w:val="en-US"/>
        </w:rPr>
        <w:t xml:space="preserve">ap tiga aspek </w:t>
      </w:r>
      <w:r w:rsidR="0080386E" w:rsidRPr="00864470">
        <w:rPr>
          <w:rFonts w:ascii="Times New Roman" w:hAnsi="Times New Roman"/>
          <w:color w:val="000000"/>
          <w:sz w:val="24"/>
          <w:szCs w:val="24"/>
          <w:lang w:val="en-US"/>
        </w:rPr>
        <w:t>pelaksanaan versi luar yang ter</w:t>
      </w:r>
      <w:r w:rsidR="003137BC" w:rsidRPr="00864470">
        <w:rPr>
          <w:rFonts w:ascii="Times New Roman" w:hAnsi="Times New Roman"/>
          <w:color w:val="000000"/>
          <w:sz w:val="24"/>
          <w:szCs w:val="24"/>
          <w:lang w:val="en-US"/>
        </w:rPr>
        <w:t>diri dari lima segi, yaitu: p</w:t>
      </w:r>
      <w:r w:rsidR="0080386E" w:rsidRPr="00864470">
        <w:rPr>
          <w:rFonts w:ascii="Times New Roman" w:hAnsi="Times New Roman"/>
          <w:color w:val="000000"/>
          <w:sz w:val="24"/>
          <w:szCs w:val="24"/>
          <w:lang w:val="en-US"/>
        </w:rPr>
        <w:t>erilaku ter</w:t>
      </w:r>
      <w:r w:rsidR="003137BC" w:rsidRPr="00864470">
        <w:rPr>
          <w:rFonts w:ascii="Times New Roman" w:hAnsi="Times New Roman"/>
          <w:color w:val="000000"/>
          <w:sz w:val="24"/>
          <w:szCs w:val="24"/>
          <w:lang w:val="en-US"/>
        </w:rPr>
        <w:t>hadap versi luar (10 butir); kewajiban sebagai profesional (8 butir); h</w:t>
      </w:r>
      <w:r w:rsidR="0080386E" w:rsidRPr="00864470">
        <w:rPr>
          <w:rFonts w:ascii="Times New Roman" w:hAnsi="Times New Roman"/>
          <w:color w:val="000000"/>
          <w:sz w:val="24"/>
          <w:szCs w:val="24"/>
          <w:lang w:val="en-US"/>
        </w:rPr>
        <w:t>asil</w:t>
      </w:r>
      <w:r w:rsidR="003137BC" w:rsidRPr="00864470">
        <w:rPr>
          <w:rFonts w:ascii="Times New Roman" w:hAnsi="Times New Roman"/>
          <w:color w:val="000000"/>
          <w:sz w:val="24"/>
          <w:szCs w:val="24"/>
          <w:lang w:val="en-US"/>
        </w:rPr>
        <w:t xml:space="preserve"> yang diharapkan (4 butir); </w:t>
      </w:r>
      <w:r w:rsidR="0080386E" w:rsidRPr="00864470">
        <w:rPr>
          <w:rFonts w:ascii="Times New Roman" w:hAnsi="Times New Roman"/>
          <w:color w:val="000000"/>
          <w:sz w:val="24"/>
          <w:szCs w:val="24"/>
          <w:lang w:val="en-US"/>
        </w:rPr>
        <w:t>kepercayaan diri/</w:t>
      </w:r>
      <w:r w:rsidR="0080386E" w:rsidRPr="00864470">
        <w:rPr>
          <w:rFonts w:ascii="Times New Roman" w:hAnsi="Times New Roman"/>
          <w:i/>
          <w:color w:val="000000"/>
          <w:sz w:val="24"/>
          <w:szCs w:val="24"/>
          <w:lang w:val="en-US"/>
        </w:rPr>
        <w:t>self-efficacy</w:t>
      </w:r>
      <w:r w:rsidR="003137BC" w:rsidRPr="00864470">
        <w:rPr>
          <w:rFonts w:ascii="Times New Roman" w:hAnsi="Times New Roman"/>
          <w:color w:val="000000"/>
          <w:sz w:val="24"/>
          <w:szCs w:val="24"/>
          <w:lang w:val="en-US"/>
        </w:rPr>
        <w:t xml:space="preserve"> (4 butir); </w:t>
      </w:r>
      <w:r w:rsidR="0080386E" w:rsidRPr="00864470">
        <w:rPr>
          <w:rFonts w:ascii="Times New Roman" w:hAnsi="Times New Roman"/>
          <w:color w:val="000000"/>
          <w:sz w:val="24"/>
          <w:szCs w:val="24"/>
          <w:lang w:val="en-US"/>
        </w:rPr>
        <w:t>kondisi prasyarat keberhasilan versi luar (15 butir) ditambah dengan tingkat kepatuhan secara mandiri (</w:t>
      </w:r>
      <w:r w:rsidR="0080386E" w:rsidRPr="00864470">
        <w:rPr>
          <w:rFonts w:ascii="Times New Roman" w:hAnsi="Times New Roman"/>
          <w:i/>
          <w:color w:val="000000"/>
          <w:sz w:val="24"/>
          <w:szCs w:val="24"/>
          <w:lang w:val="en-US"/>
        </w:rPr>
        <w:t>self-reported level of adherence</w:t>
      </w:r>
      <w:r w:rsidR="0080386E" w:rsidRPr="00864470">
        <w:rPr>
          <w:rFonts w:ascii="Times New Roman" w:hAnsi="Times New Roman"/>
          <w:color w:val="000000"/>
          <w:sz w:val="24"/>
          <w:szCs w:val="24"/>
          <w:lang w:val="en-US"/>
        </w:rPr>
        <w:t xml:space="preserve">). </w:t>
      </w:r>
    </w:p>
    <w:p w:rsidR="0080386E" w:rsidRPr="00864470" w:rsidRDefault="00864470" w:rsidP="00864470">
      <w:pPr>
        <w:pStyle w:val="NoSpacing"/>
        <w:spacing w:line="360" w:lineRule="auto"/>
        <w:jc w:val="both"/>
        <w:rPr>
          <w:rFonts w:ascii="Times New Roman" w:hAnsi="Times New Roman"/>
          <w:sz w:val="24"/>
          <w:szCs w:val="24"/>
        </w:rPr>
      </w:pPr>
      <w:r>
        <w:rPr>
          <w:rFonts w:ascii="Times New Roman" w:hAnsi="Times New Roman"/>
          <w:color w:val="000000"/>
          <w:sz w:val="24"/>
          <w:szCs w:val="24"/>
          <w:lang w:val="en-US"/>
        </w:rPr>
        <w:t xml:space="preserve">      </w:t>
      </w:r>
      <w:r w:rsidR="0080386E" w:rsidRPr="00864470">
        <w:rPr>
          <w:rFonts w:ascii="Times New Roman" w:hAnsi="Times New Roman"/>
          <w:color w:val="000000"/>
          <w:sz w:val="24"/>
          <w:szCs w:val="24"/>
          <w:lang w:val="en-US"/>
        </w:rPr>
        <w:t xml:space="preserve">Untuk keseluruhan butir penelitian, digunakan skala </w:t>
      </w:r>
      <w:r w:rsidR="0080386E" w:rsidRPr="00864470">
        <w:rPr>
          <w:rFonts w:ascii="Times New Roman" w:hAnsi="Times New Roman"/>
          <w:i/>
          <w:color w:val="000000"/>
          <w:sz w:val="24"/>
          <w:szCs w:val="24"/>
          <w:lang w:val="en-US"/>
        </w:rPr>
        <w:t>likert</w:t>
      </w:r>
      <w:r w:rsidR="0080386E" w:rsidRPr="00864470">
        <w:rPr>
          <w:rFonts w:ascii="Times New Roman" w:hAnsi="Times New Roman"/>
          <w:color w:val="000000"/>
          <w:sz w:val="24"/>
          <w:szCs w:val="24"/>
          <w:lang w:val="en-US"/>
        </w:rPr>
        <w:t xml:space="preserve"> dengan lima nilai, dari “sangat setuju” sampai dengan “ sangat tidak setuju”, kecuali untuk kepercayaan diri/</w:t>
      </w:r>
      <w:r w:rsidR="0080386E" w:rsidRPr="00864470">
        <w:rPr>
          <w:rFonts w:ascii="Times New Roman" w:hAnsi="Times New Roman"/>
          <w:i/>
          <w:color w:val="000000"/>
          <w:sz w:val="24"/>
          <w:szCs w:val="24"/>
          <w:lang w:val="en-US"/>
        </w:rPr>
        <w:t>self-efficacy</w:t>
      </w:r>
      <w:r w:rsidR="0080386E" w:rsidRPr="00864470">
        <w:rPr>
          <w:rFonts w:ascii="Times New Roman" w:hAnsi="Times New Roman"/>
          <w:color w:val="000000"/>
          <w:sz w:val="24"/>
          <w:szCs w:val="24"/>
          <w:lang w:val="en-US"/>
        </w:rPr>
        <w:t xml:space="preserve"> (skala 4 nilai, dari “ merasa sangat mampu untuk melakukan” sampai dengan “merasa sangat tidak mampu untuk melakukan”). Tingkat kepatuhan diukur pada tingkat tiga rekomendasi kunci pada </w:t>
      </w:r>
      <w:r w:rsidR="00724303" w:rsidRPr="00864470">
        <w:rPr>
          <w:rFonts w:ascii="Times New Roman" w:hAnsi="Times New Roman"/>
          <w:color w:val="000000"/>
          <w:sz w:val="24"/>
          <w:szCs w:val="24"/>
          <w:lang w:val="en-US"/>
        </w:rPr>
        <w:lastRenderedPageBreak/>
        <w:t xml:space="preserve">pelaksanaan versi luar: mengkonseling, </w:t>
      </w:r>
      <w:r w:rsidR="0080386E" w:rsidRPr="00864470">
        <w:rPr>
          <w:rFonts w:ascii="Times New Roman" w:hAnsi="Times New Roman"/>
          <w:color w:val="000000"/>
          <w:sz w:val="24"/>
          <w:szCs w:val="24"/>
          <w:lang w:val="en-US"/>
        </w:rPr>
        <w:t>menawarkan/meyakinkan</w:t>
      </w:r>
      <w:r w:rsidR="00724303" w:rsidRPr="00864470">
        <w:rPr>
          <w:rFonts w:ascii="Times New Roman" w:hAnsi="Times New Roman"/>
          <w:color w:val="000000"/>
          <w:sz w:val="24"/>
          <w:szCs w:val="24"/>
          <w:lang w:val="en-US"/>
        </w:rPr>
        <w:t xml:space="preserve"> dan melakukan versi luar</w:t>
      </w:r>
      <w:r w:rsidR="0080386E" w:rsidRPr="00864470">
        <w:rPr>
          <w:rFonts w:ascii="Times New Roman" w:hAnsi="Times New Roman"/>
          <w:color w:val="000000"/>
          <w:sz w:val="24"/>
          <w:szCs w:val="24"/>
          <w:lang w:val="en-US"/>
        </w:rPr>
        <w:t xml:space="preserve">. Responden ditanyakan berapa pasien yang mereka konseling, tawarkan/yakinkan dan lakukan versi </w:t>
      </w:r>
      <w:r w:rsidR="00724303" w:rsidRPr="00864470">
        <w:rPr>
          <w:rFonts w:ascii="Times New Roman" w:hAnsi="Times New Roman"/>
          <w:color w:val="000000"/>
          <w:sz w:val="24"/>
          <w:szCs w:val="24"/>
          <w:lang w:val="en-US"/>
        </w:rPr>
        <w:t xml:space="preserve">luar </w:t>
      </w:r>
      <w:r w:rsidR="0080386E" w:rsidRPr="00864470">
        <w:rPr>
          <w:rFonts w:ascii="Times New Roman" w:hAnsi="Times New Roman"/>
          <w:color w:val="000000"/>
          <w:sz w:val="24"/>
          <w:szCs w:val="24"/>
          <w:lang w:val="en-US"/>
        </w:rPr>
        <w:t>(skala likert 7 nilai, dari “tidak sama sekali” sampai dengan “semua”). Tiga butir ini digunakan sebagai ukuran-ukuran luaran (</w:t>
      </w:r>
      <w:r w:rsidR="0080386E" w:rsidRPr="00864470">
        <w:rPr>
          <w:rFonts w:ascii="Times New Roman" w:hAnsi="Times New Roman"/>
          <w:i/>
          <w:color w:val="000000"/>
          <w:sz w:val="24"/>
          <w:szCs w:val="24"/>
          <w:lang w:val="en-US"/>
        </w:rPr>
        <w:t>outcome measures</w:t>
      </w:r>
      <w:r w:rsidR="0080386E" w:rsidRPr="00864470">
        <w:rPr>
          <w:rFonts w:ascii="Times New Roman" w:hAnsi="Times New Roman"/>
          <w:color w:val="000000"/>
          <w:sz w:val="24"/>
          <w:szCs w:val="24"/>
          <w:lang w:val="en-US"/>
        </w:rPr>
        <w:t>) dalam analisis data. Berbagai variabel latar bela</w:t>
      </w:r>
      <w:r w:rsidR="00A336BA">
        <w:rPr>
          <w:rFonts w:ascii="Times New Roman" w:hAnsi="Times New Roman"/>
          <w:color w:val="000000"/>
          <w:sz w:val="24"/>
          <w:szCs w:val="24"/>
          <w:lang w:val="en-US"/>
        </w:rPr>
        <w:t xml:space="preserve">kang yang relevan juga dinilai. </w:t>
      </w:r>
      <w:r w:rsidR="0080386E" w:rsidRPr="00864470">
        <w:rPr>
          <w:rFonts w:ascii="Times New Roman" w:hAnsi="Times New Roman"/>
          <w:sz w:val="24"/>
          <w:szCs w:val="24"/>
        </w:rPr>
        <w:t>Wawancara mendalam dilakukan dengan panduan wawancara dengan pertanyaan terstruktur</w:t>
      </w:r>
      <w:r w:rsidR="00A336BA">
        <w:rPr>
          <w:rFonts w:ascii="Times New Roman" w:hAnsi="Times New Roman"/>
          <w:sz w:val="24"/>
          <w:szCs w:val="24"/>
          <w:lang w:val="en-US"/>
        </w:rPr>
        <w:t xml:space="preserve"> sebagian</w:t>
      </w:r>
      <w:r w:rsidR="0080386E" w:rsidRPr="00864470">
        <w:rPr>
          <w:rFonts w:ascii="Times New Roman" w:hAnsi="Times New Roman"/>
          <w:sz w:val="24"/>
          <w:szCs w:val="24"/>
        </w:rPr>
        <w:t xml:space="preserve">. Sebelum digunakan panduan ini didiskusikan dulu dengan ahli penelitian kualitatif. </w:t>
      </w:r>
    </w:p>
    <w:p w:rsidR="0080386E" w:rsidRPr="00864470" w:rsidRDefault="0080386E" w:rsidP="00864470">
      <w:pPr>
        <w:pStyle w:val="NoSpacing"/>
        <w:spacing w:line="360" w:lineRule="auto"/>
        <w:jc w:val="both"/>
        <w:rPr>
          <w:rFonts w:ascii="Times New Roman" w:hAnsi="Times New Roman"/>
          <w:sz w:val="24"/>
          <w:szCs w:val="24"/>
        </w:rPr>
      </w:pPr>
    </w:p>
    <w:p w:rsidR="0080386E" w:rsidRPr="00864470" w:rsidRDefault="00864470" w:rsidP="00864470">
      <w:pPr>
        <w:pStyle w:val="NoSpacing"/>
        <w:spacing w:line="360" w:lineRule="auto"/>
        <w:jc w:val="both"/>
        <w:rPr>
          <w:rFonts w:ascii="Times New Roman" w:hAnsi="Times New Roman"/>
          <w:b/>
          <w:sz w:val="24"/>
          <w:szCs w:val="24"/>
          <w:lang w:val="en-US"/>
        </w:rPr>
      </w:pPr>
      <w:r w:rsidRPr="00864470">
        <w:rPr>
          <w:rFonts w:ascii="Times New Roman" w:hAnsi="Times New Roman"/>
          <w:b/>
          <w:sz w:val="24"/>
          <w:szCs w:val="24"/>
          <w:lang w:val="en-US"/>
        </w:rPr>
        <w:t>HASIL</w:t>
      </w:r>
    </w:p>
    <w:p w:rsidR="00864470" w:rsidRDefault="00864470" w:rsidP="008644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60F84">
        <w:rPr>
          <w:rFonts w:ascii="Times New Roman" w:hAnsi="Times New Roman" w:cs="Times New Roman"/>
          <w:sz w:val="24"/>
          <w:szCs w:val="24"/>
        </w:rPr>
        <w:t xml:space="preserve">Penelitian berlangsung dari Bulan Januari 2019 sampai dengan Bulan Agustus 2019. </w:t>
      </w:r>
      <w:r w:rsidR="0080386E" w:rsidRPr="00864470">
        <w:rPr>
          <w:rFonts w:ascii="Times New Roman" w:hAnsi="Times New Roman" w:cs="Times New Roman"/>
          <w:sz w:val="24"/>
          <w:szCs w:val="24"/>
        </w:rPr>
        <w:t xml:space="preserve">Dari 86 kuesioner yang disebar, 72 responden (83.7%) bersedia dan mengisi kuesioner secara lengkap. Wawancara mendalam dilakukan kepada 12 orang Dokter SpOG baik yang melakukan maupun tidak melakukan versi luar. Karakteristik subjek penelitian menurut jenis kelamin, 39 responden (54.17%) berjenis kelamin laki-laki dan 33 responden (45.83%) berjenis kelamin perempuan. Untuk umur, 50 </w:t>
      </w:r>
      <w:r w:rsidR="0080386E" w:rsidRPr="00864470">
        <w:rPr>
          <w:rFonts w:ascii="Times New Roman" w:hAnsi="Times New Roman" w:cs="Times New Roman"/>
          <w:sz w:val="24"/>
          <w:szCs w:val="24"/>
        </w:rPr>
        <w:lastRenderedPageBreak/>
        <w:t xml:space="preserve">responden (69.44%) berumur ≤ 50 tahun dan 22 responden (30.56%) berumur &gt; 50 tahun. </w:t>
      </w:r>
    </w:p>
    <w:p w:rsidR="0080386E" w:rsidRPr="00864470" w:rsidRDefault="00864470" w:rsidP="008644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386E" w:rsidRPr="00864470">
        <w:rPr>
          <w:rFonts w:ascii="Times New Roman" w:hAnsi="Times New Roman" w:cs="Times New Roman"/>
          <w:sz w:val="24"/>
          <w:szCs w:val="24"/>
        </w:rPr>
        <w:t>Untuk lama praktek sebagai Dokter SpOG, 36 responden (50.00%) lama praktik kurang dari 10 tahun dan 36 responden (50.00%) lama praktik ≥10 tahun. Untuk pernah tidaknya melakukan versi luar, 27 responden (37.50%) pernah melakukan versi luar dan 45 responden (62.50%) tidak pernah melakukan versi luar. Pada responden yang tidak pernah melakukan versi luar ada beberapa alasan yang menyebabkan: 29.21% karena terlalu berisiko, 13.48% karena merasa kurang kompeten, 6.74% karena tidak percaya diri, 29.21% karena tidak mendapatkan pelatihan memadai sebelumnya, dan 21.35% tidak pernah melakukan sebelumnya. Pada responden yang melakukan versi luar, delapan responden (29.63%) melakukan pada usia kehamilan ≤34 minggu. Sembilan belas responden (70.37%) melakukan pada usia kehamilan &gt;34 minggu.</w:t>
      </w:r>
      <w:r w:rsidR="00C54CBF" w:rsidRPr="00864470">
        <w:rPr>
          <w:rFonts w:ascii="Times New Roman" w:hAnsi="Times New Roman" w:cs="Times New Roman"/>
          <w:sz w:val="24"/>
          <w:szCs w:val="24"/>
        </w:rPr>
        <w:t xml:space="preserve"> </w:t>
      </w:r>
    </w:p>
    <w:p w:rsidR="00151160" w:rsidRPr="00864470" w:rsidRDefault="00864470" w:rsidP="00AB6BD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4CBF" w:rsidRPr="00864470">
        <w:rPr>
          <w:rFonts w:ascii="Times New Roman" w:hAnsi="Times New Roman" w:cs="Times New Roman"/>
          <w:sz w:val="24"/>
          <w:szCs w:val="24"/>
        </w:rPr>
        <w:t xml:space="preserve">Empat puluh dua responden (58.33%) tidak percaya diri dalam melakukan versi luar dan 30 responden (41.67%) percaya diri dalam melakukan versi luar. Untuk latihan keterampilan dalam melakukan versi luar selama residensi, 22 responden (30.56%) merasa dibekali keterampilan yang memadai </w:t>
      </w:r>
      <w:r w:rsidR="00C54CBF" w:rsidRPr="00864470">
        <w:rPr>
          <w:rFonts w:ascii="Times New Roman" w:hAnsi="Times New Roman" w:cs="Times New Roman"/>
          <w:sz w:val="24"/>
          <w:szCs w:val="24"/>
        </w:rPr>
        <w:lastRenderedPageBreak/>
        <w:t xml:space="preserve">untuk melakukan versi  luar selama residensi, sedangkan 50 responden (69.44%) merasa tidak dibekali keterampilan yang cukup. Untuk jenis rumah sakit, 43 responden (59.72%) bekerja di RS Pemerintah dan 29 responden (40.28%) bekerja di RS Non Pemerintah. Untuk tipe rumah sakit, 37 responden (51.39%) bekerja di RS Pendidikan dan 35 responden (48.61%) bekerja di RS Non Pendidikan. </w:t>
      </w:r>
      <w:r w:rsidR="00AB6BDB">
        <w:rPr>
          <w:rFonts w:ascii="Times New Roman" w:hAnsi="Times New Roman" w:cs="Times New Roman"/>
          <w:sz w:val="24"/>
          <w:szCs w:val="24"/>
        </w:rPr>
        <w:t>Persetujuan responden terhadap seluruh butir kuesioner ditampilkan dalam lampiran 1.</w:t>
      </w:r>
    </w:p>
    <w:p w:rsidR="00C54CBF" w:rsidRPr="00864470" w:rsidRDefault="00C54CBF" w:rsidP="00864470">
      <w:pPr>
        <w:spacing w:after="0" w:line="360" w:lineRule="auto"/>
        <w:jc w:val="both"/>
        <w:rPr>
          <w:rFonts w:ascii="Times New Roman" w:hAnsi="Times New Roman" w:cs="Times New Roman"/>
          <w:b/>
          <w:sz w:val="24"/>
          <w:szCs w:val="24"/>
        </w:rPr>
      </w:pPr>
      <w:r w:rsidRPr="00864470">
        <w:rPr>
          <w:rFonts w:ascii="Times New Roman" w:hAnsi="Times New Roman" w:cs="Times New Roman"/>
          <w:b/>
          <w:sz w:val="24"/>
          <w:szCs w:val="24"/>
        </w:rPr>
        <w:t>Sikap terhadap versi luar</w:t>
      </w:r>
    </w:p>
    <w:p w:rsidR="00C54CBF" w:rsidRPr="00864470" w:rsidRDefault="000A6E82" w:rsidP="008644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Untuk analisis butir </w:t>
      </w:r>
      <w:r w:rsidR="00C54CBF" w:rsidRPr="00864470">
        <w:rPr>
          <w:rFonts w:ascii="Times New Roman" w:hAnsi="Times New Roman" w:cs="Times New Roman"/>
          <w:sz w:val="24"/>
          <w:szCs w:val="24"/>
        </w:rPr>
        <w:t>dimensi sikap terhadap versi luar, lebih dari 70% responden setuju pada butir: setiap klien dengan presentasi bokong sebaiknya diberikan konseling tentang versi luar (76.4%), pengalaman klinis profesional mengarah pada keputusan untuk menawarkan versi luar kepada klien (79.1%), versi luar merupakan terapi yang baik untuk menurunkan angka bedah sesar karena presentasi bokong (76.4%), dan pengetahuan terhadap panduan (</w:t>
      </w:r>
      <w:r w:rsidR="00C54CBF" w:rsidRPr="00864470">
        <w:rPr>
          <w:rFonts w:ascii="Times New Roman" w:hAnsi="Times New Roman" w:cs="Times New Roman"/>
          <w:i/>
          <w:sz w:val="24"/>
          <w:szCs w:val="24"/>
        </w:rPr>
        <w:t>guideline</w:t>
      </w:r>
      <w:r w:rsidR="00C54CBF" w:rsidRPr="00864470">
        <w:rPr>
          <w:rFonts w:ascii="Times New Roman" w:hAnsi="Times New Roman" w:cs="Times New Roman"/>
          <w:sz w:val="24"/>
          <w:szCs w:val="24"/>
        </w:rPr>
        <w:t xml:space="preserve">) versi luar meningkatkan konseling versi luar (90.3%). </w:t>
      </w:r>
    </w:p>
    <w:p w:rsidR="00151160" w:rsidRPr="00864470" w:rsidRDefault="00C54CBF" w:rsidP="003032F1">
      <w:pPr>
        <w:spacing w:after="120" w:line="360" w:lineRule="auto"/>
        <w:jc w:val="both"/>
        <w:rPr>
          <w:rFonts w:ascii="Times New Roman" w:hAnsi="Times New Roman" w:cs="Times New Roman"/>
          <w:sz w:val="24"/>
          <w:szCs w:val="24"/>
        </w:rPr>
      </w:pPr>
      <w:r w:rsidRPr="00864470">
        <w:rPr>
          <w:rFonts w:ascii="Times New Roman" w:hAnsi="Times New Roman" w:cs="Times New Roman"/>
          <w:sz w:val="24"/>
          <w:szCs w:val="24"/>
        </w:rPr>
        <w:lastRenderedPageBreak/>
        <w:t xml:space="preserve">       Persetujuan responden terhadap pernyataan: Selama konseling harus dijelaskan bahwa versi luar merupakan pilihan terbaik untuk klien sangat rendah (30.6%). Hanya 18.1% responden yang setuju pada pernyataan: Setiap klien dengan presentasi bokong sebaiknya menjalani versi luar. Pernyataan setiap klien yang gagal versi luar sebaiknya ditawarkan upaya yang kedua disetujui oleh 47.2% responden. Sedangkan pernyataan pemberian relaksan uterus sebaiknya ditawarkan ke semua klien disetujui oleh 47.2% responden. </w:t>
      </w:r>
    </w:p>
    <w:p w:rsidR="00C54CBF" w:rsidRPr="00864470" w:rsidRDefault="00C54CBF" w:rsidP="00864470">
      <w:pPr>
        <w:spacing w:after="0" w:line="360" w:lineRule="auto"/>
        <w:jc w:val="both"/>
        <w:rPr>
          <w:rFonts w:ascii="Times New Roman" w:hAnsi="Times New Roman" w:cs="Times New Roman"/>
          <w:b/>
          <w:sz w:val="24"/>
          <w:szCs w:val="24"/>
        </w:rPr>
      </w:pPr>
      <w:r w:rsidRPr="00864470">
        <w:rPr>
          <w:rFonts w:ascii="Times New Roman" w:hAnsi="Times New Roman" w:cs="Times New Roman"/>
          <w:b/>
          <w:sz w:val="24"/>
          <w:szCs w:val="24"/>
        </w:rPr>
        <w:t>Orientasi tugas</w:t>
      </w:r>
    </w:p>
    <w:p w:rsidR="00151160" w:rsidRPr="00864470" w:rsidRDefault="000A6E82" w:rsidP="009B5E1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4CBF" w:rsidRPr="00864470">
        <w:rPr>
          <w:rFonts w:ascii="Times New Roman" w:hAnsi="Times New Roman" w:cs="Times New Roman"/>
          <w:sz w:val="24"/>
          <w:szCs w:val="24"/>
        </w:rPr>
        <w:t xml:space="preserve">Hanya satu butir pernyataan yang disetujui oleh lebih dari 70% responden, yaitu pada butir: Para spesialis obstetri dan ginekologi bertugas memutuskan kontraindikasi versi luar (94.5%). Hanya 44.5% responden yang setuju pada butir: Saya bertanggung jawab untuk meyakinkan setiap klien untuk memilih versi luar. Sebesar 68.1% responden setuju pada butir: Saya bertanggung jawab untuk memberikan konseling versi luar kepada setiap klien. Untuk butir pernyataan Saya bertanggung jawab mendiskusikan alasan jika ada teman sejawat yang tidak menawarkan versi luar hanya disetujui 51.4% responden. </w:t>
      </w:r>
      <w:r w:rsidR="009B5E12">
        <w:rPr>
          <w:rFonts w:ascii="Times New Roman" w:hAnsi="Times New Roman" w:cs="Times New Roman"/>
          <w:sz w:val="24"/>
          <w:szCs w:val="24"/>
        </w:rPr>
        <w:t xml:space="preserve"> </w:t>
      </w:r>
    </w:p>
    <w:p w:rsidR="00C54CBF" w:rsidRPr="00864470" w:rsidRDefault="00C54CBF" w:rsidP="009B5E12">
      <w:pPr>
        <w:spacing w:after="0" w:line="360" w:lineRule="auto"/>
        <w:jc w:val="both"/>
        <w:rPr>
          <w:rFonts w:ascii="Times New Roman" w:hAnsi="Times New Roman" w:cs="Times New Roman"/>
          <w:b/>
          <w:sz w:val="24"/>
          <w:szCs w:val="24"/>
        </w:rPr>
      </w:pPr>
      <w:r w:rsidRPr="00864470">
        <w:rPr>
          <w:rFonts w:ascii="Times New Roman" w:hAnsi="Times New Roman" w:cs="Times New Roman"/>
          <w:b/>
          <w:sz w:val="24"/>
          <w:szCs w:val="24"/>
        </w:rPr>
        <w:lastRenderedPageBreak/>
        <w:t>Hasil yang Diharapkan</w:t>
      </w:r>
    </w:p>
    <w:p w:rsidR="00151160" w:rsidRPr="00864470" w:rsidRDefault="00C54CBF" w:rsidP="009B5E12">
      <w:pPr>
        <w:spacing w:after="120" w:line="360" w:lineRule="auto"/>
        <w:jc w:val="both"/>
        <w:rPr>
          <w:rFonts w:ascii="Times New Roman" w:hAnsi="Times New Roman" w:cs="Times New Roman"/>
          <w:sz w:val="24"/>
          <w:szCs w:val="24"/>
        </w:rPr>
      </w:pPr>
      <w:r w:rsidRPr="00864470">
        <w:rPr>
          <w:rFonts w:ascii="Times New Roman" w:hAnsi="Times New Roman" w:cs="Times New Roman"/>
          <w:sz w:val="24"/>
          <w:szCs w:val="24"/>
        </w:rPr>
        <w:t xml:space="preserve">       Untuk analisis dimensi hasil yang diharapkan, 55.6% respond</w:t>
      </w:r>
      <w:r w:rsidR="000A6E82">
        <w:rPr>
          <w:rFonts w:ascii="Times New Roman" w:hAnsi="Times New Roman" w:cs="Times New Roman"/>
          <w:sz w:val="24"/>
          <w:szCs w:val="24"/>
        </w:rPr>
        <w:t xml:space="preserve">en setuju bahwa para klien </w:t>
      </w:r>
      <w:r w:rsidRPr="00864470">
        <w:rPr>
          <w:rFonts w:ascii="Times New Roman" w:hAnsi="Times New Roman" w:cs="Times New Roman"/>
          <w:sz w:val="24"/>
          <w:szCs w:val="24"/>
        </w:rPr>
        <w:t xml:space="preserve">lebih puas jika versi luar selalu ditawarkan. Sebagian besar responden (&gt;70%) setuju pada butir pernyataan: kebijakan yang jelas meningkatkan upaya versi luar (76.4%), dan melakukan versi luar meningkatkan jumlah presentasi kepala saat persalinan (73.6%). Sebesar 68% responden setuju bahwa konseling meningkatkan jumlah klien yang memilih versi luar. </w:t>
      </w:r>
    </w:p>
    <w:p w:rsidR="009B5E12" w:rsidRDefault="00C54CBF" w:rsidP="009B5E12">
      <w:pPr>
        <w:spacing w:after="0" w:line="360" w:lineRule="auto"/>
        <w:jc w:val="both"/>
        <w:rPr>
          <w:rFonts w:ascii="Times New Roman" w:hAnsi="Times New Roman" w:cs="Times New Roman"/>
          <w:b/>
          <w:sz w:val="24"/>
          <w:szCs w:val="24"/>
        </w:rPr>
      </w:pPr>
      <w:r w:rsidRPr="00864470">
        <w:rPr>
          <w:rFonts w:ascii="Times New Roman" w:hAnsi="Times New Roman" w:cs="Times New Roman"/>
          <w:b/>
          <w:sz w:val="24"/>
          <w:szCs w:val="24"/>
        </w:rPr>
        <w:t xml:space="preserve">Prasyarat keberhasilan versi luar </w:t>
      </w:r>
    </w:p>
    <w:p w:rsidR="00151160" w:rsidRPr="009B5E12" w:rsidRDefault="009B5E12" w:rsidP="009B5E1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54CBF" w:rsidRPr="00864470">
        <w:rPr>
          <w:rFonts w:ascii="Times New Roman" w:hAnsi="Times New Roman" w:cs="Times New Roman"/>
          <w:sz w:val="24"/>
          <w:szCs w:val="24"/>
        </w:rPr>
        <w:t>Sebagian besar responden (&gt;80%) setuju pada butir pernyataan: konseling sebaiknya berisi semua informasi tentang persalinan presentasi bokong mencakup persalinan secara vaginal dan bedah sesar (91.7%), pencatatan kasus-kasus versi luar pada database obstetri nasional diperlukan untuk evaluasi yang baik (86.1%), dan butir pernyataan</w:t>
      </w:r>
      <w:r w:rsidR="000A6E82">
        <w:rPr>
          <w:rFonts w:ascii="Times New Roman" w:hAnsi="Times New Roman" w:cs="Times New Roman"/>
          <w:sz w:val="24"/>
          <w:szCs w:val="24"/>
        </w:rPr>
        <w:t>: J</w:t>
      </w:r>
      <w:r w:rsidR="00C54CBF" w:rsidRPr="00864470">
        <w:rPr>
          <w:rFonts w:ascii="Times New Roman" w:hAnsi="Times New Roman" w:cs="Times New Roman"/>
          <w:sz w:val="24"/>
          <w:szCs w:val="24"/>
        </w:rPr>
        <w:t>ika perujuk mempunyai persepsi yang lebih baik tentang keahlian dan tingkat keberhasilan para spesialis obsgin, lebih banyak wanita yang dirujuk untuk versi luar (83.4%).</w:t>
      </w:r>
    </w:p>
    <w:p w:rsidR="00151160" w:rsidRPr="00864470" w:rsidRDefault="00864470" w:rsidP="009B5E1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4CBF" w:rsidRPr="00864470">
        <w:rPr>
          <w:rFonts w:ascii="Times New Roman" w:hAnsi="Times New Roman" w:cs="Times New Roman"/>
          <w:sz w:val="24"/>
          <w:szCs w:val="24"/>
        </w:rPr>
        <w:t xml:space="preserve">Sebagian kecil responden setuju pada butir: versi luar aman dilakukan di luar RS, di bawah prasyarat perjanjian yang baik </w:t>
      </w:r>
      <w:r w:rsidR="00C54CBF" w:rsidRPr="00864470">
        <w:rPr>
          <w:rFonts w:ascii="Times New Roman" w:hAnsi="Times New Roman" w:cs="Times New Roman"/>
          <w:sz w:val="24"/>
          <w:szCs w:val="24"/>
        </w:rPr>
        <w:lastRenderedPageBreak/>
        <w:t>dengan RS jika terjadi komplikasi (26.4%), insentif keuangan khusus diperlukan untuk konseling (48.6%), jika versi luar hanya boleh di RS, jumlah praktik versi luar menurun (38.8%). Butir pernyataan ada keterbatasan waktu untuk mengkonseling klien dengan benar tentang versi luar dalam praktik sehari-hari, responden yang set</w:t>
      </w:r>
      <w:r w:rsidR="00151160" w:rsidRPr="00864470">
        <w:rPr>
          <w:rFonts w:ascii="Times New Roman" w:hAnsi="Times New Roman" w:cs="Times New Roman"/>
          <w:sz w:val="24"/>
          <w:szCs w:val="24"/>
        </w:rPr>
        <w:t xml:space="preserve">uju mencapai 63.9%. Untuk kerja </w:t>
      </w:r>
      <w:r w:rsidR="000A6E82">
        <w:rPr>
          <w:rFonts w:ascii="Times New Roman" w:hAnsi="Times New Roman" w:cs="Times New Roman"/>
          <w:sz w:val="24"/>
          <w:szCs w:val="24"/>
        </w:rPr>
        <w:t xml:space="preserve">sama </w:t>
      </w:r>
      <w:r w:rsidR="00C54CBF" w:rsidRPr="00864470">
        <w:rPr>
          <w:rFonts w:ascii="Times New Roman" w:hAnsi="Times New Roman" w:cs="Times New Roman"/>
          <w:sz w:val="24"/>
          <w:szCs w:val="24"/>
        </w:rPr>
        <w:t>di wilayah praktek yang menghalangi dalam melakukan versi luar, 59.7% responden menyatakan tidak setuju.</w:t>
      </w:r>
    </w:p>
    <w:p w:rsidR="00DD0599" w:rsidRPr="00864470" w:rsidRDefault="00DD0599" w:rsidP="00864470">
      <w:pPr>
        <w:spacing w:after="0" w:line="360" w:lineRule="auto"/>
        <w:jc w:val="both"/>
        <w:rPr>
          <w:rFonts w:ascii="Times New Roman" w:hAnsi="Times New Roman" w:cs="Times New Roman"/>
          <w:b/>
          <w:sz w:val="24"/>
          <w:szCs w:val="24"/>
        </w:rPr>
      </w:pPr>
      <w:r w:rsidRPr="00864470">
        <w:rPr>
          <w:rFonts w:ascii="Times New Roman" w:hAnsi="Times New Roman" w:cs="Times New Roman"/>
          <w:b/>
          <w:sz w:val="24"/>
          <w:szCs w:val="24"/>
        </w:rPr>
        <w:t>Efikasi diri</w:t>
      </w:r>
    </w:p>
    <w:p w:rsidR="000A6E82" w:rsidRPr="00864470" w:rsidRDefault="00DD0599" w:rsidP="009B5E12">
      <w:pPr>
        <w:spacing w:after="120" w:line="360" w:lineRule="auto"/>
        <w:jc w:val="both"/>
        <w:rPr>
          <w:rFonts w:ascii="Times New Roman" w:hAnsi="Times New Roman" w:cs="Times New Roman"/>
          <w:sz w:val="24"/>
          <w:szCs w:val="24"/>
        </w:rPr>
      </w:pPr>
      <w:r w:rsidRPr="00864470">
        <w:rPr>
          <w:rFonts w:ascii="Times New Roman" w:hAnsi="Times New Roman" w:cs="Times New Roman"/>
          <w:sz w:val="24"/>
          <w:szCs w:val="24"/>
        </w:rPr>
        <w:t xml:space="preserve">       Untuk dimensi efikasi diri, 77.8% responden merasa mampu untuk memberikan konseling versi luar kepada semua klien, 70.8% responden mampu untuk menjelaskan keamanan versi luar, sedangkan hanya 66.6% responden yang merasa mampu menjelaskan bahwa versi luar merupakan pilihan terbaik dan merasa mampu untuk membuat semua klien memilih versi luar sebagai manajemen presentasi bokong. </w:t>
      </w:r>
    </w:p>
    <w:p w:rsidR="00DD0599" w:rsidRPr="00864470" w:rsidRDefault="00DD0599" w:rsidP="00864470">
      <w:pPr>
        <w:spacing w:after="0" w:line="360" w:lineRule="auto"/>
        <w:jc w:val="both"/>
        <w:rPr>
          <w:rFonts w:ascii="Times New Roman" w:hAnsi="Times New Roman" w:cs="Times New Roman"/>
          <w:b/>
          <w:sz w:val="24"/>
          <w:szCs w:val="24"/>
        </w:rPr>
      </w:pPr>
      <w:r w:rsidRPr="00864470">
        <w:rPr>
          <w:rFonts w:ascii="Times New Roman" w:hAnsi="Times New Roman" w:cs="Times New Roman"/>
          <w:b/>
          <w:sz w:val="24"/>
          <w:szCs w:val="24"/>
        </w:rPr>
        <w:t>Kepatuhan terhadap aspek-aspek pelaksanaan versi luar</w:t>
      </w:r>
    </w:p>
    <w:p w:rsidR="000A6E82" w:rsidRDefault="00DD0599" w:rsidP="009B5E12">
      <w:pPr>
        <w:spacing w:after="120" w:line="360" w:lineRule="auto"/>
        <w:jc w:val="both"/>
        <w:rPr>
          <w:rFonts w:ascii="Times New Roman" w:hAnsi="Times New Roman" w:cs="Times New Roman"/>
          <w:sz w:val="24"/>
          <w:szCs w:val="24"/>
        </w:rPr>
      </w:pPr>
      <w:r w:rsidRPr="00864470">
        <w:rPr>
          <w:rFonts w:ascii="Times New Roman" w:hAnsi="Times New Roman" w:cs="Times New Roman"/>
          <w:sz w:val="24"/>
          <w:szCs w:val="24"/>
        </w:rPr>
        <w:t xml:space="preserve">       </w:t>
      </w:r>
      <w:r w:rsidR="000A6E82">
        <w:rPr>
          <w:rFonts w:ascii="Times New Roman" w:hAnsi="Times New Roman" w:cs="Times New Roman"/>
          <w:sz w:val="24"/>
          <w:szCs w:val="24"/>
        </w:rPr>
        <w:t>A</w:t>
      </w:r>
      <w:r w:rsidRPr="00864470">
        <w:rPr>
          <w:rFonts w:ascii="Times New Roman" w:hAnsi="Times New Roman" w:cs="Times New Roman"/>
          <w:sz w:val="24"/>
          <w:szCs w:val="24"/>
        </w:rPr>
        <w:t>spek konseling versi luar</w:t>
      </w:r>
      <w:r w:rsidR="000A6E82">
        <w:rPr>
          <w:rFonts w:ascii="Times New Roman" w:hAnsi="Times New Roman" w:cs="Times New Roman"/>
          <w:sz w:val="24"/>
          <w:szCs w:val="24"/>
        </w:rPr>
        <w:t>,</w:t>
      </w:r>
      <w:r w:rsidRPr="00864470">
        <w:rPr>
          <w:rFonts w:ascii="Times New Roman" w:hAnsi="Times New Roman" w:cs="Times New Roman"/>
          <w:sz w:val="24"/>
          <w:szCs w:val="24"/>
        </w:rPr>
        <w:t xml:space="preserve"> 70.8% responden menjawab tidak ada sampai sebagian kecil klien yang diberikan </w:t>
      </w:r>
      <w:r w:rsidRPr="00864470">
        <w:rPr>
          <w:rFonts w:ascii="Times New Roman" w:hAnsi="Times New Roman" w:cs="Times New Roman"/>
          <w:sz w:val="24"/>
          <w:szCs w:val="24"/>
        </w:rPr>
        <w:lastRenderedPageBreak/>
        <w:t>konseling tentang versi luar, sedangkan yang menjawab sebagian besar sampai semuanya hanya 20.8% responden. Untuk aspek meyakinkan klien tentang keunggulan versi luar, 81.9% responden menjawab tidak ada sampai dengan sebagian kecil klien yang diyakinkan tentang versi luar. Hanya 15.3% responden yang meyakinkan sebagian besar sampai dengan semua klien tentang keunggulan versi luar. Untuk aspek upaya versi luar (baik melakukan sendiri atau merujuk kepada yang lebih ahli), hanya 16.6% responden yang mengupayakan versi luar pada sebagian besar sampai semua klien. Sebesar 81.9% responden menyatakan tidak ada sampai dengan sebagian kecil klien</w:t>
      </w:r>
      <w:r w:rsidR="00151160" w:rsidRPr="00864470">
        <w:rPr>
          <w:rFonts w:ascii="Times New Roman" w:hAnsi="Times New Roman" w:cs="Times New Roman"/>
          <w:sz w:val="24"/>
          <w:szCs w:val="24"/>
        </w:rPr>
        <w:t xml:space="preserve"> yang d</w:t>
      </w:r>
      <w:r w:rsidR="00864470">
        <w:rPr>
          <w:rFonts w:ascii="Times New Roman" w:hAnsi="Times New Roman" w:cs="Times New Roman"/>
          <w:sz w:val="24"/>
          <w:szCs w:val="24"/>
        </w:rPr>
        <w:t>iupayakan versi luar.</w:t>
      </w:r>
    </w:p>
    <w:p w:rsidR="00151160" w:rsidRPr="00864470" w:rsidRDefault="00DD0599" w:rsidP="00864470">
      <w:pPr>
        <w:spacing w:after="0" w:line="360" w:lineRule="auto"/>
        <w:jc w:val="both"/>
        <w:rPr>
          <w:rFonts w:ascii="Times New Roman" w:hAnsi="Times New Roman" w:cs="Times New Roman"/>
          <w:b/>
          <w:sz w:val="24"/>
          <w:szCs w:val="24"/>
        </w:rPr>
      </w:pPr>
      <w:r w:rsidRPr="00864470">
        <w:rPr>
          <w:rFonts w:ascii="Times New Roman" w:hAnsi="Times New Roman" w:cs="Times New Roman"/>
          <w:b/>
          <w:sz w:val="24"/>
          <w:szCs w:val="24"/>
        </w:rPr>
        <w:t>Faktor yang Mendukung</w:t>
      </w:r>
    </w:p>
    <w:p w:rsidR="00DD0599" w:rsidRPr="00864470" w:rsidRDefault="00864470" w:rsidP="008644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0599" w:rsidRPr="00864470">
        <w:rPr>
          <w:rFonts w:ascii="Times New Roman" w:hAnsi="Times New Roman" w:cs="Times New Roman"/>
          <w:sz w:val="24"/>
          <w:szCs w:val="24"/>
        </w:rPr>
        <w:t>Lebih dari 90% responden setuju bahwa pengetahuan terhadap panduan (</w:t>
      </w:r>
      <w:r w:rsidR="00DD0599" w:rsidRPr="00864470">
        <w:rPr>
          <w:rFonts w:ascii="Times New Roman" w:hAnsi="Times New Roman" w:cs="Times New Roman"/>
          <w:i/>
          <w:sz w:val="24"/>
          <w:szCs w:val="24"/>
        </w:rPr>
        <w:t>guideline</w:t>
      </w:r>
      <w:r w:rsidR="00DD0599" w:rsidRPr="00864470">
        <w:rPr>
          <w:rFonts w:ascii="Times New Roman" w:hAnsi="Times New Roman" w:cs="Times New Roman"/>
          <w:sz w:val="24"/>
          <w:szCs w:val="24"/>
        </w:rPr>
        <w:t xml:space="preserve">) versi luar meningkatkan konseling versi luar, para spesialis obstetri dan ginekologi bertugas memutuskan kontraindikasi versi luar, dan konseling sebaiknya berisi semua informasi tentang persalinan presentasi bokong: mencakup persalinan secara vaginal dan bedah sesar. </w:t>
      </w:r>
    </w:p>
    <w:p w:rsidR="00864470" w:rsidRDefault="00864470" w:rsidP="008644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0599" w:rsidRPr="00864470">
        <w:rPr>
          <w:rFonts w:ascii="Times New Roman" w:hAnsi="Times New Roman" w:cs="Times New Roman"/>
          <w:sz w:val="24"/>
          <w:szCs w:val="24"/>
        </w:rPr>
        <w:t xml:space="preserve">Sebagian besar responden (83%-86%) setuju dengan pernyataan: Jika perujuk </w:t>
      </w:r>
      <w:r w:rsidR="00DD0599" w:rsidRPr="00864470">
        <w:rPr>
          <w:rFonts w:ascii="Times New Roman" w:hAnsi="Times New Roman" w:cs="Times New Roman"/>
          <w:sz w:val="24"/>
          <w:szCs w:val="24"/>
        </w:rPr>
        <w:lastRenderedPageBreak/>
        <w:t xml:space="preserve">mempunyai persepsi yang lebih baik tentang keahlian dan tingkat keberhasilan para spesialis obsgin, lebih banyak wanita dirujuk untuk versi luar dan pencatatan kasus-kasus versi luar pada database obstetri nasional diperlukan untuk evaluasi yang baik. </w:t>
      </w:r>
    </w:p>
    <w:p w:rsidR="005E1A14" w:rsidRPr="00864470" w:rsidRDefault="00864470" w:rsidP="00F53588">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0599" w:rsidRPr="00864470">
        <w:rPr>
          <w:rFonts w:ascii="Times New Roman" w:hAnsi="Times New Roman" w:cs="Times New Roman"/>
          <w:sz w:val="24"/>
          <w:szCs w:val="24"/>
        </w:rPr>
        <w:t xml:space="preserve">Sebanyak 76%-79% responden setuju dengan pernyataan: setiap klien dengan presentasi bokong sebaiknya diberikan konseling tentang versi luar, versi luar merupakan terapi yang baik untuk menurunkan angka bedah sesar karena presentasi bokong dan pengalaman klinis profesional mengarah kepada keputusan untuk menawarkan versi luar kepada klien. Lebih dari tiga perempat Dokter SpOG merasa mampu untuk memberikan konseling tentang versi luar. </w:t>
      </w:r>
    </w:p>
    <w:p w:rsidR="00DD0599" w:rsidRPr="00864470" w:rsidRDefault="00DD0599" w:rsidP="00864470">
      <w:pPr>
        <w:spacing w:after="0" w:line="360" w:lineRule="auto"/>
        <w:jc w:val="both"/>
        <w:rPr>
          <w:rFonts w:ascii="Times New Roman" w:hAnsi="Times New Roman" w:cs="Times New Roman"/>
          <w:b/>
          <w:sz w:val="24"/>
          <w:szCs w:val="24"/>
        </w:rPr>
      </w:pPr>
      <w:r w:rsidRPr="00864470">
        <w:rPr>
          <w:rFonts w:ascii="Times New Roman" w:hAnsi="Times New Roman" w:cs="Times New Roman"/>
          <w:b/>
          <w:sz w:val="24"/>
          <w:szCs w:val="24"/>
        </w:rPr>
        <w:t>Faktor yang Menghambat</w:t>
      </w:r>
    </w:p>
    <w:p w:rsidR="00864470" w:rsidRDefault="00864470" w:rsidP="008644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0599" w:rsidRPr="00864470">
        <w:rPr>
          <w:rFonts w:ascii="Times New Roman" w:hAnsi="Times New Roman" w:cs="Times New Roman"/>
          <w:sz w:val="24"/>
          <w:szCs w:val="24"/>
        </w:rPr>
        <w:t xml:space="preserve">Hanya dua pertiga responden yang merasa mampu untuk menjelaskan kepada klien bahwa versi luar merupakan pilihan terbaik dan untuk membuat semua klien memilih versi luar sebagai manajemen presentasi bokong. Kurang dari sepertiga responden setuju dengan pernyataan: selama konseling harus dijelaskan bahwa versi luar merupakan pilihan terbaik untuk klien, para bidan yang terlatih khusus bertugas </w:t>
      </w:r>
      <w:r w:rsidR="00DD0599" w:rsidRPr="00864470">
        <w:rPr>
          <w:rFonts w:ascii="Times New Roman" w:hAnsi="Times New Roman" w:cs="Times New Roman"/>
          <w:sz w:val="24"/>
          <w:szCs w:val="24"/>
        </w:rPr>
        <w:lastRenderedPageBreak/>
        <w:t xml:space="preserve">memutuskan kontraindikasi versi luar dan setiap klien dengan presentasi bokong sebaiknya menjalani versi luar. </w:t>
      </w:r>
    </w:p>
    <w:p w:rsidR="000975FC" w:rsidRDefault="00864470" w:rsidP="00F53588">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0599" w:rsidRPr="00864470">
        <w:rPr>
          <w:rFonts w:ascii="Times New Roman" w:hAnsi="Times New Roman" w:cs="Times New Roman"/>
          <w:sz w:val="24"/>
          <w:szCs w:val="24"/>
        </w:rPr>
        <w:t xml:space="preserve">Hanya dua pertiga sampai setengah responden yang menyetujui pernyataan: saya bertanggung jawab mendiskusikan alasan jika ada teman sejawat yang tidak menawarkan versi luar; saya bertanggung jawab untuk meyakinkan setiap klien untuk memilih versi luar; para klien lebih puas jika versi luar selalu ditawarkan; dan setiap klien yang gagal versi luar sebaiknya ditawarkan upaya yang kedua. </w:t>
      </w:r>
    </w:p>
    <w:p w:rsidR="00E31162" w:rsidRPr="002076BA" w:rsidRDefault="00E31162" w:rsidP="00864470">
      <w:pPr>
        <w:spacing w:after="0" w:line="360" w:lineRule="auto"/>
        <w:jc w:val="both"/>
        <w:rPr>
          <w:rFonts w:ascii="Times New Roman" w:hAnsi="Times New Roman"/>
          <w:b/>
          <w:sz w:val="24"/>
          <w:szCs w:val="24"/>
        </w:rPr>
      </w:pPr>
      <w:r w:rsidRPr="002076BA">
        <w:rPr>
          <w:rFonts w:ascii="Times New Roman" w:hAnsi="Times New Roman"/>
          <w:b/>
          <w:sz w:val="24"/>
          <w:szCs w:val="24"/>
        </w:rPr>
        <w:t>Korelasi antara dimensi kuesioner dengan luaran perilaku versi luar</w:t>
      </w:r>
    </w:p>
    <w:p w:rsidR="00E31162" w:rsidRDefault="00E31162" w:rsidP="00E31162">
      <w:pPr>
        <w:spacing w:after="0" w:line="360" w:lineRule="auto"/>
        <w:jc w:val="both"/>
        <w:rPr>
          <w:rFonts w:ascii="Times New Roman" w:hAnsi="Times New Roman"/>
          <w:sz w:val="24"/>
          <w:szCs w:val="24"/>
        </w:rPr>
      </w:pPr>
      <w:r>
        <w:rPr>
          <w:rFonts w:ascii="Times New Roman" w:hAnsi="Times New Roman"/>
          <w:sz w:val="24"/>
          <w:szCs w:val="24"/>
        </w:rPr>
        <w:t xml:space="preserve">       </w:t>
      </w:r>
      <w:r w:rsidR="002076BA">
        <w:rPr>
          <w:rFonts w:ascii="Times New Roman" w:hAnsi="Times New Roman"/>
          <w:sz w:val="24"/>
          <w:szCs w:val="24"/>
        </w:rPr>
        <w:t>L</w:t>
      </w:r>
      <w:r>
        <w:rPr>
          <w:rFonts w:ascii="Times New Roman" w:hAnsi="Times New Roman"/>
          <w:sz w:val="24"/>
          <w:szCs w:val="24"/>
        </w:rPr>
        <w:t>uaran konseling berhubungan sedang dengan dimensi sikap terhadap versi luar (</w:t>
      </w:r>
      <w:r w:rsidRPr="005239B8">
        <w:rPr>
          <w:rFonts w:ascii="Times New Roman" w:hAnsi="Times New Roman"/>
          <w:i/>
          <w:sz w:val="24"/>
          <w:szCs w:val="24"/>
        </w:rPr>
        <w:t>r</w:t>
      </w:r>
      <w:r>
        <w:rPr>
          <w:rFonts w:ascii="Times New Roman" w:hAnsi="Times New Roman"/>
          <w:sz w:val="24"/>
          <w:szCs w:val="24"/>
        </w:rPr>
        <w:t xml:space="preserve">= 0.449, </w:t>
      </w:r>
      <w:r w:rsidRPr="005239B8">
        <w:rPr>
          <w:rFonts w:ascii="Times New Roman" w:hAnsi="Times New Roman"/>
          <w:i/>
          <w:sz w:val="24"/>
          <w:szCs w:val="24"/>
        </w:rPr>
        <w:t>p</w:t>
      </w:r>
      <w:r>
        <w:rPr>
          <w:rFonts w:ascii="Times New Roman" w:hAnsi="Times New Roman"/>
          <w:sz w:val="24"/>
          <w:szCs w:val="24"/>
        </w:rPr>
        <w:t>= 0.000), orientasi tugas (</w:t>
      </w:r>
      <w:r w:rsidRPr="005239B8">
        <w:rPr>
          <w:rFonts w:ascii="Times New Roman" w:hAnsi="Times New Roman"/>
          <w:i/>
          <w:sz w:val="24"/>
          <w:szCs w:val="24"/>
        </w:rPr>
        <w:t>r</w:t>
      </w:r>
      <w:r>
        <w:rPr>
          <w:rFonts w:ascii="Times New Roman" w:hAnsi="Times New Roman"/>
          <w:sz w:val="24"/>
          <w:szCs w:val="24"/>
        </w:rPr>
        <w:t xml:space="preserve">= 0.343, </w:t>
      </w:r>
      <w:r w:rsidRPr="005239B8">
        <w:rPr>
          <w:rFonts w:ascii="Times New Roman" w:hAnsi="Times New Roman"/>
          <w:i/>
          <w:sz w:val="24"/>
          <w:szCs w:val="24"/>
        </w:rPr>
        <w:t>p</w:t>
      </w:r>
      <w:r>
        <w:rPr>
          <w:rFonts w:ascii="Times New Roman" w:hAnsi="Times New Roman"/>
          <w:sz w:val="24"/>
          <w:szCs w:val="24"/>
        </w:rPr>
        <w:t>= 0.003), hasil yang diharapkan (</w:t>
      </w:r>
      <w:r w:rsidRPr="005239B8">
        <w:rPr>
          <w:rFonts w:ascii="Times New Roman" w:hAnsi="Times New Roman"/>
          <w:i/>
          <w:sz w:val="24"/>
          <w:szCs w:val="24"/>
        </w:rPr>
        <w:t>r</w:t>
      </w:r>
      <w:r>
        <w:rPr>
          <w:rFonts w:ascii="Times New Roman" w:hAnsi="Times New Roman"/>
          <w:sz w:val="24"/>
          <w:szCs w:val="24"/>
        </w:rPr>
        <w:t xml:space="preserve">= 0.380, </w:t>
      </w:r>
      <w:r w:rsidRPr="005239B8">
        <w:rPr>
          <w:rFonts w:ascii="Times New Roman" w:hAnsi="Times New Roman"/>
          <w:i/>
          <w:sz w:val="24"/>
          <w:szCs w:val="24"/>
        </w:rPr>
        <w:t>p</w:t>
      </w:r>
      <w:r>
        <w:rPr>
          <w:rFonts w:ascii="Times New Roman" w:hAnsi="Times New Roman"/>
          <w:sz w:val="24"/>
          <w:szCs w:val="24"/>
        </w:rPr>
        <w:t>= 0.001) dan efikasi diri (</w:t>
      </w:r>
      <w:r w:rsidRPr="005239B8">
        <w:rPr>
          <w:rFonts w:ascii="Times New Roman" w:hAnsi="Times New Roman"/>
          <w:i/>
          <w:sz w:val="24"/>
          <w:szCs w:val="24"/>
        </w:rPr>
        <w:t>r</w:t>
      </w:r>
      <w:r>
        <w:rPr>
          <w:rFonts w:ascii="Times New Roman" w:hAnsi="Times New Roman"/>
          <w:sz w:val="24"/>
          <w:szCs w:val="24"/>
        </w:rPr>
        <w:t xml:space="preserve">= 0.489, </w:t>
      </w:r>
      <w:r w:rsidRPr="005239B8">
        <w:rPr>
          <w:rFonts w:ascii="Times New Roman" w:hAnsi="Times New Roman"/>
          <w:i/>
          <w:sz w:val="24"/>
          <w:szCs w:val="24"/>
        </w:rPr>
        <w:t>p</w:t>
      </w:r>
      <w:r>
        <w:rPr>
          <w:rFonts w:ascii="Times New Roman" w:hAnsi="Times New Roman"/>
          <w:sz w:val="24"/>
          <w:szCs w:val="24"/>
        </w:rPr>
        <w:t>= 0.000). Tidak ada hubungan antara luaran konseling dengan dimensi prasyarat keberhasilan versi luar (</w:t>
      </w:r>
      <w:r w:rsidRPr="005239B8">
        <w:rPr>
          <w:rFonts w:ascii="Times New Roman" w:hAnsi="Times New Roman"/>
          <w:i/>
          <w:sz w:val="24"/>
          <w:szCs w:val="24"/>
        </w:rPr>
        <w:t>r</w:t>
      </w:r>
      <w:r>
        <w:rPr>
          <w:rFonts w:ascii="Times New Roman" w:hAnsi="Times New Roman"/>
          <w:sz w:val="24"/>
          <w:szCs w:val="24"/>
        </w:rPr>
        <w:t xml:space="preserve">= 0.128, </w:t>
      </w:r>
      <w:r w:rsidRPr="005239B8">
        <w:rPr>
          <w:rFonts w:ascii="Times New Roman" w:hAnsi="Times New Roman"/>
          <w:i/>
          <w:sz w:val="24"/>
          <w:szCs w:val="24"/>
        </w:rPr>
        <w:t>p</w:t>
      </w:r>
      <w:r>
        <w:rPr>
          <w:rFonts w:ascii="Times New Roman" w:hAnsi="Times New Roman"/>
          <w:sz w:val="24"/>
          <w:szCs w:val="24"/>
        </w:rPr>
        <w:t xml:space="preserve">= 0.285). </w:t>
      </w:r>
    </w:p>
    <w:p w:rsidR="00E31162" w:rsidRDefault="00E31162" w:rsidP="00E31162">
      <w:pPr>
        <w:spacing w:after="0" w:line="360" w:lineRule="auto"/>
        <w:jc w:val="both"/>
        <w:rPr>
          <w:rFonts w:ascii="Times New Roman" w:hAnsi="Times New Roman"/>
          <w:sz w:val="24"/>
          <w:szCs w:val="24"/>
        </w:rPr>
      </w:pPr>
      <w:r>
        <w:rPr>
          <w:rFonts w:ascii="Times New Roman" w:hAnsi="Times New Roman"/>
          <w:sz w:val="24"/>
          <w:szCs w:val="24"/>
        </w:rPr>
        <w:t xml:space="preserve">         Untuk luaran meyakinkan berhubungan kuat dengan dimensi efikasi diri (</w:t>
      </w:r>
      <w:r w:rsidRPr="005239B8">
        <w:rPr>
          <w:rFonts w:ascii="Times New Roman" w:hAnsi="Times New Roman"/>
          <w:i/>
          <w:sz w:val="24"/>
          <w:szCs w:val="24"/>
        </w:rPr>
        <w:t>r</w:t>
      </w:r>
      <w:r>
        <w:rPr>
          <w:rFonts w:ascii="Times New Roman" w:hAnsi="Times New Roman"/>
          <w:sz w:val="24"/>
          <w:szCs w:val="24"/>
        </w:rPr>
        <w:t xml:space="preserve">= 0.514, </w:t>
      </w:r>
      <w:r w:rsidRPr="005239B8">
        <w:rPr>
          <w:rFonts w:ascii="Times New Roman" w:hAnsi="Times New Roman"/>
          <w:i/>
          <w:sz w:val="24"/>
          <w:szCs w:val="24"/>
        </w:rPr>
        <w:t>p</w:t>
      </w:r>
      <w:r>
        <w:rPr>
          <w:rFonts w:ascii="Times New Roman" w:hAnsi="Times New Roman"/>
          <w:sz w:val="24"/>
          <w:szCs w:val="24"/>
        </w:rPr>
        <w:t>= 0.000), berhubungan sedang dengan dimensi sikap terhadap versi luar (</w:t>
      </w:r>
      <w:r w:rsidRPr="005239B8">
        <w:rPr>
          <w:rFonts w:ascii="Times New Roman" w:hAnsi="Times New Roman"/>
          <w:i/>
          <w:sz w:val="24"/>
          <w:szCs w:val="24"/>
        </w:rPr>
        <w:t>r</w:t>
      </w:r>
      <w:r>
        <w:rPr>
          <w:rFonts w:ascii="Times New Roman" w:hAnsi="Times New Roman"/>
          <w:sz w:val="24"/>
          <w:szCs w:val="24"/>
        </w:rPr>
        <w:t xml:space="preserve">= 0.478, </w:t>
      </w:r>
      <w:r w:rsidRPr="005239B8">
        <w:rPr>
          <w:rFonts w:ascii="Times New Roman" w:hAnsi="Times New Roman"/>
          <w:i/>
          <w:sz w:val="24"/>
          <w:szCs w:val="24"/>
        </w:rPr>
        <w:t>p</w:t>
      </w:r>
      <w:r>
        <w:rPr>
          <w:rFonts w:ascii="Times New Roman" w:hAnsi="Times New Roman"/>
          <w:sz w:val="24"/>
          <w:szCs w:val="24"/>
        </w:rPr>
        <w:t>= 0.000), orientasi tugas (</w:t>
      </w:r>
      <w:r w:rsidRPr="005239B8">
        <w:rPr>
          <w:rFonts w:ascii="Times New Roman" w:hAnsi="Times New Roman"/>
          <w:i/>
          <w:sz w:val="24"/>
          <w:szCs w:val="24"/>
        </w:rPr>
        <w:t>r</w:t>
      </w:r>
      <w:r>
        <w:rPr>
          <w:rFonts w:ascii="Times New Roman" w:hAnsi="Times New Roman"/>
          <w:sz w:val="24"/>
          <w:szCs w:val="24"/>
        </w:rPr>
        <w:t xml:space="preserve">= 0.256, </w:t>
      </w:r>
      <w:r w:rsidRPr="005239B8">
        <w:rPr>
          <w:rFonts w:ascii="Times New Roman" w:hAnsi="Times New Roman"/>
          <w:i/>
          <w:sz w:val="24"/>
          <w:szCs w:val="24"/>
        </w:rPr>
        <w:t>p</w:t>
      </w:r>
      <w:r>
        <w:rPr>
          <w:rFonts w:ascii="Times New Roman" w:hAnsi="Times New Roman"/>
          <w:sz w:val="24"/>
          <w:szCs w:val="24"/>
        </w:rPr>
        <w:t xml:space="preserve">= 0.030), dan hasil yang diharapkan </w:t>
      </w:r>
      <w:r>
        <w:rPr>
          <w:rFonts w:ascii="Times New Roman" w:hAnsi="Times New Roman"/>
          <w:sz w:val="24"/>
          <w:szCs w:val="24"/>
        </w:rPr>
        <w:lastRenderedPageBreak/>
        <w:t>(</w:t>
      </w:r>
      <w:r w:rsidRPr="005239B8">
        <w:rPr>
          <w:rFonts w:ascii="Times New Roman" w:hAnsi="Times New Roman"/>
          <w:i/>
          <w:sz w:val="24"/>
          <w:szCs w:val="24"/>
        </w:rPr>
        <w:t>r</w:t>
      </w:r>
      <w:r>
        <w:rPr>
          <w:rFonts w:ascii="Times New Roman" w:hAnsi="Times New Roman"/>
          <w:sz w:val="24"/>
          <w:szCs w:val="24"/>
        </w:rPr>
        <w:t xml:space="preserve">= 0.338, </w:t>
      </w:r>
      <w:r w:rsidRPr="005239B8">
        <w:rPr>
          <w:rFonts w:ascii="Times New Roman" w:hAnsi="Times New Roman"/>
          <w:i/>
          <w:sz w:val="24"/>
          <w:szCs w:val="24"/>
        </w:rPr>
        <w:t>p</w:t>
      </w:r>
      <w:r>
        <w:rPr>
          <w:rFonts w:ascii="Times New Roman" w:hAnsi="Times New Roman"/>
          <w:sz w:val="24"/>
          <w:szCs w:val="24"/>
        </w:rPr>
        <w:t>= 0.040). Luaran ini tidak berhubungan dengan dimensi prasyarat keberhasilan versi luar (</w:t>
      </w:r>
      <w:r w:rsidRPr="005239B8">
        <w:rPr>
          <w:rFonts w:ascii="Times New Roman" w:hAnsi="Times New Roman"/>
          <w:i/>
          <w:sz w:val="24"/>
          <w:szCs w:val="24"/>
        </w:rPr>
        <w:t>r</w:t>
      </w:r>
      <w:r>
        <w:rPr>
          <w:rFonts w:ascii="Times New Roman" w:hAnsi="Times New Roman"/>
          <w:sz w:val="24"/>
          <w:szCs w:val="24"/>
        </w:rPr>
        <w:t xml:space="preserve">= 0.138, </w:t>
      </w:r>
      <w:r w:rsidRPr="005239B8">
        <w:rPr>
          <w:rFonts w:ascii="Times New Roman" w:hAnsi="Times New Roman"/>
          <w:i/>
          <w:sz w:val="24"/>
          <w:szCs w:val="24"/>
        </w:rPr>
        <w:t>p</w:t>
      </w:r>
      <w:r>
        <w:rPr>
          <w:rFonts w:ascii="Times New Roman" w:hAnsi="Times New Roman"/>
          <w:sz w:val="24"/>
          <w:szCs w:val="24"/>
        </w:rPr>
        <w:t xml:space="preserve">= 0.097). </w:t>
      </w:r>
    </w:p>
    <w:p w:rsidR="00E31162" w:rsidRPr="00F53588" w:rsidRDefault="00E31162" w:rsidP="00F53588">
      <w:pPr>
        <w:spacing w:after="120" w:line="360" w:lineRule="auto"/>
        <w:jc w:val="both"/>
        <w:rPr>
          <w:rFonts w:ascii="Times New Roman" w:hAnsi="Times New Roman"/>
          <w:sz w:val="24"/>
          <w:szCs w:val="24"/>
        </w:rPr>
      </w:pPr>
      <w:r>
        <w:rPr>
          <w:rFonts w:ascii="Times New Roman" w:hAnsi="Times New Roman"/>
          <w:sz w:val="24"/>
          <w:szCs w:val="24"/>
        </w:rPr>
        <w:t xml:space="preserve">        Untuk luaran mengupayakan versi luar (mandiri atau merujuk) berhubungan sedang dengan dimensi sikap terhadap versi luar (</w:t>
      </w:r>
      <w:r w:rsidRPr="00AF027B">
        <w:rPr>
          <w:rFonts w:ascii="Times New Roman" w:hAnsi="Times New Roman"/>
          <w:i/>
          <w:sz w:val="24"/>
          <w:szCs w:val="24"/>
        </w:rPr>
        <w:t>r</w:t>
      </w:r>
      <w:r>
        <w:rPr>
          <w:rFonts w:ascii="Times New Roman" w:hAnsi="Times New Roman"/>
          <w:sz w:val="24"/>
          <w:szCs w:val="24"/>
        </w:rPr>
        <w:t xml:space="preserve">= 0.452, </w:t>
      </w:r>
      <w:r w:rsidRPr="00AF027B">
        <w:rPr>
          <w:rFonts w:ascii="Times New Roman" w:hAnsi="Times New Roman"/>
          <w:i/>
          <w:sz w:val="24"/>
          <w:szCs w:val="24"/>
        </w:rPr>
        <w:t>p</w:t>
      </w:r>
      <w:r>
        <w:rPr>
          <w:rFonts w:ascii="Times New Roman" w:hAnsi="Times New Roman"/>
          <w:sz w:val="24"/>
          <w:szCs w:val="24"/>
        </w:rPr>
        <w:t>= 0.000) dan dimensi efikasi diri (</w:t>
      </w:r>
      <w:r w:rsidRPr="00AF027B">
        <w:rPr>
          <w:rFonts w:ascii="Times New Roman" w:hAnsi="Times New Roman"/>
          <w:i/>
          <w:sz w:val="24"/>
          <w:szCs w:val="24"/>
        </w:rPr>
        <w:t>r</w:t>
      </w:r>
      <w:r>
        <w:rPr>
          <w:rFonts w:ascii="Times New Roman" w:hAnsi="Times New Roman"/>
          <w:sz w:val="24"/>
          <w:szCs w:val="24"/>
        </w:rPr>
        <w:t xml:space="preserve">= 0.479, </w:t>
      </w:r>
      <w:r w:rsidRPr="00AF027B">
        <w:rPr>
          <w:rFonts w:ascii="Times New Roman" w:hAnsi="Times New Roman"/>
          <w:i/>
          <w:sz w:val="24"/>
          <w:szCs w:val="24"/>
        </w:rPr>
        <w:t>p</w:t>
      </w:r>
      <w:r>
        <w:rPr>
          <w:rFonts w:ascii="Times New Roman" w:hAnsi="Times New Roman"/>
          <w:sz w:val="24"/>
          <w:szCs w:val="24"/>
        </w:rPr>
        <w:t>= 0.000). Luaran ini berhubungan lemah dengan dimensi hasil yang diharapkan (</w:t>
      </w:r>
      <w:r w:rsidRPr="00AF027B">
        <w:rPr>
          <w:rFonts w:ascii="Times New Roman" w:hAnsi="Times New Roman"/>
          <w:i/>
          <w:sz w:val="24"/>
          <w:szCs w:val="24"/>
        </w:rPr>
        <w:t>r</w:t>
      </w:r>
      <w:r>
        <w:rPr>
          <w:rFonts w:ascii="Times New Roman" w:hAnsi="Times New Roman"/>
          <w:sz w:val="24"/>
          <w:szCs w:val="24"/>
        </w:rPr>
        <w:t xml:space="preserve">= 0.272, </w:t>
      </w:r>
      <w:r w:rsidRPr="00AF027B">
        <w:rPr>
          <w:rFonts w:ascii="Times New Roman" w:hAnsi="Times New Roman"/>
          <w:i/>
          <w:sz w:val="24"/>
          <w:szCs w:val="24"/>
        </w:rPr>
        <w:t>p</w:t>
      </w:r>
      <w:r>
        <w:rPr>
          <w:rFonts w:ascii="Times New Roman" w:hAnsi="Times New Roman"/>
          <w:sz w:val="24"/>
          <w:szCs w:val="24"/>
        </w:rPr>
        <w:t>= 0.021) dan tidak berhubungan dengan dimensi prasyarat keberhasilan versi luar (</w:t>
      </w:r>
      <w:r w:rsidRPr="00AF027B">
        <w:rPr>
          <w:rFonts w:ascii="Times New Roman" w:hAnsi="Times New Roman"/>
          <w:i/>
          <w:sz w:val="24"/>
          <w:szCs w:val="24"/>
        </w:rPr>
        <w:t>r</w:t>
      </w:r>
      <w:r>
        <w:rPr>
          <w:rFonts w:ascii="Times New Roman" w:hAnsi="Times New Roman"/>
          <w:sz w:val="24"/>
          <w:szCs w:val="24"/>
        </w:rPr>
        <w:t xml:space="preserve">= 0.097, </w:t>
      </w:r>
      <w:r w:rsidRPr="00AF027B">
        <w:rPr>
          <w:rFonts w:ascii="Times New Roman" w:hAnsi="Times New Roman"/>
          <w:i/>
          <w:sz w:val="24"/>
          <w:szCs w:val="24"/>
        </w:rPr>
        <w:t>p</w:t>
      </w:r>
      <w:r>
        <w:rPr>
          <w:rFonts w:ascii="Times New Roman" w:hAnsi="Times New Roman"/>
          <w:sz w:val="24"/>
          <w:szCs w:val="24"/>
        </w:rPr>
        <w:t>= 0.415).</w:t>
      </w:r>
    </w:p>
    <w:p w:rsidR="000975FC" w:rsidRPr="00864470" w:rsidRDefault="000975FC" w:rsidP="00864470">
      <w:pPr>
        <w:spacing w:after="0" w:line="360" w:lineRule="auto"/>
        <w:jc w:val="both"/>
        <w:rPr>
          <w:rFonts w:ascii="Times New Roman" w:hAnsi="Times New Roman" w:cs="Times New Roman"/>
          <w:b/>
          <w:sz w:val="24"/>
          <w:szCs w:val="24"/>
        </w:rPr>
      </w:pPr>
      <w:r w:rsidRPr="00864470">
        <w:rPr>
          <w:rFonts w:ascii="Times New Roman" w:hAnsi="Times New Roman" w:cs="Times New Roman"/>
          <w:b/>
          <w:sz w:val="24"/>
          <w:szCs w:val="24"/>
        </w:rPr>
        <w:t>Hasil Wawancara Mendalam</w:t>
      </w:r>
    </w:p>
    <w:p w:rsidR="000975FC" w:rsidRPr="00864470" w:rsidRDefault="00864470" w:rsidP="008644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75FC" w:rsidRPr="00864470">
        <w:rPr>
          <w:rFonts w:ascii="Times New Roman" w:hAnsi="Times New Roman" w:cs="Times New Roman"/>
          <w:sz w:val="24"/>
          <w:szCs w:val="24"/>
        </w:rPr>
        <w:t>Terdapat beberapa determinan yang mempengaruhi Dokter SpOG dalam melakukan atau tidak melakukan versi luar, antara lain: Keterampilan dalam melakukan versi luar; Pengalaman buruk sebelumnya akibat komplikasi versi luar; Fasilitas jika terjadi komplikasi yang mengancam bayi; Ketersediaan panduan (</w:t>
      </w:r>
      <w:r w:rsidR="000975FC" w:rsidRPr="00864470">
        <w:rPr>
          <w:rFonts w:ascii="Times New Roman" w:hAnsi="Times New Roman" w:cs="Times New Roman"/>
          <w:i/>
          <w:sz w:val="24"/>
          <w:szCs w:val="24"/>
        </w:rPr>
        <w:t>guideline</w:t>
      </w:r>
      <w:r w:rsidR="000975FC" w:rsidRPr="00864470">
        <w:rPr>
          <w:rFonts w:ascii="Times New Roman" w:hAnsi="Times New Roman" w:cs="Times New Roman"/>
          <w:sz w:val="24"/>
          <w:szCs w:val="24"/>
        </w:rPr>
        <w:t>) versi luar dari POGI; Karakteristik tindakan versi luar; Pembiayaan tindakan versi luar; Pilihan manajemen persalinan presbo selain versi luar; Persepsi versi luar bisa menurunkan angka seksio sesarea; Risiko tindakan versi luar; Pertimbangan pilihan pasien</w:t>
      </w:r>
      <w:r w:rsidR="00B067D4" w:rsidRPr="00864470">
        <w:rPr>
          <w:rFonts w:ascii="Times New Roman" w:hAnsi="Times New Roman" w:cs="Times New Roman"/>
          <w:sz w:val="24"/>
          <w:szCs w:val="24"/>
        </w:rPr>
        <w:t>.</w:t>
      </w:r>
    </w:p>
    <w:p w:rsidR="003032F1" w:rsidRDefault="003032F1" w:rsidP="00864470">
      <w:pPr>
        <w:spacing w:after="0" w:line="360" w:lineRule="auto"/>
        <w:jc w:val="both"/>
        <w:rPr>
          <w:rFonts w:ascii="Times New Roman" w:hAnsi="Times New Roman" w:cs="Times New Roman"/>
          <w:b/>
          <w:sz w:val="24"/>
          <w:szCs w:val="24"/>
        </w:rPr>
      </w:pPr>
    </w:p>
    <w:p w:rsidR="00DD0599" w:rsidRPr="00864470" w:rsidRDefault="00864470" w:rsidP="00864470">
      <w:pPr>
        <w:spacing w:after="0" w:line="360" w:lineRule="auto"/>
        <w:jc w:val="both"/>
        <w:rPr>
          <w:rFonts w:ascii="Times New Roman" w:hAnsi="Times New Roman" w:cs="Times New Roman"/>
          <w:b/>
          <w:sz w:val="24"/>
          <w:szCs w:val="24"/>
        </w:rPr>
      </w:pPr>
      <w:r w:rsidRPr="00864470">
        <w:rPr>
          <w:rFonts w:ascii="Times New Roman" w:hAnsi="Times New Roman" w:cs="Times New Roman"/>
          <w:b/>
          <w:sz w:val="24"/>
          <w:szCs w:val="24"/>
        </w:rPr>
        <w:t xml:space="preserve">PEMBAHASAN </w:t>
      </w:r>
    </w:p>
    <w:p w:rsidR="00DD0599" w:rsidRPr="00864470" w:rsidRDefault="008031D8" w:rsidP="008031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D0599" w:rsidRPr="00864470">
        <w:rPr>
          <w:rFonts w:ascii="Times New Roman" w:hAnsi="Times New Roman" w:cs="Times New Roman"/>
          <w:sz w:val="24"/>
          <w:szCs w:val="24"/>
        </w:rPr>
        <w:t xml:space="preserve">Hasil penelitian ini menunjukkan terdapat berbagai macam faktor pendukung dan faktor penghambat dilakukannya versi luar. </w:t>
      </w:r>
      <w:r>
        <w:rPr>
          <w:rFonts w:ascii="Times New Roman" w:hAnsi="Times New Roman" w:cs="Times New Roman"/>
          <w:sz w:val="24"/>
          <w:szCs w:val="24"/>
        </w:rPr>
        <w:t xml:space="preserve">Data kuantitatif menunjukkan </w:t>
      </w:r>
      <w:r w:rsidR="00DD0599" w:rsidRPr="00864470">
        <w:rPr>
          <w:rFonts w:ascii="Times New Roman" w:hAnsi="Times New Roman" w:cs="Times New Roman"/>
          <w:sz w:val="24"/>
          <w:szCs w:val="24"/>
        </w:rPr>
        <w:t>sebagian besar Dokter SpOG setuju dengan pernyataan bahwa setiap klien dengan presentasi bokong sebaiknya diberikan konseling tentang versi luar dan versi luar merupakan terapi yang baik untuk menurunkan angka bedah sesar karena presentasi bokong. Meskipun demikian, hanya kurang dari separuh responden yang merasa bertanggung jawab untuk meyakinkan semua klien untuk memilih versi luar. Hal yang mengejutkan dari faktor sikap ini adalah persetujuan dari responden yang sangat rendah pada butir versi luar merupa</w:t>
      </w:r>
      <w:r w:rsidR="00F8597A">
        <w:rPr>
          <w:rFonts w:ascii="Times New Roman" w:hAnsi="Times New Roman" w:cs="Times New Roman"/>
          <w:sz w:val="24"/>
          <w:szCs w:val="24"/>
        </w:rPr>
        <w:t xml:space="preserve">kan pilihan terbaik untuk klien </w:t>
      </w:r>
      <w:r w:rsidR="00DD0599" w:rsidRPr="00864470">
        <w:rPr>
          <w:rFonts w:ascii="Times New Roman" w:hAnsi="Times New Roman" w:cs="Times New Roman"/>
          <w:sz w:val="24"/>
          <w:szCs w:val="24"/>
        </w:rPr>
        <w:t xml:space="preserve">dan setiap klien dengan presentasi bokong sebaiknya menjalani versi luar. </w:t>
      </w:r>
    </w:p>
    <w:p w:rsidR="00864470" w:rsidRDefault="00DD0599" w:rsidP="00864470">
      <w:pPr>
        <w:spacing w:after="0" w:line="360" w:lineRule="auto"/>
        <w:ind w:firstLine="450"/>
        <w:jc w:val="both"/>
        <w:rPr>
          <w:rFonts w:ascii="Times New Roman" w:hAnsi="Times New Roman" w:cs="Times New Roman"/>
          <w:sz w:val="24"/>
          <w:szCs w:val="24"/>
        </w:rPr>
      </w:pPr>
      <w:r w:rsidRPr="00864470">
        <w:rPr>
          <w:rFonts w:ascii="Times New Roman" w:hAnsi="Times New Roman" w:cs="Times New Roman"/>
          <w:sz w:val="24"/>
          <w:szCs w:val="24"/>
        </w:rPr>
        <w:t xml:space="preserve">Ada beberapa penjelasan yang mungkin dari hasil yang bertentangan ini. Pertama, adanya pandangan bahwa pada presentasi bokong </w:t>
      </w:r>
      <w:r w:rsidRPr="00864470">
        <w:rPr>
          <w:rFonts w:ascii="Times New Roman" w:hAnsi="Times New Roman" w:cs="Times New Roman"/>
          <w:i/>
          <w:sz w:val="24"/>
          <w:szCs w:val="24"/>
        </w:rPr>
        <w:t>mode</w:t>
      </w:r>
      <w:r w:rsidRPr="00864470">
        <w:rPr>
          <w:rFonts w:ascii="Times New Roman" w:hAnsi="Times New Roman" w:cs="Times New Roman"/>
          <w:sz w:val="24"/>
          <w:szCs w:val="24"/>
        </w:rPr>
        <w:t xml:space="preserve"> persalinan yang baik adalah dengan seksio sesarea. Penelitian </w:t>
      </w:r>
      <w:r w:rsidRPr="00864470">
        <w:rPr>
          <w:rFonts w:ascii="Times New Roman" w:hAnsi="Times New Roman" w:cs="Times New Roman"/>
          <w:i/>
          <w:sz w:val="24"/>
          <w:szCs w:val="24"/>
        </w:rPr>
        <w:t>Term Birth Trial</w:t>
      </w:r>
      <w:r w:rsidRPr="00864470">
        <w:rPr>
          <w:rFonts w:ascii="Times New Roman" w:hAnsi="Times New Roman" w:cs="Times New Roman"/>
          <w:sz w:val="24"/>
          <w:szCs w:val="24"/>
        </w:rPr>
        <w:t xml:space="preserve"> menunjukkan luaran neonatal jangka pendek yang lebih baik pada persalinan dengan seksio sesarea terencana dibandingkan </w:t>
      </w:r>
      <w:r w:rsidR="00183EA2" w:rsidRPr="00864470">
        <w:rPr>
          <w:rFonts w:ascii="Times New Roman" w:hAnsi="Times New Roman" w:cs="Times New Roman"/>
          <w:sz w:val="24"/>
          <w:szCs w:val="24"/>
        </w:rPr>
        <w:t>dengan persalinan bokong vagina</w:t>
      </w:r>
      <w:r w:rsidRPr="00864470">
        <w:rPr>
          <w:rFonts w:ascii="Times New Roman" w:hAnsi="Times New Roman" w:cs="Times New Roman"/>
          <w:sz w:val="24"/>
          <w:szCs w:val="24"/>
        </w:rPr>
        <w:t>.</w:t>
      </w:r>
      <w:r w:rsidR="00183EA2" w:rsidRPr="00864470">
        <w:rPr>
          <w:rFonts w:ascii="Times New Roman" w:hAnsi="Times New Roman" w:cs="Times New Roman"/>
          <w:sz w:val="24"/>
          <w:szCs w:val="24"/>
        </w:rPr>
        <w:fldChar w:fldCharType="begin" w:fldLock="1"/>
      </w:r>
      <w:r w:rsidR="00183EA2" w:rsidRPr="00864470">
        <w:rPr>
          <w:rFonts w:ascii="Times New Roman" w:hAnsi="Times New Roman" w:cs="Times New Roman"/>
          <w:sz w:val="24"/>
          <w:szCs w:val="24"/>
        </w:rPr>
        <w:instrText>ADDIN CSL_CITATION {"citationItems":[{"id":"ITEM-1","itemData":{"DOI":"10.1016/S0140-6736(00)02840-3","ISBN":"0140-6736 (Print) 0140-6736 (Linking)","ISSN":"01406736","PMID":"11052579","abstract":"BACKGROUND\\nFor 3–4% of pregnancies, the fetus will be in the breech presentation at term. For most of these women, the approach to delivery is controversial. We did a randomised trial to compare a policy of planned caesarean section with a policy of planned vaginal birth for selected breech-presentation pregnancies. \\n\\nMETHODS\\nAt 121 centres in 26 countries, 2088 women with a singleton fetus in a frank or complete breech presentation were randomly assigned planned caesarean section or planned vaginal birth. Women having a vaginal breech delivery had an experienced clinician at the birth. Mothers and infants were followed-up to 6 weeks post partum. The primary outcomes were perinatal mortality, neonatal mortality, or serious neonatal morbidity; and maternal mortality or serious maternal morbidity. Analysis was by intention to treat. \\n\\nFINDINGS\\nData were received for 2083 women. Of the 1041 women assigned planned caesarean section, 941 (90·4%) were delivered by caesarean section. Of the 1042 women assigned planned vaginal birth, 591 (56·7%) delivered vaginally. Perinatal mortality, neonatal mortality, or serious neonatal morbidity was significantly lower for the planned caesarean section group than for the planned vaginal birth group (17 of 1039 [1·6%] vs 52 of 1039 [5·0%]; relative risk 0·33 [95% CI 0·19–0·56]; p&lt;0·0001). There were no differences between groups in terms of maternal mortality or serious maternal morbidity (41 of 1041 [3·9%] vs 33 of 1042 [3·2%]; 1·24 [0·79–1·95]; p=0·35). \\n\\nINTERPRETATION\\nPlanned caesarean section is better than planned vaginal birth for the term fetus in the breech presentation; serious maternal complications are similar between the groups.","author":[{"dropping-particle":"","family":"Hannah","given":"Mary E","non-dropping-particle":"","parse-names":false,"suffix":""},{"dropping-particle":"","family":"Hannah","given":"Walter J","non-dropping-particle":"","parse-names":false,"suffix":""},{"dropping-particle":"","family":"Hewson","given":"Sheila A","non-dropping-particle":"","parse-names":false,"suffix":""},{"dropping-particle":"","family":"Hodnett","given":"Ellen D","non-dropping-particle":"","parse-names":false,"suffix":""},{"dropping-particle":"","family":"Saigal","given":"Saroj","non-dropping-particle":"","parse-names":false,"suffix":""},{"dropping-particle":"","family":"Willan","given":"Andrew R","non-dropping-particle":"","parse-names":false,"suffix":""}],"container-title":"The Lancet","id":"ITEM-1","issue":"9239","issued":{"date-parts":[["2000"]]},"page":"1375-1383","title":"Planned caesarean section versus planned vaginal birth for breech presentation at term: a randomised multicentre trial","type":"article-journal","volume":"356"},"uris":["http://www.mendeley.com/documents/?uuid=f3863a38-7a9d-46fb-9704-ac23153fb4bd"]}],"mendeley":{"formattedCitation":"&lt;sup&gt;1&lt;/sup&gt;","plainTextFormattedCitation":"1","previouslyFormattedCitation":"&lt;sup&gt;1&lt;/sup&gt;"},"properties":{"noteIndex":0},"schema":"https://github.com/citation-style-language/schema/raw/master/csl-citation.json"}</w:instrText>
      </w:r>
      <w:r w:rsidR="00183EA2" w:rsidRPr="00864470">
        <w:rPr>
          <w:rFonts w:ascii="Times New Roman" w:hAnsi="Times New Roman" w:cs="Times New Roman"/>
          <w:sz w:val="24"/>
          <w:szCs w:val="24"/>
        </w:rPr>
        <w:fldChar w:fldCharType="separate"/>
      </w:r>
      <w:r w:rsidR="00183EA2" w:rsidRPr="00864470">
        <w:rPr>
          <w:rFonts w:ascii="Times New Roman" w:hAnsi="Times New Roman" w:cs="Times New Roman"/>
          <w:noProof/>
          <w:sz w:val="24"/>
          <w:szCs w:val="24"/>
          <w:vertAlign w:val="superscript"/>
        </w:rPr>
        <w:t>1</w:t>
      </w:r>
      <w:r w:rsidR="00183EA2" w:rsidRPr="00864470">
        <w:rPr>
          <w:rFonts w:ascii="Times New Roman" w:hAnsi="Times New Roman" w:cs="Times New Roman"/>
          <w:sz w:val="24"/>
          <w:szCs w:val="24"/>
        </w:rPr>
        <w:fldChar w:fldCharType="end"/>
      </w:r>
      <w:r w:rsidRPr="00864470">
        <w:rPr>
          <w:rFonts w:ascii="Times New Roman" w:hAnsi="Times New Roman" w:cs="Times New Roman"/>
          <w:sz w:val="24"/>
          <w:szCs w:val="24"/>
        </w:rPr>
        <w:t xml:space="preserve"> Hasil peneliti</w:t>
      </w:r>
      <w:r w:rsidR="00183EA2" w:rsidRPr="00864470">
        <w:rPr>
          <w:rFonts w:ascii="Times New Roman" w:hAnsi="Times New Roman" w:cs="Times New Roman"/>
          <w:sz w:val="24"/>
          <w:szCs w:val="24"/>
        </w:rPr>
        <w:t xml:space="preserve">an ini mungkin </w:t>
      </w:r>
      <w:r w:rsidR="00183EA2" w:rsidRPr="00864470">
        <w:rPr>
          <w:rFonts w:ascii="Times New Roman" w:hAnsi="Times New Roman" w:cs="Times New Roman"/>
          <w:sz w:val="24"/>
          <w:szCs w:val="24"/>
        </w:rPr>
        <w:lastRenderedPageBreak/>
        <w:t xml:space="preserve">mengubah </w:t>
      </w:r>
      <w:r w:rsidR="008031D8">
        <w:rPr>
          <w:rFonts w:ascii="Times New Roman" w:hAnsi="Times New Roman" w:cs="Times New Roman"/>
          <w:sz w:val="24"/>
          <w:szCs w:val="24"/>
        </w:rPr>
        <w:t xml:space="preserve">cara </w:t>
      </w:r>
      <w:r w:rsidRPr="00864470">
        <w:rPr>
          <w:rFonts w:ascii="Times New Roman" w:hAnsi="Times New Roman" w:cs="Times New Roman"/>
          <w:sz w:val="24"/>
          <w:szCs w:val="24"/>
        </w:rPr>
        <w:t xml:space="preserve">pandang Dokter SpOG sehingga lebih memilih seksio sesarea. </w:t>
      </w:r>
    </w:p>
    <w:p w:rsidR="00864470" w:rsidRDefault="00DD0599" w:rsidP="00864470">
      <w:pPr>
        <w:spacing w:after="0" w:line="360" w:lineRule="auto"/>
        <w:ind w:firstLine="450"/>
        <w:jc w:val="both"/>
        <w:rPr>
          <w:rFonts w:ascii="Times New Roman" w:hAnsi="Times New Roman" w:cs="Times New Roman"/>
          <w:sz w:val="24"/>
          <w:szCs w:val="24"/>
        </w:rPr>
      </w:pPr>
      <w:r w:rsidRPr="00864470">
        <w:rPr>
          <w:rFonts w:ascii="Times New Roman" w:hAnsi="Times New Roman" w:cs="Times New Roman"/>
          <w:sz w:val="24"/>
          <w:szCs w:val="24"/>
        </w:rPr>
        <w:t>Kedua, konseling tentang versi luar juga mencakup kontraindikasi dan risiko yang mungkin terjadi dalam tindakan tersebut. Walaupun persentase terjadinya kecil, versi luar dapat menimbulkan komplikasi yang dapat mengancam keselamatan ibu dan janinnya.</w:t>
      </w:r>
      <w:r w:rsidR="00183EA2" w:rsidRPr="00864470">
        <w:rPr>
          <w:rFonts w:ascii="Times New Roman" w:hAnsi="Times New Roman" w:cs="Times New Roman"/>
          <w:sz w:val="24"/>
          <w:szCs w:val="24"/>
        </w:rPr>
        <w:fldChar w:fldCharType="begin" w:fldLock="1"/>
      </w:r>
      <w:r w:rsidR="00ED27DF">
        <w:rPr>
          <w:rFonts w:ascii="Times New Roman" w:hAnsi="Times New Roman" w:cs="Times New Roman"/>
          <w:sz w:val="24"/>
          <w:szCs w:val="24"/>
        </w:rPr>
        <w:instrText>ADDIN CSL_CITATION {"citationItems":[{"id":"ITEM-1","itemData":{"DOI":"10.1111/1471-0528.14465","author":[{"dropping-particle":"","family":"Royal College of Obstetricians and Gynaecologists","given":"","non-dropping-particle":"","parse-names":false,"suffix":""}],"container-title":"BJOG","id":"ITEM-1","issue":"20","issued":{"date-parts":[["2017"]]},"title":"Management of Breech Presentation","type":"article-journal"},"uris":["http://www.mendeley.com/documents/?uuid=5dd381f8-cd51-4552-b760-262f172916b0"]}],"mendeley":{"formattedCitation":"&lt;sup&gt;5&lt;/sup&gt;","plainTextFormattedCitation":"5","previouslyFormattedCitation":"&lt;sup&gt;4&lt;/sup&gt;"},"properties":{"noteIndex":0},"schema":"https://github.com/citation-style-language/schema/raw/master/csl-citation.json"}</w:instrText>
      </w:r>
      <w:r w:rsidR="00183EA2" w:rsidRPr="00864470">
        <w:rPr>
          <w:rFonts w:ascii="Times New Roman" w:hAnsi="Times New Roman" w:cs="Times New Roman"/>
          <w:sz w:val="24"/>
          <w:szCs w:val="24"/>
        </w:rPr>
        <w:fldChar w:fldCharType="separate"/>
      </w:r>
      <w:r w:rsidR="00ED27DF" w:rsidRPr="00ED27DF">
        <w:rPr>
          <w:rFonts w:ascii="Times New Roman" w:hAnsi="Times New Roman" w:cs="Times New Roman"/>
          <w:noProof/>
          <w:sz w:val="24"/>
          <w:szCs w:val="24"/>
          <w:vertAlign w:val="superscript"/>
        </w:rPr>
        <w:t>5</w:t>
      </w:r>
      <w:r w:rsidR="00183EA2" w:rsidRPr="00864470">
        <w:rPr>
          <w:rFonts w:ascii="Times New Roman" w:hAnsi="Times New Roman" w:cs="Times New Roman"/>
          <w:sz w:val="24"/>
          <w:szCs w:val="24"/>
        </w:rPr>
        <w:fldChar w:fldCharType="end"/>
      </w:r>
      <w:r w:rsidRPr="00864470">
        <w:rPr>
          <w:rFonts w:ascii="Times New Roman" w:hAnsi="Times New Roman" w:cs="Times New Roman"/>
          <w:sz w:val="24"/>
          <w:szCs w:val="24"/>
        </w:rPr>
        <w:t xml:space="preserve"> Hal ini bisa menjadi kekhawatiran dari klinisi untuk menawarkan versi luar kepada klien. Ketiga, jika komplikasi yang berat terjadi harus dilakukan seksio sesarea segera untuk menyelamatkan ibu dan janinnya, hal ini bisa me</w:t>
      </w:r>
      <w:r w:rsidR="00183EA2" w:rsidRPr="00864470">
        <w:rPr>
          <w:rFonts w:ascii="Times New Roman" w:hAnsi="Times New Roman" w:cs="Times New Roman"/>
          <w:sz w:val="24"/>
          <w:szCs w:val="24"/>
        </w:rPr>
        <w:t>njadi pertimbangan dari klinisi</w:t>
      </w:r>
      <w:r w:rsidRPr="00864470">
        <w:rPr>
          <w:rFonts w:ascii="Times New Roman" w:hAnsi="Times New Roman" w:cs="Times New Roman"/>
          <w:sz w:val="24"/>
          <w:szCs w:val="24"/>
        </w:rPr>
        <w:t xml:space="preserve"> karena tidak setiap fasilitas kesehatan bisa untuk melakukan seksio sesarea darurat. </w:t>
      </w:r>
    </w:p>
    <w:p w:rsidR="00DD0599" w:rsidRPr="00864470" w:rsidRDefault="00DD0599" w:rsidP="00864470">
      <w:pPr>
        <w:spacing w:after="0" w:line="360" w:lineRule="auto"/>
        <w:ind w:firstLine="450"/>
        <w:jc w:val="both"/>
        <w:rPr>
          <w:rFonts w:ascii="Times New Roman" w:hAnsi="Times New Roman" w:cs="Times New Roman"/>
          <w:sz w:val="24"/>
          <w:szCs w:val="24"/>
        </w:rPr>
      </w:pPr>
      <w:r w:rsidRPr="00864470">
        <w:rPr>
          <w:rFonts w:ascii="Times New Roman" w:hAnsi="Times New Roman" w:cs="Times New Roman"/>
          <w:sz w:val="24"/>
          <w:szCs w:val="24"/>
        </w:rPr>
        <w:t xml:space="preserve">Keempat, hal ini bisa terkait dengan keterampilan yang didapat selama pendidikan residensi.  Data lain dari penelitian ini menunjukkan sebagian besar Dokter SpOG menjawab tidak dibekali keterampilan yang memadai dalam melakukan tindakan versi luar selama pendidikan residensi. Hal ini didukung oleh wawancara mendalam yang dilakukan terhadap Dokter SpOG yang tidak melakukan versi luar, yang menyatakan keterampilan yang kurang merupakan </w:t>
      </w:r>
      <w:r w:rsidRPr="00864470">
        <w:rPr>
          <w:rFonts w:ascii="Times New Roman" w:hAnsi="Times New Roman" w:cs="Times New Roman"/>
          <w:sz w:val="24"/>
          <w:szCs w:val="24"/>
        </w:rPr>
        <w:lastRenderedPageBreak/>
        <w:t xml:space="preserve">determinan utama untuk tidak melakukan versi luar. </w:t>
      </w:r>
    </w:p>
    <w:p w:rsidR="00864470" w:rsidRDefault="00655006" w:rsidP="00864470">
      <w:pPr>
        <w:spacing w:after="0" w:line="360" w:lineRule="auto"/>
        <w:ind w:firstLine="450"/>
        <w:jc w:val="both"/>
        <w:rPr>
          <w:rFonts w:ascii="Times New Roman" w:hAnsi="Times New Roman" w:cs="Times New Roman"/>
          <w:sz w:val="24"/>
          <w:szCs w:val="24"/>
        </w:rPr>
      </w:pPr>
      <w:r w:rsidRPr="00864470">
        <w:rPr>
          <w:rFonts w:ascii="Times New Roman" w:hAnsi="Times New Roman" w:cs="Times New Roman"/>
          <w:sz w:val="24"/>
          <w:szCs w:val="24"/>
        </w:rPr>
        <w:t xml:space="preserve">Pada dimensi sikap, lebih dari tiga perempat Dokter SpOG setuju bahwa pengalaman klinis profesional mengarah pada keputusan untuk menawarkan versi luar kepada klien. Hal ini menunjukkan pentingnya faktor pengalaman (dalam praktek maupun dalam pendidikan residensi) dalam menawarkan pilihan versi luar kepada klien. Penelitian ini juga menunjukkan, hanya sebagian kecil Dokter SpOG yang pernah melakukan dan percaya diri dalam melakukan versi luar. </w:t>
      </w:r>
    </w:p>
    <w:p w:rsidR="00655006" w:rsidRPr="00864470" w:rsidRDefault="00655006" w:rsidP="00864470">
      <w:pPr>
        <w:spacing w:after="0" w:line="360" w:lineRule="auto"/>
        <w:ind w:firstLine="450"/>
        <w:jc w:val="both"/>
        <w:rPr>
          <w:rFonts w:ascii="Times New Roman" w:hAnsi="Times New Roman" w:cs="Times New Roman"/>
          <w:sz w:val="24"/>
          <w:szCs w:val="24"/>
        </w:rPr>
      </w:pPr>
      <w:r w:rsidRPr="00864470">
        <w:rPr>
          <w:rFonts w:ascii="Times New Roman" w:hAnsi="Times New Roman" w:cs="Times New Roman"/>
          <w:sz w:val="24"/>
          <w:szCs w:val="24"/>
        </w:rPr>
        <w:t>Hampir tiga perempat Dokter SpOG menyatakan tidak dibekali keterampilan yang cukup dalam melakukan versi luar selama residensi. Tidak dibekalinya residen keterampilan yang memadai dalam melakukan versi luar mempengaruhi keputusan dalam menawarkan dan mengupayakan versi luar terhadap klien. Hal ini didukung oleh hasil wawancara mendalam yang dilakukan menunjukkan salah satu yang membuat Dokter SpOG tidak melakukan versi luar adalah faktor pengetahuan dan keterampilan yang kurang dalam melakukan prosedur versi luar sehingga berpengaruh terhadap kepercayaan diri (</w:t>
      </w:r>
      <w:r w:rsidRPr="00864470">
        <w:rPr>
          <w:rFonts w:ascii="Times New Roman" w:hAnsi="Times New Roman" w:cs="Times New Roman"/>
          <w:i/>
          <w:sz w:val="24"/>
          <w:szCs w:val="24"/>
        </w:rPr>
        <w:t>self-efficacy</w:t>
      </w:r>
      <w:r w:rsidRPr="00864470">
        <w:rPr>
          <w:rFonts w:ascii="Times New Roman" w:hAnsi="Times New Roman" w:cs="Times New Roman"/>
          <w:sz w:val="24"/>
          <w:szCs w:val="24"/>
        </w:rPr>
        <w:t xml:space="preserve">) dalam memberikan </w:t>
      </w:r>
      <w:r w:rsidRPr="00864470">
        <w:rPr>
          <w:rFonts w:ascii="Times New Roman" w:hAnsi="Times New Roman" w:cs="Times New Roman"/>
          <w:sz w:val="24"/>
          <w:szCs w:val="24"/>
        </w:rPr>
        <w:lastRenderedPageBreak/>
        <w:t xml:space="preserve">konseling, menawarkan dan melakukan versi luar. </w:t>
      </w:r>
    </w:p>
    <w:p w:rsidR="00864470" w:rsidRDefault="008031D8" w:rsidP="00864470">
      <w:pPr>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 xml:space="preserve">Penelitian ini menunjukkan </w:t>
      </w:r>
      <w:r w:rsidR="00DD0599" w:rsidRPr="00864470">
        <w:rPr>
          <w:rFonts w:ascii="Times New Roman" w:hAnsi="Times New Roman" w:cs="Times New Roman"/>
          <w:sz w:val="24"/>
          <w:szCs w:val="24"/>
        </w:rPr>
        <w:t>kurang dari 20 persen Dokter SpOG yang memberikan konseling, meyakinkan klien, dan mengupayakan (mandiri atau merujuk) versi luar pada sebagian besar sampai seluruh klien dengan presentasi bokong. Ada beberapa penyebab dari rendahnya kepatuhan ini. Hasil penelitian ini pada aspek kepatuhan terhadap panduan (</w:t>
      </w:r>
      <w:r w:rsidR="00DD0599" w:rsidRPr="00864470">
        <w:rPr>
          <w:rFonts w:ascii="Times New Roman" w:hAnsi="Times New Roman" w:cs="Times New Roman"/>
          <w:i/>
          <w:sz w:val="24"/>
          <w:szCs w:val="24"/>
        </w:rPr>
        <w:t>guidelines</w:t>
      </w:r>
      <w:r w:rsidR="00DD0599" w:rsidRPr="00864470">
        <w:rPr>
          <w:rFonts w:ascii="Times New Roman" w:hAnsi="Times New Roman" w:cs="Times New Roman"/>
          <w:sz w:val="24"/>
          <w:szCs w:val="24"/>
        </w:rPr>
        <w:t>) sangat bertolak belakang dengan hasil penelitian di Belanda yang menunjukkan lebih dari 70 persen responden yang memberikan konseling, meyakinkan k</w:t>
      </w:r>
      <w:r w:rsidR="00655006" w:rsidRPr="00864470">
        <w:rPr>
          <w:rFonts w:ascii="Times New Roman" w:hAnsi="Times New Roman" w:cs="Times New Roman"/>
          <w:sz w:val="24"/>
          <w:szCs w:val="24"/>
        </w:rPr>
        <w:t>lien dan mengupayakan versi luar</w:t>
      </w:r>
      <w:r w:rsidR="00DD0599" w:rsidRPr="00864470">
        <w:rPr>
          <w:rFonts w:ascii="Times New Roman" w:hAnsi="Times New Roman" w:cs="Times New Roman"/>
          <w:sz w:val="24"/>
          <w:szCs w:val="24"/>
        </w:rPr>
        <w:t>.</w:t>
      </w:r>
      <w:r w:rsidR="00655006" w:rsidRPr="00864470">
        <w:rPr>
          <w:rFonts w:ascii="Times New Roman" w:hAnsi="Times New Roman" w:cs="Times New Roman"/>
          <w:sz w:val="24"/>
          <w:szCs w:val="24"/>
        </w:rPr>
        <w:fldChar w:fldCharType="begin" w:fldLock="1"/>
      </w:r>
      <w:r w:rsidR="00ED27DF">
        <w:rPr>
          <w:rFonts w:ascii="Times New Roman" w:hAnsi="Times New Roman" w:cs="Times New Roman"/>
          <w:sz w:val="24"/>
          <w:szCs w:val="24"/>
        </w:rPr>
        <w:instrText>ADDIN CSL_CITATION {"citationItems":[{"id":"ITEM-1","itemData":{"DOI":"10.1016/j.midw.2013.03.013","ISSN":"0266-6138","author":[{"dropping-particle":"","family":"Rosman","given":"A N Ageeth","non-dropping-particle":"","parse-names":false,"suffix":""},{"dropping-particle":"","family":"Vlemmix","given":"F Floortje","non-dropping-particle":"","parse-names":false,"suffix":""},{"dropping-particle":"","family":"Fleuren","given":"M A H Margot","non-dropping-particle":"","parse-names":false,"suffix":""},{"dropping-particle":"","family":"Rijnders","given":"M E Marlies","non-dropping-particle":"","parse-names":false,"suffix":""},{"dropping-particle":"","family":"Beuckens","given":"A Antje","non-dropping-particle":"","parse-names":false,"suffix":""},{"dropping-particle":"","family":"Opmeer","given":"B C Brent","non-dropping-particle":"","parse-names":false,"suffix":""},{"dropping-particle":"","family":"Mol","given":"B W J Ben Willem","non-dropping-particle":"","parse-names":false,"suffix":""},{"dropping-particle":"Van","family":"Zwieten","given":"M C B Myra","non-dropping-particle":"","parse-names":false,"suffix":""},{"dropping-particle":"","family":"Kok","given":"M Marjolein","non-dropping-particle":"","parse-names":false,"suffix":""}],"container-title":"Midwifery","id":"ITEM-1","issue":"3","issued":{"date-parts":[["2014"]]},"page":"324-330","publisher":"Elsevier","title":"Patients and professionals barriers and facilitators to external cephalic version for breech presentation at term , a qualitative analysis in the Netherlands","type":"article-journal","volume":"30"},"uris":["http://www.mendeley.com/documents/?uuid=e1d05bce-621c-4e50-85c5-7e7c82d7180d"]}],"mendeley":{"formattedCitation":"&lt;sup&gt;11&lt;/sup&gt;","plainTextFormattedCitation":"11","previouslyFormattedCitation":"&lt;sup&gt;10&lt;/sup&gt;"},"properties":{"noteIndex":0},"schema":"https://github.com/citation-style-language/schema/raw/master/csl-citation.json"}</w:instrText>
      </w:r>
      <w:r w:rsidR="00655006" w:rsidRPr="00864470">
        <w:rPr>
          <w:rFonts w:ascii="Times New Roman" w:hAnsi="Times New Roman" w:cs="Times New Roman"/>
          <w:sz w:val="24"/>
          <w:szCs w:val="24"/>
        </w:rPr>
        <w:fldChar w:fldCharType="separate"/>
      </w:r>
      <w:r w:rsidR="00ED27DF" w:rsidRPr="00ED27DF">
        <w:rPr>
          <w:rFonts w:ascii="Times New Roman" w:hAnsi="Times New Roman" w:cs="Times New Roman"/>
          <w:noProof/>
          <w:sz w:val="24"/>
          <w:szCs w:val="24"/>
          <w:vertAlign w:val="superscript"/>
        </w:rPr>
        <w:t>11</w:t>
      </w:r>
      <w:r w:rsidR="00655006" w:rsidRPr="00864470">
        <w:rPr>
          <w:rFonts w:ascii="Times New Roman" w:hAnsi="Times New Roman" w:cs="Times New Roman"/>
          <w:sz w:val="24"/>
          <w:szCs w:val="24"/>
        </w:rPr>
        <w:fldChar w:fldCharType="end"/>
      </w:r>
      <w:r w:rsidR="00DD0599" w:rsidRPr="00864470">
        <w:rPr>
          <w:rFonts w:ascii="Times New Roman" w:hAnsi="Times New Roman" w:cs="Times New Roman"/>
          <w:sz w:val="24"/>
          <w:szCs w:val="24"/>
        </w:rPr>
        <w:t xml:space="preserve"> </w:t>
      </w:r>
    </w:p>
    <w:p w:rsidR="00864470" w:rsidRDefault="00DD0599" w:rsidP="00864470">
      <w:pPr>
        <w:spacing w:after="0" w:line="360" w:lineRule="auto"/>
        <w:ind w:firstLine="450"/>
        <w:jc w:val="both"/>
        <w:rPr>
          <w:rFonts w:ascii="Times New Roman" w:hAnsi="Times New Roman" w:cs="Times New Roman"/>
          <w:sz w:val="24"/>
          <w:szCs w:val="24"/>
        </w:rPr>
      </w:pPr>
      <w:r w:rsidRPr="00864470">
        <w:rPr>
          <w:rFonts w:ascii="Times New Roman" w:hAnsi="Times New Roman" w:cs="Times New Roman"/>
          <w:sz w:val="24"/>
          <w:szCs w:val="24"/>
        </w:rPr>
        <w:t xml:space="preserve">Perbedaan ini mungkin disebabkan oleh adanya kebijakan yang jelas dari organisasi profesi di Belanda, yang memang merekomendasikan versi luar sebagai manajemen kehamilan dengan presentasi bokong dalam panduan klinis dari </w:t>
      </w:r>
      <w:r w:rsidRPr="00864470">
        <w:rPr>
          <w:rFonts w:ascii="Times New Roman" w:hAnsi="Times New Roman" w:cs="Times New Roman"/>
          <w:i/>
          <w:sz w:val="24"/>
          <w:szCs w:val="24"/>
        </w:rPr>
        <w:t>The Dutch Society for Obstetrics and Gynaecology</w:t>
      </w:r>
      <w:r w:rsidR="00655006" w:rsidRPr="00864470">
        <w:rPr>
          <w:rFonts w:ascii="Times New Roman" w:hAnsi="Times New Roman" w:cs="Times New Roman"/>
          <w:sz w:val="24"/>
          <w:szCs w:val="24"/>
        </w:rPr>
        <w:t xml:space="preserve"> (NVOG). </w:t>
      </w:r>
      <w:r w:rsidRPr="00864470">
        <w:rPr>
          <w:rFonts w:ascii="Times New Roman" w:hAnsi="Times New Roman" w:cs="Times New Roman"/>
          <w:sz w:val="24"/>
          <w:szCs w:val="24"/>
        </w:rPr>
        <w:t xml:space="preserve">Untuk saat ini sendiri, belum ada panduan klinis tentang versi luar yang dikeluarkan oleh Perkumpulan Dokter Obstetri dan Ginekologi Indonesia (POGI). </w:t>
      </w:r>
    </w:p>
    <w:p w:rsidR="002076BA" w:rsidRPr="002076BA" w:rsidRDefault="008031D8" w:rsidP="002076BA">
      <w:pPr>
        <w:spacing w:after="0" w:line="360" w:lineRule="auto"/>
        <w:jc w:val="both"/>
        <w:rPr>
          <w:rFonts w:ascii="Times New Roman" w:hAnsi="Times New Roman"/>
          <w:sz w:val="24"/>
          <w:szCs w:val="24"/>
        </w:rPr>
      </w:pPr>
      <w:r>
        <w:rPr>
          <w:rFonts w:ascii="Times New Roman" w:hAnsi="Times New Roman" w:cs="Times New Roman"/>
          <w:sz w:val="24"/>
          <w:szCs w:val="24"/>
        </w:rPr>
        <w:t xml:space="preserve">      </w:t>
      </w:r>
      <w:r w:rsidR="002076BA">
        <w:rPr>
          <w:rFonts w:ascii="Times New Roman" w:hAnsi="Times New Roman" w:cs="Times New Roman"/>
          <w:sz w:val="24"/>
          <w:szCs w:val="24"/>
        </w:rPr>
        <w:t xml:space="preserve">Hasil penelitian ini menunjukkan </w:t>
      </w:r>
      <w:r w:rsidR="002076BA">
        <w:rPr>
          <w:rFonts w:ascii="Times New Roman" w:hAnsi="Times New Roman"/>
          <w:sz w:val="24"/>
          <w:szCs w:val="24"/>
        </w:rPr>
        <w:t>sikap terhadap versi luar (</w:t>
      </w:r>
      <w:r w:rsidR="002076BA" w:rsidRPr="0026091E">
        <w:rPr>
          <w:rFonts w:ascii="Times New Roman" w:hAnsi="Times New Roman"/>
          <w:i/>
          <w:sz w:val="24"/>
          <w:szCs w:val="24"/>
        </w:rPr>
        <w:t>attitude toward ECV</w:t>
      </w:r>
      <w:r w:rsidR="002076BA">
        <w:rPr>
          <w:rFonts w:ascii="Times New Roman" w:hAnsi="Times New Roman"/>
          <w:sz w:val="24"/>
          <w:szCs w:val="24"/>
        </w:rPr>
        <w:t xml:space="preserve">) </w:t>
      </w:r>
      <w:r w:rsidR="002076BA">
        <w:rPr>
          <w:rFonts w:ascii="Times New Roman" w:hAnsi="Times New Roman"/>
          <w:sz w:val="24"/>
          <w:szCs w:val="24"/>
        </w:rPr>
        <w:lastRenderedPageBreak/>
        <w:t>dan keyakinan diri (</w:t>
      </w:r>
      <w:r w:rsidR="002076BA" w:rsidRPr="0026091E">
        <w:rPr>
          <w:rFonts w:ascii="Times New Roman" w:hAnsi="Times New Roman"/>
          <w:i/>
          <w:sz w:val="24"/>
          <w:szCs w:val="24"/>
        </w:rPr>
        <w:t>self-efficacy</w:t>
      </w:r>
      <w:r w:rsidR="002076BA">
        <w:rPr>
          <w:rFonts w:ascii="Times New Roman" w:hAnsi="Times New Roman"/>
          <w:sz w:val="24"/>
          <w:szCs w:val="24"/>
        </w:rPr>
        <w:t>) yang mempunyai hubungan sedang/kuat dan bermakna secara signifikan dengan ketiga indikator</w:t>
      </w:r>
      <w:r>
        <w:rPr>
          <w:rFonts w:ascii="Times New Roman" w:hAnsi="Times New Roman"/>
          <w:sz w:val="24"/>
          <w:szCs w:val="24"/>
        </w:rPr>
        <w:t xml:space="preserve"> memberikan konseling, meyakinkan dan melakukan versi luar</w:t>
      </w:r>
      <w:r w:rsidR="002076BA">
        <w:rPr>
          <w:rFonts w:ascii="Times New Roman" w:hAnsi="Times New Roman"/>
          <w:sz w:val="24"/>
          <w:szCs w:val="24"/>
        </w:rPr>
        <w:t>. Hasil penelitian lainnya yang sejenis di Belanda juga menemukan bahwa sikap terhadap versi luar (</w:t>
      </w:r>
      <w:r w:rsidR="002076BA" w:rsidRPr="0026091E">
        <w:rPr>
          <w:rFonts w:ascii="Times New Roman" w:hAnsi="Times New Roman"/>
          <w:i/>
          <w:sz w:val="24"/>
          <w:szCs w:val="24"/>
        </w:rPr>
        <w:t>attitude toward ECV</w:t>
      </w:r>
      <w:r w:rsidR="002076BA">
        <w:rPr>
          <w:rFonts w:ascii="Times New Roman" w:hAnsi="Times New Roman"/>
          <w:sz w:val="24"/>
          <w:szCs w:val="24"/>
        </w:rPr>
        <w:t>) dan keyakinan diri (</w:t>
      </w:r>
      <w:r w:rsidR="002076BA" w:rsidRPr="0026091E">
        <w:rPr>
          <w:rFonts w:ascii="Times New Roman" w:hAnsi="Times New Roman"/>
          <w:i/>
          <w:sz w:val="24"/>
          <w:szCs w:val="24"/>
        </w:rPr>
        <w:t>self-efficacy</w:t>
      </w:r>
      <w:r w:rsidR="002076BA">
        <w:rPr>
          <w:rFonts w:ascii="Times New Roman" w:hAnsi="Times New Roman"/>
          <w:sz w:val="24"/>
          <w:szCs w:val="24"/>
        </w:rPr>
        <w:t>) mempunyai hubungan yang positif dengan kepatuhan terhadap panduan. Hasil dari kedua penelitian ini menunjukkan bahwa kepatuhan terhadap panduan versi luar dipengaruhi oleh keyakinan diri (</w:t>
      </w:r>
      <w:r w:rsidR="002076BA" w:rsidRPr="0026091E">
        <w:rPr>
          <w:rFonts w:ascii="Times New Roman" w:hAnsi="Times New Roman"/>
          <w:i/>
          <w:sz w:val="24"/>
          <w:szCs w:val="24"/>
        </w:rPr>
        <w:t>self-efficacy</w:t>
      </w:r>
      <w:r w:rsidR="002076BA">
        <w:rPr>
          <w:rFonts w:ascii="Times New Roman" w:hAnsi="Times New Roman"/>
          <w:sz w:val="24"/>
          <w:szCs w:val="24"/>
        </w:rPr>
        <w:t>) dan sikap terhadap versi luar (</w:t>
      </w:r>
      <w:r w:rsidR="002076BA" w:rsidRPr="0026091E">
        <w:rPr>
          <w:rFonts w:ascii="Times New Roman" w:hAnsi="Times New Roman"/>
          <w:i/>
          <w:sz w:val="24"/>
          <w:szCs w:val="24"/>
        </w:rPr>
        <w:t>attitude toward ECV</w:t>
      </w:r>
      <w:r w:rsidR="002076BA">
        <w:rPr>
          <w:rFonts w:ascii="Times New Roman" w:hAnsi="Times New Roman"/>
          <w:sz w:val="24"/>
          <w:szCs w:val="24"/>
        </w:rPr>
        <w:t>)</w:t>
      </w:r>
      <w:r w:rsidR="00ED27DF">
        <w:rPr>
          <w:rFonts w:ascii="Times New Roman" w:hAnsi="Times New Roman"/>
          <w:sz w:val="24"/>
          <w:szCs w:val="24"/>
        </w:rPr>
        <w:t>.</w:t>
      </w:r>
      <w:r w:rsidR="00ED27DF">
        <w:rPr>
          <w:rFonts w:ascii="Times New Roman" w:hAnsi="Times New Roman"/>
          <w:sz w:val="24"/>
          <w:szCs w:val="24"/>
        </w:rPr>
        <w:fldChar w:fldCharType="begin" w:fldLock="1"/>
      </w:r>
      <w:r w:rsidR="00ED27DF">
        <w:rPr>
          <w:rFonts w:ascii="Times New Roman" w:hAnsi="Times New Roman"/>
          <w:sz w:val="24"/>
          <w:szCs w:val="24"/>
        </w:rPr>
        <w:instrText>ADDIN CSL_CITATION {"citationItems":[{"id":"ITEM-1","itemData":{"DOI":"10.1016/j.midw.2014.01.002","ISSN":"0266-6138","author":[{"dropping-particle":"","family":"Rosman","given":"Ageeth N","non-dropping-particle":"","parse-names":false,"suffix":""},{"dropping-particle":"","family":"Vlemmix","given":"Floortje","non-dropping-particle":"","parse-names":false,"suffix":""},{"dropping-particle":"","family":"Beuckens","given":"Antje","non-dropping-particle":"","parse-names":false,"suffix":""},{"dropping-particle":"","family":"Rijnders","given":"Marlies E","non-dropping-particle":"","parse-names":false,"suffix":""},{"dropping-particle":"","family":"Mol","given":"Ben Willem J","non-dropping-particle":"","parse-names":false,"suffix":""},{"dropping-particle":"","family":"Kok","given":"Marjolein","non-dropping-particle":"","parse-names":false,"suffix":""},{"dropping-particle":"","family":"Fleuren","given":"Margot A H","non-dropping-particle":"","parse-names":false,"suffix":""}],"container-title":"Midwifery","id":"ITEM-1","issue":"3","issued":{"date-parts":[["2014"]]},"page":"e145-e150","publisher":"Elsevier","title":"Facilitators and barriers to external cephalic version for breech presentation at term among health care providers in the Netherlands : A quantitative analysis","type":"article-journal","volume":"30"},"uris":["http://www.mendeley.com/documents/?uuid=57106aae-6fa6-4c7a-9a50-86f31e26756c"]}],"mendeley":{"formattedCitation":"&lt;sup&gt;14&lt;/sup&gt;","plainTextFormattedCitation":"14","previouslyFormattedCitation":"&lt;sup&gt;13&lt;/sup&gt;"},"properties":{"noteIndex":0},"schema":"https://github.com/citation-style-language/schema/raw/master/csl-citation.json"}</w:instrText>
      </w:r>
      <w:r w:rsidR="00ED27DF">
        <w:rPr>
          <w:rFonts w:ascii="Times New Roman" w:hAnsi="Times New Roman"/>
          <w:sz w:val="24"/>
          <w:szCs w:val="24"/>
        </w:rPr>
        <w:fldChar w:fldCharType="separate"/>
      </w:r>
      <w:r w:rsidR="00ED27DF" w:rsidRPr="00ED27DF">
        <w:rPr>
          <w:rFonts w:ascii="Times New Roman" w:hAnsi="Times New Roman"/>
          <w:noProof/>
          <w:sz w:val="24"/>
          <w:szCs w:val="24"/>
          <w:vertAlign w:val="superscript"/>
        </w:rPr>
        <w:t>14</w:t>
      </w:r>
      <w:r w:rsidR="00ED27DF">
        <w:rPr>
          <w:rFonts w:ascii="Times New Roman" w:hAnsi="Times New Roman"/>
          <w:sz w:val="24"/>
          <w:szCs w:val="24"/>
        </w:rPr>
        <w:fldChar w:fldCharType="end"/>
      </w:r>
      <w:r w:rsidR="00ED27DF">
        <w:rPr>
          <w:rFonts w:ascii="Times New Roman" w:hAnsi="Times New Roman"/>
          <w:sz w:val="24"/>
          <w:szCs w:val="24"/>
        </w:rPr>
        <w:t xml:space="preserve"> </w:t>
      </w:r>
      <w:r w:rsidR="002076BA">
        <w:rPr>
          <w:rFonts w:ascii="Times New Roman" w:hAnsi="Times New Roman"/>
          <w:sz w:val="24"/>
          <w:szCs w:val="24"/>
        </w:rPr>
        <w:t>Hasil penelitian lainnya yang menilai kepatuhan klinisi terhadap panduan subfertilitas juga menemukan bahwa keyakinan diri (</w:t>
      </w:r>
      <w:r w:rsidR="002076BA" w:rsidRPr="0026091E">
        <w:rPr>
          <w:rFonts w:ascii="Times New Roman" w:hAnsi="Times New Roman"/>
          <w:i/>
          <w:sz w:val="24"/>
          <w:szCs w:val="24"/>
        </w:rPr>
        <w:t>self-efficacy</w:t>
      </w:r>
      <w:r w:rsidR="002076BA">
        <w:rPr>
          <w:rFonts w:ascii="Times New Roman" w:hAnsi="Times New Roman"/>
          <w:sz w:val="24"/>
          <w:szCs w:val="24"/>
        </w:rPr>
        <w:t>) merupakan faktor pendukung (</w:t>
      </w:r>
      <w:r w:rsidR="002076BA" w:rsidRPr="00BC3826">
        <w:rPr>
          <w:rFonts w:ascii="Times New Roman" w:hAnsi="Times New Roman"/>
          <w:i/>
          <w:sz w:val="24"/>
          <w:szCs w:val="24"/>
        </w:rPr>
        <w:t>facilitator</w:t>
      </w:r>
      <w:r w:rsidR="002076BA">
        <w:rPr>
          <w:rFonts w:ascii="Times New Roman" w:hAnsi="Times New Roman"/>
          <w:sz w:val="24"/>
          <w:szCs w:val="24"/>
        </w:rPr>
        <w:t>) dan  penghambat (</w:t>
      </w:r>
      <w:r w:rsidR="002076BA" w:rsidRPr="0026091E">
        <w:rPr>
          <w:rFonts w:ascii="Times New Roman" w:hAnsi="Times New Roman"/>
          <w:i/>
          <w:sz w:val="24"/>
          <w:szCs w:val="24"/>
        </w:rPr>
        <w:t>barrier</w:t>
      </w:r>
      <w:r w:rsidR="002076BA">
        <w:rPr>
          <w:rFonts w:ascii="Times New Roman" w:hAnsi="Times New Roman"/>
          <w:sz w:val="24"/>
          <w:szCs w:val="24"/>
        </w:rPr>
        <w:t xml:space="preserve">) yang paling signifikan dalam menentukan kepatuhan terhadap panduan </w:t>
      </w:r>
      <w:r w:rsidR="002076BA">
        <w:rPr>
          <w:rFonts w:ascii="Times New Roman" w:hAnsi="Times New Roman"/>
          <w:sz w:val="24"/>
          <w:szCs w:val="24"/>
        </w:rPr>
        <w:fldChar w:fldCharType="begin" w:fldLock="1"/>
      </w:r>
      <w:r w:rsidR="00ED27DF">
        <w:rPr>
          <w:rFonts w:ascii="Times New Roman" w:hAnsi="Times New Roman"/>
          <w:sz w:val="24"/>
          <w:szCs w:val="24"/>
        </w:rPr>
        <w:instrText>ADDIN CSL_CITATION {"citationItems":[{"id":"ITEM-1","itemData":{"DOI":"10.1093/humrep/dei220","author":[{"dropping-particle":"","family":"Haagen","given":"E.C.","non-dropping-particle":"","parse-names":false,"suffix":""},{"dropping-particle":"","family":"Nelen","given":"W.L.D","non-dropping-particle":"","parse-names":false,"suffix":""},{"dropping-particle":"","family":"Hermens","given":"R.P.M.G","non-dropping-particle":"","parse-names":false,"suffix":""},{"dropping-particle":"","family":"Braat","given":"D.D.M","non-dropping-particle":"","parse-names":false,"suffix":""},{"dropping-particle":"","family":"Grol","given":"R.P.T.M","non-dropping-particle":"","parse-names":false,"suffix":""},{"dropping-particle":"","family":"Kremer","given":"J.A.M","non-dropping-particle":"","parse-names":false,"suffix":""}],"container-title":"Human Reproduction","id":"ITEM-1","issue":"12","issued":{"date-parts":[["2005"]]},"page":"3301-3306","title":"Barriers to physician adherence to a subfertility guideline","type":"article-journal","volume":"20"},"uris":["http://www.mendeley.com/documents/?uuid=76d5ce21-3438-432c-a327-dd0b384d1f0e"]}],"mendeley":{"formattedCitation":"&lt;sup&gt;15&lt;/sup&gt;","plainTextFormattedCitation":"15","previouslyFormattedCitation":"&lt;sup&gt;14&lt;/sup&gt;"},"properties":{"noteIndex":0},"schema":"https://github.com/citation-style-language/schema/raw/master/csl-citation.json"}</w:instrText>
      </w:r>
      <w:r w:rsidR="002076BA">
        <w:rPr>
          <w:rFonts w:ascii="Times New Roman" w:hAnsi="Times New Roman"/>
          <w:sz w:val="24"/>
          <w:szCs w:val="24"/>
        </w:rPr>
        <w:fldChar w:fldCharType="separate"/>
      </w:r>
      <w:r w:rsidR="00ED27DF" w:rsidRPr="00ED27DF">
        <w:rPr>
          <w:rFonts w:ascii="Times New Roman" w:hAnsi="Times New Roman"/>
          <w:noProof/>
          <w:sz w:val="24"/>
          <w:szCs w:val="24"/>
          <w:vertAlign w:val="superscript"/>
        </w:rPr>
        <w:t>15</w:t>
      </w:r>
      <w:r w:rsidR="002076BA">
        <w:rPr>
          <w:rFonts w:ascii="Times New Roman" w:hAnsi="Times New Roman"/>
          <w:sz w:val="24"/>
          <w:szCs w:val="24"/>
        </w:rPr>
        <w:fldChar w:fldCharType="end"/>
      </w:r>
      <w:r w:rsidR="002076BA">
        <w:rPr>
          <w:rFonts w:ascii="Times New Roman" w:hAnsi="Times New Roman"/>
          <w:sz w:val="24"/>
          <w:szCs w:val="24"/>
        </w:rPr>
        <w:t xml:space="preserve">. </w:t>
      </w:r>
    </w:p>
    <w:p w:rsidR="00DD0599" w:rsidRPr="00864470" w:rsidRDefault="005E1A14" w:rsidP="00864470">
      <w:pPr>
        <w:spacing w:after="0" w:line="360" w:lineRule="auto"/>
        <w:ind w:firstLine="450"/>
        <w:jc w:val="both"/>
        <w:rPr>
          <w:rFonts w:ascii="Times New Roman" w:hAnsi="Times New Roman" w:cs="Times New Roman"/>
          <w:sz w:val="24"/>
          <w:szCs w:val="24"/>
        </w:rPr>
      </w:pPr>
      <w:r w:rsidRPr="00864470">
        <w:rPr>
          <w:rFonts w:ascii="Times New Roman" w:hAnsi="Times New Roman" w:cs="Times New Roman"/>
          <w:sz w:val="24"/>
          <w:szCs w:val="24"/>
        </w:rPr>
        <w:t>Keunggulan penelitian ini adalah merupakan satu-satunya penelitian di Indonesia yang menganalisis versi luar dari sudut pandang Dokter SpOG. Rancangan penelitian yang digunakan juga sangat baik, dengan metode campuran (</w:t>
      </w:r>
      <w:r w:rsidRPr="00864470">
        <w:rPr>
          <w:rFonts w:ascii="Times New Roman" w:hAnsi="Times New Roman" w:cs="Times New Roman"/>
          <w:i/>
          <w:sz w:val="24"/>
          <w:szCs w:val="24"/>
        </w:rPr>
        <w:t>mixed-method</w:t>
      </w:r>
      <w:r w:rsidRPr="00864470">
        <w:rPr>
          <w:rFonts w:ascii="Times New Roman" w:hAnsi="Times New Roman" w:cs="Times New Roman"/>
          <w:sz w:val="24"/>
          <w:szCs w:val="24"/>
        </w:rPr>
        <w:t xml:space="preserve">) yang memperkaya dan memperkuat data dan </w:t>
      </w:r>
      <w:r w:rsidRPr="00864470">
        <w:rPr>
          <w:rFonts w:ascii="Times New Roman" w:hAnsi="Times New Roman" w:cs="Times New Roman"/>
          <w:sz w:val="24"/>
          <w:szCs w:val="24"/>
        </w:rPr>
        <w:lastRenderedPageBreak/>
        <w:t xml:space="preserve">analisisnya. Selain itu, tema yang diangkat juga salah satu tema yang </w:t>
      </w:r>
      <w:r w:rsidR="00864470">
        <w:rPr>
          <w:rFonts w:ascii="Times New Roman" w:hAnsi="Times New Roman" w:cs="Times New Roman"/>
          <w:sz w:val="24"/>
          <w:szCs w:val="24"/>
        </w:rPr>
        <w:t xml:space="preserve">sesuai dengan panduan WHO untuk </w:t>
      </w:r>
      <w:r w:rsidRPr="00864470">
        <w:rPr>
          <w:rFonts w:ascii="Times New Roman" w:hAnsi="Times New Roman" w:cs="Times New Roman"/>
          <w:sz w:val="24"/>
          <w:szCs w:val="24"/>
        </w:rPr>
        <w:t xml:space="preserve">menurunkan angka </w:t>
      </w:r>
      <w:r w:rsidR="00E12EB1">
        <w:rPr>
          <w:rFonts w:ascii="Times New Roman" w:hAnsi="Times New Roman" w:cs="Times New Roman"/>
          <w:sz w:val="24"/>
          <w:szCs w:val="24"/>
        </w:rPr>
        <w:t>seksio sesarea</w:t>
      </w:r>
      <w:r w:rsidRPr="00864470">
        <w:rPr>
          <w:rFonts w:ascii="Times New Roman" w:hAnsi="Times New Roman" w:cs="Times New Roman"/>
          <w:sz w:val="24"/>
          <w:szCs w:val="24"/>
        </w:rPr>
        <w:t>, yaitu dengan penerapan versi luar pada klien-klien yang memenuhi syarat (</w:t>
      </w:r>
      <w:r w:rsidRPr="00864470">
        <w:rPr>
          <w:rFonts w:ascii="Times New Roman" w:hAnsi="Times New Roman" w:cs="Times New Roman"/>
          <w:i/>
          <w:sz w:val="24"/>
          <w:szCs w:val="24"/>
        </w:rPr>
        <w:t>eligible</w:t>
      </w:r>
      <w:r w:rsidRPr="00864470">
        <w:rPr>
          <w:rFonts w:ascii="Times New Roman" w:hAnsi="Times New Roman" w:cs="Times New Roman"/>
          <w:sz w:val="24"/>
          <w:szCs w:val="24"/>
        </w:rPr>
        <w:t xml:space="preserve">). </w:t>
      </w:r>
    </w:p>
    <w:p w:rsidR="00B067D4" w:rsidRPr="00864470" w:rsidRDefault="00B067D4" w:rsidP="00864470">
      <w:pPr>
        <w:spacing w:after="0" w:line="360" w:lineRule="auto"/>
        <w:jc w:val="both"/>
        <w:rPr>
          <w:rFonts w:ascii="Times New Roman" w:hAnsi="Times New Roman" w:cs="Times New Roman"/>
          <w:sz w:val="24"/>
          <w:szCs w:val="24"/>
        </w:rPr>
      </w:pPr>
    </w:p>
    <w:p w:rsidR="000975FC" w:rsidRPr="00864470" w:rsidRDefault="00864470" w:rsidP="00864470">
      <w:pPr>
        <w:spacing w:after="0" w:line="360" w:lineRule="auto"/>
        <w:jc w:val="both"/>
        <w:rPr>
          <w:rFonts w:ascii="Times New Roman" w:hAnsi="Times New Roman" w:cs="Times New Roman"/>
          <w:b/>
          <w:sz w:val="24"/>
          <w:szCs w:val="24"/>
        </w:rPr>
      </w:pPr>
      <w:r w:rsidRPr="00864470">
        <w:rPr>
          <w:rFonts w:ascii="Times New Roman" w:hAnsi="Times New Roman" w:cs="Times New Roman"/>
          <w:b/>
          <w:sz w:val="24"/>
          <w:szCs w:val="24"/>
        </w:rPr>
        <w:t>KESIMPULAN</w:t>
      </w:r>
    </w:p>
    <w:p w:rsidR="00B067D4" w:rsidRDefault="00187101" w:rsidP="001871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067D4" w:rsidRPr="00864470">
        <w:rPr>
          <w:rFonts w:ascii="Times New Roman" w:hAnsi="Times New Roman" w:cs="Times New Roman"/>
          <w:sz w:val="24"/>
          <w:szCs w:val="24"/>
        </w:rPr>
        <w:t>Sebagian besar responden setuju bahwa versi luar merupakan tindakan yang sesuai untuk men</w:t>
      </w:r>
      <w:r w:rsidR="00E12EB1">
        <w:rPr>
          <w:rFonts w:ascii="Times New Roman" w:hAnsi="Times New Roman" w:cs="Times New Roman"/>
          <w:sz w:val="24"/>
          <w:szCs w:val="24"/>
        </w:rPr>
        <w:t>urunkan angka seksio sesarea</w:t>
      </w:r>
      <w:r w:rsidR="00B067D4" w:rsidRPr="00864470">
        <w:rPr>
          <w:rFonts w:ascii="Times New Roman" w:hAnsi="Times New Roman" w:cs="Times New Roman"/>
          <w:sz w:val="24"/>
          <w:szCs w:val="24"/>
        </w:rPr>
        <w:t xml:space="preserve"> karena presentasi bokong dan melakukan versi luar meningkatkan jumlah presentasi kepala saat persalinan. Namun hanya kurang dari sepertiga responden setuju bahwa selama konseling harus dijelaskan bahwa versi luar merupakan pilihan terbaik untuk klien dan setiap klien dengan presentasi bokong sebaiknya menjalani versi luar. Tingkat kepatuhan dalam aspek pelaksanaan versi luar yaitu: mengkonseling, meyakinkan dan mengupayakan versi luar untuk klien dengan kehamilan presentasi bokong masih sangat rendah.</w:t>
      </w:r>
      <w:r w:rsidR="00E12EB1">
        <w:rPr>
          <w:rFonts w:ascii="Times New Roman" w:hAnsi="Times New Roman" w:cs="Times New Roman"/>
          <w:sz w:val="24"/>
          <w:szCs w:val="24"/>
        </w:rPr>
        <w:t xml:space="preserve"> </w:t>
      </w:r>
      <w:r w:rsidRPr="00864470">
        <w:rPr>
          <w:rFonts w:ascii="Times New Roman" w:hAnsi="Times New Roman" w:cs="Times New Roman"/>
          <w:sz w:val="24"/>
          <w:szCs w:val="24"/>
        </w:rPr>
        <w:t>Efikasi diri merupakan determinan paling penting yang mempengaruhi</w:t>
      </w:r>
      <w:r>
        <w:rPr>
          <w:rFonts w:ascii="Times New Roman" w:hAnsi="Times New Roman" w:cs="Times New Roman"/>
          <w:sz w:val="24"/>
          <w:szCs w:val="24"/>
        </w:rPr>
        <w:t xml:space="preserve"> pilihan</w:t>
      </w:r>
      <w:r w:rsidRPr="00864470">
        <w:rPr>
          <w:rFonts w:ascii="Times New Roman" w:hAnsi="Times New Roman" w:cs="Times New Roman"/>
          <w:sz w:val="24"/>
          <w:szCs w:val="24"/>
        </w:rPr>
        <w:t xml:space="preserve"> melakukan versi luar.</w:t>
      </w:r>
      <w:r>
        <w:rPr>
          <w:rFonts w:ascii="Times New Roman" w:hAnsi="Times New Roman" w:cs="Times New Roman"/>
          <w:sz w:val="24"/>
          <w:szCs w:val="24"/>
        </w:rPr>
        <w:t xml:space="preserve"> </w:t>
      </w:r>
      <w:r w:rsidR="00E12EB1">
        <w:rPr>
          <w:rFonts w:ascii="Times New Roman" w:hAnsi="Times New Roman" w:cs="Times New Roman"/>
          <w:sz w:val="24"/>
          <w:szCs w:val="24"/>
        </w:rPr>
        <w:t>Terdapat beberapa determinan dari Dokter SpOG dalam keputusan melakukan/tidak melakukan versi luar.</w:t>
      </w:r>
    </w:p>
    <w:p w:rsidR="00E12EB1" w:rsidRDefault="00E12EB1" w:rsidP="00864470">
      <w:pPr>
        <w:spacing w:after="0" w:line="360" w:lineRule="auto"/>
        <w:ind w:firstLine="720"/>
        <w:jc w:val="both"/>
        <w:rPr>
          <w:rFonts w:ascii="Times New Roman" w:hAnsi="Times New Roman" w:cs="Times New Roman"/>
          <w:sz w:val="24"/>
          <w:szCs w:val="24"/>
        </w:rPr>
      </w:pPr>
    </w:p>
    <w:p w:rsidR="00187101" w:rsidRDefault="00864470" w:rsidP="009B5E12">
      <w:pPr>
        <w:spacing w:after="0" w:line="360" w:lineRule="auto"/>
        <w:jc w:val="center"/>
        <w:rPr>
          <w:rFonts w:ascii="Times New Roman" w:hAnsi="Times New Roman" w:cs="Times New Roman"/>
          <w:b/>
          <w:sz w:val="24"/>
          <w:szCs w:val="24"/>
        </w:rPr>
      </w:pPr>
      <w:r w:rsidRPr="00864470">
        <w:rPr>
          <w:rFonts w:ascii="Times New Roman" w:hAnsi="Times New Roman" w:cs="Times New Roman"/>
          <w:b/>
          <w:sz w:val="24"/>
          <w:szCs w:val="24"/>
        </w:rPr>
        <w:lastRenderedPageBreak/>
        <w:t>DAFTAR PUSTAKA</w:t>
      </w:r>
    </w:p>
    <w:p w:rsidR="00F53588" w:rsidRPr="00864470" w:rsidRDefault="00F53588" w:rsidP="009B5E12">
      <w:pPr>
        <w:spacing w:after="0" w:line="360" w:lineRule="auto"/>
        <w:jc w:val="center"/>
        <w:rPr>
          <w:rFonts w:ascii="Times New Roman" w:hAnsi="Times New Roman" w:cs="Times New Roman"/>
          <w:b/>
          <w:sz w:val="24"/>
          <w:szCs w:val="24"/>
        </w:rPr>
      </w:pPr>
    </w:p>
    <w:p w:rsidR="00ED27DF" w:rsidRPr="00ED27DF" w:rsidRDefault="00864470" w:rsidP="00187101">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ED27DF" w:rsidRPr="00ED27DF">
        <w:rPr>
          <w:rFonts w:ascii="Times New Roman" w:hAnsi="Times New Roman" w:cs="Times New Roman"/>
          <w:noProof/>
          <w:sz w:val="24"/>
          <w:szCs w:val="24"/>
        </w:rPr>
        <w:t xml:space="preserve">1. </w:t>
      </w:r>
      <w:r w:rsidR="00ED27DF" w:rsidRPr="00ED27DF">
        <w:rPr>
          <w:rFonts w:ascii="Times New Roman" w:hAnsi="Times New Roman" w:cs="Times New Roman"/>
          <w:noProof/>
          <w:sz w:val="24"/>
          <w:szCs w:val="24"/>
        </w:rPr>
        <w:tab/>
        <w:t xml:space="preserve">Hannah ME, Hannah WJ, Hewson SA, Hodnett ED, Saigal S, Willan AR. Planned caesarean section versus planned vaginal birth for breech presentation at term: a randomised multicentre trial. </w:t>
      </w:r>
      <w:r w:rsidR="00ED27DF" w:rsidRPr="00ED27DF">
        <w:rPr>
          <w:rFonts w:ascii="Times New Roman" w:hAnsi="Times New Roman" w:cs="Times New Roman"/>
          <w:i/>
          <w:iCs/>
          <w:noProof/>
          <w:sz w:val="24"/>
          <w:szCs w:val="24"/>
        </w:rPr>
        <w:t>Lancet</w:t>
      </w:r>
      <w:r w:rsidR="00ED27DF" w:rsidRPr="00ED27DF">
        <w:rPr>
          <w:rFonts w:ascii="Times New Roman" w:hAnsi="Times New Roman" w:cs="Times New Roman"/>
          <w:noProof/>
          <w:sz w:val="24"/>
          <w:szCs w:val="24"/>
        </w:rPr>
        <w:t>. 2000;</w:t>
      </w:r>
      <w:r w:rsidR="00F8597A">
        <w:rPr>
          <w:rFonts w:ascii="Times New Roman" w:hAnsi="Times New Roman" w:cs="Times New Roman"/>
          <w:noProof/>
          <w:sz w:val="24"/>
          <w:szCs w:val="24"/>
        </w:rPr>
        <w:t xml:space="preserve"> </w:t>
      </w:r>
      <w:r w:rsidR="00ED27DF" w:rsidRPr="00ED27DF">
        <w:rPr>
          <w:rFonts w:ascii="Times New Roman" w:hAnsi="Times New Roman" w:cs="Times New Roman"/>
          <w:noProof/>
          <w:sz w:val="24"/>
          <w:szCs w:val="24"/>
        </w:rPr>
        <w:t>356(9239):</w:t>
      </w:r>
      <w:r w:rsidR="00F8597A">
        <w:rPr>
          <w:rFonts w:ascii="Times New Roman" w:hAnsi="Times New Roman" w:cs="Times New Roman"/>
          <w:noProof/>
          <w:sz w:val="24"/>
          <w:szCs w:val="24"/>
        </w:rPr>
        <w:t xml:space="preserve"> </w:t>
      </w:r>
      <w:r w:rsidR="00ED27DF" w:rsidRPr="00ED27DF">
        <w:rPr>
          <w:rFonts w:ascii="Times New Roman" w:hAnsi="Times New Roman" w:cs="Times New Roman"/>
          <w:noProof/>
          <w:sz w:val="24"/>
          <w:szCs w:val="24"/>
        </w:rPr>
        <w:t>1375-1383. doi:</w:t>
      </w:r>
      <w:r w:rsidR="009B5E12">
        <w:rPr>
          <w:rFonts w:ascii="Times New Roman" w:hAnsi="Times New Roman" w:cs="Times New Roman"/>
          <w:noProof/>
          <w:sz w:val="24"/>
          <w:szCs w:val="24"/>
        </w:rPr>
        <w:t xml:space="preserve"> </w:t>
      </w:r>
      <w:r w:rsidR="00ED27DF" w:rsidRPr="00ED27DF">
        <w:rPr>
          <w:rFonts w:ascii="Times New Roman" w:hAnsi="Times New Roman" w:cs="Times New Roman"/>
          <w:noProof/>
          <w:sz w:val="24"/>
          <w:szCs w:val="24"/>
        </w:rPr>
        <w:t>10.1016/S0140-6736(00)02840-3</w:t>
      </w:r>
    </w:p>
    <w:p w:rsidR="00ED27DF" w:rsidRPr="00ED27DF" w:rsidRDefault="00ED27DF" w:rsidP="00187101">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ED27DF">
        <w:rPr>
          <w:rFonts w:ascii="Times New Roman" w:hAnsi="Times New Roman" w:cs="Times New Roman"/>
          <w:noProof/>
          <w:sz w:val="24"/>
          <w:szCs w:val="24"/>
        </w:rPr>
        <w:t xml:space="preserve">2. </w:t>
      </w:r>
      <w:r w:rsidRPr="00ED27DF">
        <w:rPr>
          <w:rFonts w:ascii="Times New Roman" w:hAnsi="Times New Roman" w:cs="Times New Roman"/>
          <w:noProof/>
          <w:sz w:val="24"/>
          <w:szCs w:val="24"/>
        </w:rPr>
        <w:tab/>
        <w:t xml:space="preserve">Carayol M, Foidart J, Alexander S, Uzan S, Subtil D. Is planned vaginal delivery for breech presentation at term still an option ? Results of an observational prospective survey in France and Belgium Franc. </w:t>
      </w:r>
      <w:r w:rsidRPr="00ED27DF">
        <w:rPr>
          <w:rFonts w:ascii="Times New Roman" w:hAnsi="Times New Roman" w:cs="Times New Roman"/>
          <w:i/>
          <w:iCs/>
          <w:noProof/>
          <w:sz w:val="24"/>
          <w:szCs w:val="24"/>
        </w:rPr>
        <w:t>AJOG</w:t>
      </w:r>
      <w:r w:rsidRPr="00ED27DF">
        <w:rPr>
          <w:rFonts w:ascii="Times New Roman" w:hAnsi="Times New Roman" w:cs="Times New Roman"/>
          <w:noProof/>
          <w:sz w:val="24"/>
          <w:szCs w:val="24"/>
        </w:rPr>
        <w:t>. 2006;194:1002-1011. doi:10.1016/j.ajog.2005.10.817</w:t>
      </w:r>
    </w:p>
    <w:p w:rsidR="00ED27DF" w:rsidRPr="00ED27DF" w:rsidRDefault="00ED27DF" w:rsidP="00187101">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ED27DF">
        <w:rPr>
          <w:rFonts w:ascii="Times New Roman" w:hAnsi="Times New Roman" w:cs="Times New Roman"/>
          <w:noProof/>
          <w:sz w:val="24"/>
          <w:szCs w:val="24"/>
        </w:rPr>
        <w:t xml:space="preserve">3. </w:t>
      </w:r>
      <w:r w:rsidRPr="00ED27DF">
        <w:rPr>
          <w:rFonts w:ascii="Times New Roman" w:hAnsi="Times New Roman" w:cs="Times New Roman"/>
          <w:noProof/>
          <w:sz w:val="24"/>
          <w:szCs w:val="24"/>
        </w:rPr>
        <w:tab/>
        <w:t xml:space="preserve">Caughey AB, Cahill AG, Guise J-M, Rouse DJ. OBSTETRIC CARE CONSENSUS: Safe Prevention of the Primary Cesarean Delivery. </w:t>
      </w:r>
      <w:r w:rsidRPr="00ED27DF">
        <w:rPr>
          <w:rFonts w:ascii="Times New Roman" w:hAnsi="Times New Roman" w:cs="Times New Roman"/>
          <w:i/>
          <w:iCs/>
          <w:noProof/>
          <w:sz w:val="24"/>
          <w:szCs w:val="24"/>
        </w:rPr>
        <w:t>Am Coll Obstet Gynecol</w:t>
      </w:r>
      <w:r w:rsidRPr="00ED27DF">
        <w:rPr>
          <w:rFonts w:ascii="Times New Roman" w:hAnsi="Times New Roman" w:cs="Times New Roman"/>
          <w:noProof/>
          <w:sz w:val="24"/>
          <w:szCs w:val="24"/>
        </w:rPr>
        <w:t>. 2016;(3):1-19.</w:t>
      </w:r>
    </w:p>
    <w:p w:rsidR="00ED27DF" w:rsidRPr="00ED27DF" w:rsidRDefault="00ED27DF" w:rsidP="00187101">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ED27DF">
        <w:rPr>
          <w:rFonts w:ascii="Times New Roman" w:hAnsi="Times New Roman" w:cs="Times New Roman"/>
          <w:noProof/>
          <w:sz w:val="24"/>
          <w:szCs w:val="24"/>
        </w:rPr>
        <w:t xml:space="preserve">4. </w:t>
      </w:r>
      <w:r w:rsidRPr="00ED27DF">
        <w:rPr>
          <w:rFonts w:ascii="Times New Roman" w:hAnsi="Times New Roman" w:cs="Times New Roman"/>
          <w:noProof/>
          <w:sz w:val="24"/>
          <w:szCs w:val="24"/>
        </w:rPr>
        <w:tab/>
        <w:t xml:space="preserve">Royal College of Obstetricians and gynecologist. External cephalic version and reducing the incidence of breech presentation. </w:t>
      </w:r>
      <w:r w:rsidRPr="00ED27DF">
        <w:rPr>
          <w:rFonts w:ascii="Times New Roman" w:hAnsi="Times New Roman" w:cs="Times New Roman"/>
          <w:i/>
          <w:iCs/>
          <w:noProof/>
          <w:sz w:val="24"/>
          <w:szCs w:val="24"/>
        </w:rPr>
        <w:t>R Coll Obstet Gynaecol</w:t>
      </w:r>
      <w:r w:rsidRPr="00ED27DF">
        <w:rPr>
          <w:rFonts w:ascii="Times New Roman" w:hAnsi="Times New Roman" w:cs="Times New Roman"/>
          <w:noProof/>
          <w:sz w:val="24"/>
          <w:szCs w:val="24"/>
        </w:rPr>
        <w:t>. 2010;(20):1-8.</w:t>
      </w:r>
    </w:p>
    <w:p w:rsidR="00ED27DF" w:rsidRPr="00ED27DF" w:rsidRDefault="00ED27DF" w:rsidP="00187101">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ED27DF">
        <w:rPr>
          <w:rFonts w:ascii="Times New Roman" w:hAnsi="Times New Roman" w:cs="Times New Roman"/>
          <w:noProof/>
          <w:sz w:val="24"/>
          <w:szCs w:val="24"/>
        </w:rPr>
        <w:t xml:space="preserve">5. </w:t>
      </w:r>
      <w:r w:rsidRPr="00ED27DF">
        <w:rPr>
          <w:rFonts w:ascii="Times New Roman" w:hAnsi="Times New Roman" w:cs="Times New Roman"/>
          <w:noProof/>
          <w:sz w:val="24"/>
          <w:szCs w:val="24"/>
        </w:rPr>
        <w:tab/>
        <w:t xml:space="preserve">Royal College of Obstetricians and Gynaecologists. Management of </w:t>
      </w:r>
      <w:r w:rsidRPr="00ED27DF">
        <w:rPr>
          <w:rFonts w:ascii="Times New Roman" w:hAnsi="Times New Roman" w:cs="Times New Roman"/>
          <w:noProof/>
          <w:sz w:val="24"/>
          <w:szCs w:val="24"/>
        </w:rPr>
        <w:lastRenderedPageBreak/>
        <w:t xml:space="preserve">Breech Presentation. </w:t>
      </w:r>
      <w:r w:rsidRPr="00ED27DF">
        <w:rPr>
          <w:rFonts w:ascii="Times New Roman" w:hAnsi="Times New Roman" w:cs="Times New Roman"/>
          <w:i/>
          <w:iCs/>
          <w:noProof/>
          <w:sz w:val="24"/>
          <w:szCs w:val="24"/>
        </w:rPr>
        <w:t>BJOG</w:t>
      </w:r>
      <w:r w:rsidRPr="00ED27DF">
        <w:rPr>
          <w:rFonts w:ascii="Times New Roman" w:hAnsi="Times New Roman" w:cs="Times New Roman"/>
          <w:noProof/>
          <w:sz w:val="24"/>
          <w:szCs w:val="24"/>
        </w:rPr>
        <w:t>. 2017;(20). doi:</w:t>
      </w:r>
      <w:r w:rsidR="00187101">
        <w:rPr>
          <w:rFonts w:ascii="Times New Roman" w:hAnsi="Times New Roman" w:cs="Times New Roman"/>
          <w:noProof/>
          <w:sz w:val="24"/>
          <w:szCs w:val="24"/>
        </w:rPr>
        <w:t xml:space="preserve"> </w:t>
      </w:r>
      <w:r w:rsidRPr="00ED27DF">
        <w:rPr>
          <w:rFonts w:ascii="Times New Roman" w:hAnsi="Times New Roman" w:cs="Times New Roman"/>
          <w:noProof/>
          <w:sz w:val="24"/>
          <w:szCs w:val="24"/>
        </w:rPr>
        <w:t>10.1111/1471-0528.14465</w:t>
      </w:r>
    </w:p>
    <w:p w:rsidR="00ED27DF" w:rsidRPr="00ED27DF" w:rsidRDefault="00ED27DF" w:rsidP="00187101">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ED27DF">
        <w:rPr>
          <w:rFonts w:ascii="Times New Roman" w:hAnsi="Times New Roman" w:cs="Times New Roman"/>
          <w:noProof/>
          <w:sz w:val="24"/>
          <w:szCs w:val="24"/>
        </w:rPr>
        <w:t xml:space="preserve">6. </w:t>
      </w:r>
      <w:r w:rsidRPr="00ED27DF">
        <w:rPr>
          <w:rFonts w:ascii="Times New Roman" w:hAnsi="Times New Roman" w:cs="Times New Roman"/>
          <w:noProof/>
          <w:sz w:val="24"/>
          <w:szCs w:val="24"/>
        </w:rPr>
        <w:tab/>
        <w:t xml:space="preserve">Committe on Obstetric Practice. Committee Opinion: Mode of Term Singleton Breech Delivery. </w:t>
      </w:r>
      <w:r w:rsidRPr="00ED27DF">
        <w:rPr>
          <w:rFonts w:ascii="Times New Roman" w:hAnsi="Times New Roman" w:cs="Times New Roman"/>
          <w:i/>
          <w:iCs/>
          <w:noProof/>
          <w:sz w:val="24"/>
          <w:szCs w:val="24"/>
        </w:rPr>
        <w:t>ACOG</w:t>
      </w:r>
      <w:r w:rsidRPr="00ED27DF">
        <w:rPr>
          <w:rFonts w:ascii="Times New Roman" w:hAnsi="Times New Roman" w:cs="Times New Roman"/>
          <w:noProof/>
          <w:sz w:val="24"/>
          <w:szCs w:val="24"/>
        </w:rPr>
        <w:t>. 2006;(3):6-8.</w:t>
      </w:r>
    </w:p>
    <w:p w:rsidR="00ED27DF" w:rsidRPr="00ED27DF" w:rsidRDefault="00ED27DF" w:rsidP="00187101">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ED27DF">
        <w:rPr>
          <w:rFonts w:ascii="Times New Roman" w:hAnsi="Times New Roman" w:cs="Times New Roman"/>
          <w:noProof/>
          <w:sz w:val="24"/>
          <w:szCs w:val="24"/>
        </w:rPr>
        <w:t xml:space="preserve">7. </w:t>
      </w:r>
      <w:r w:rsidRPr="00ED27DF">
        <w:rPr>
          <w:rFonts w:ascii="Times New Roman" w:hAnsi="Times New Roman" w:cs="Times New Roman"/>
          <w:noProof/>
          <w:sz w:val="24"/>
          <w:szCs w:val="24"/>
        </w:rPr>
        <w:tab/>
        <w:t xml:space="preserve">Kotaska A, Menticoglou S, Gagnon R. Vaginal Delivery of Breech Presentation. </w:t>
      </w:r>
      <w:r w:rsidRPr="00ED27DF">
        <w:rPr>
          <w:rFonts w:ascii="Times New Roman" w:hAnsi="Times New Roman" w:cs="Times New Roman"/>
          <w:i/>
          <w:iCs/>
          <w:noProof/>
          <w:sz w:val="24"/>
          <w:szCs w:val="24"/>
        </w:rPr>
        <w:t>JOGC</w:t>
      </w:r>
      <w:r w:rsidRPr="00ED27DF">
        <w:rPr>
          <w:rFonts w:ascii="Times New Roman" w:hAnsi="Times New Roman" w:cs="Times New Roman"/>
          <w:noProof/>
          <w:sz w:val="24"/>
          <w:szCs w:val="24"/>
        </w:rPr>
        <w:t>. 2009;(226):557-566.</w:t>
      </w:r>
    </w:p>
    <w:p w:rsidR="00ED27DF" w:rsidRPr="00ED27DF" w:rsidRDefault="00ED27DF" w:rsidP="00187101">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ED27DF">
        <w:rPr>
          <w:rFonts w:ascii="Times New Roman" w:hAnsi="Times New Roman" w:cs="Times New Roman"/>
          <w:noProof/>
          <w:sz w:val="24"/>
          <w:szCs w:val="24"/>
        </w:rPr>
        <w:t xml:space="preserve">8. </w:t>
      </w:r>
      <w:r w:rsidRPr="00ED27DF">
        <w:rPr>
          <w:rFonts w:ascii="Times New Roman" w:hAnsi="Times New Roman" w:cs="Times New Roman"/>
          <w:noProof/>
          <w:sz w:val="24"/>
          <w:szCs w:val="24"/>
        </w:rPr>
        <w:tab/>
        <w:t>The Royal Australian and New Zealand College of Obstetricians and Gynecologists. Management of breech presentation at term. 2016;(July):1-14.</w:t>
      </w:r>
    </w:p>
    <w:p w:rsidR="00ED27DF" w:rsidRPr="00ED27DF" w:rsidRDefault="00ED27DF" w:rsidP="00187101">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ED27DF">
        <w:rPr>
          <w:rFonts w:ascii="Times New Roman" w:hAnsi="Times New Roman" w:cs="Times New Roman"/>
          <w:noProof/>
          <w:sz w:val="24"/>
          <w:szCs w:val="24"/>
        </w:rPr>
        <w:t xml:space="preserve">9. </w:t>
      </w:r>
      <w:r w:rsidRPr="00ED27DF">
        <w:rPr>
          <w:rFonts w:ascii="Times New Roman" w:hAnsi="Times New Roman" w:cs="Times New Roman"/>
          <w:noProof/>
          <w:sz w:val="24"/>
          <w:szCs w:val="24"/>
        </w:rPr>
        <w:tab/>
        <w:t xml:space="preserve">Reichenbach L, Yuan J, Herrmann E, Louwen F. Delivery mode and neonatal outcome after a trial of external cephalic version ( ECV ): a prospective trial of vaginal breech versus cephalic delivery. </w:t>
      </w:r>
      <w:r w:rsidRPr="00ED27DF">
        <w:rPr>
          <w:rFonts w:ascii="Times New Roman" w:hAnsi="Times New Roman" w:cs="Times New Roman"/>
          <w:i/>
          <w:iCs/>
          <w:noProof/>
          <w:sz w:val="24"/>
          <w:szCs w:val="24"/>
        </w:rPr>
        <w:t>Arch Gynecol Obs</w:t>
      </w:r>
      <w:r w:rsidRPr="00ED27DF">
        <w:rPr>
          <w:rFonts w:ascii="Times New Roman" w:hAnsi="Times New Roman" w:cs="Times New Roman"/>
          <w:noProof/>
          <w:sz w:val="24"/>
          <w:szCs w:val="24"/>
        </w:rPr>
        <w:t>. 2013;287:663-668. doi:10.1007/s00404-012-2639-1</w:t>
      </w:r>
    </w:p>
    <w:p w:rsidR="00ED27DF" w:rsidRPr="00ED27DF" w:rsidRDefault="00ED27DF" w:rsidP="00187101">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ED27DF">
        <w:rPr>
          <w:rFonts w:ascii="Times New Roman" w:hAnsi="Times New Roman" w:cs="Times New Roman"/>
          <w:noProof/>
          <w:sz w:val="24"/>
          <w:szCs w:val="24"/>
        </w:rPr>
        <w:t xml:space="preserve">10. </w:t>
      </w:r>
      <w:r w:rsidRPr="00ED27DF">
        <w:rPr>
          <w:rFonts w:ascii="Times New Roman" w:hAnsi="Times New Roman" w:cs="Times New Roman"/>
          <w:noProof/>
          <w:sz w:val="24"/>
          <w:szCs w:val="24"/>
        </w:rPr>
        <w:tab/>
        <w:t xml:space="preserve">Hofmeyr G., Kulier R, West H. External cephalic version for breech presentation at term ( Review ). </w:t>
      </w:r>
      <w:r w:rsidRPr="00ED27DF">
        <w:rPr>
          <w:rFonts w:ascii="Times New Roman" w:hAnsi="Times New Roman" w:cs="Times New Roman"/>
          <w:i/>
          <w:iCs/>
          <w:noProof/>
          <w:sz w:val="24"/>
          <w:szCs w:val="24"/>
        </w:rPr>
        <w:t>Cochrane Libr</w:t>
      </w:r>
      <w:r w:rsidRPr="00ED27DF">
        <w:rPr>
          <w:rFonts w:ascii="Times New Roman" w:hAnsi="Times New Roman" w:cs="Times New Roman"/>
          <w:noProof/>
          <w:sz w:val="24"/>
          <w:szCs w:val="24"/>
        </w:rPr>
        <w:t>. 2016;(4). doi:</w:t>
      </w:r>
      <w:r w:rsidR="00F8597A">
        <w:rPr>
          <w:rFonts w:ascii="Times New Roman" w:hAnsi="Times New Roman" w:cs="Times New Roman"/>
          <w:noProof/>
          <w:sz w:val="24"/>
          <w:szCs w:val="24"/>
        </w:rPr>
        <w:t xml:space="preserve"> </w:t>
      </w:r>
      <w:r w:rsidRPr="00ED27DF">
        <w:rPr>
          <w:rFonts w:ascii="Times New Roman" w:hAnsi="Times New Roman" w:cs="Times New Roman"/>
          <w:noProof/>
          <w:sz w:val="24"/>
          <w:szCs w:val="24"/>
        </w:rPr>
        <w:t>10.1002</w:t>
      </w:r>
      <w:r w:rsidR="00F8597A">
        <w:rPr>
          <w:rFonts w:ascii="Times New Roman" w:hAnsi="Times New Roman" w:cs="Times New Roman"/>
          <w:noProof/>
          <w:sz w:val="24"/>
          <w:szCs w:val="24"/>
        </w:rPr>
        <w:t xml:space="preserve"> </w:t>
      </w:r>
      <w:r w:rsidRPr="00ED27DF">
        <w:rPr>
          <w:rFonts w:ascii="Times New Roman" w:hAnsi="Times New Roman" w:cs="Times New Roman"/>
          <w:noProof/>
          <w:sz w:val="24"/>
          <w:szCs w:val="24"/>
        </w:rPr>
        <w:t>/14651858.CD000083</w:t>
      </w:r>
      <w:r w:rsidR="00F8597A">
        <w:rPr>
          <w:rFonts w:ascii="Times New Roman" w:hAnsi="Times New Roman" w:cs="Times New Roman"/>
          <w:noProof/>
          <w:sz w:val="24"/>
          <w:szCs w:val="24"/>
        </w:rPr>
        <w:t xml:space="preserve"> </w:t>
      </w:r>
      <w:r w:rsidRPr="00ED27DF">
        <w:rPr>
          <w:rFonts w:ascii="Times New Roman" w:hAnsi="Times New Roman" w:cs="Times New Roman"/>
          <w:noProof/>
          <w:sz w:val="24"/>
          <w:szCs w:val="24"/>
        </w:rPr>
        <w:t>.pub3.</w:t>
      </w:r>
      <w:r w:rsidR="00F8597A">
        <w:rPr>
          <w:rFonts w:ascii="Times New Roman" w:hAnsi="Times New Roman" w:cs="Times New Roman"/>
          <w:noProof/>
          <w:sz w:val="24"/>
          <w:szCs w:val="24"/>
        </w:rPr>
        <w:t xml:space="preserve"> </w:t>
      </w:r>
      <w:r w:rsidRPr="00ED27DF">
        <w:rPr>
          <w:rFonts w:ascii="Times New Roman" w:hAnsi="Times New Roman" w:cs="Times New Roman"/>
          <w:noProof/>
          <w:sz w:val="24"/>
          <w:szCs w:val="24"/>
        </w:rPr>
        <w:t>www.cochranelibrary.com</w:t>
      </w:r>
    </w:p>
    <w:p w:rsidR="00ED27DF" w:rsidRPr="00ED27DF" w:rsidRDefault="00ED27DF" w:rsidP="00187101">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ED27DF">
        <w:rPr>
          <w:rFonts w:ascii="Times New Roman" w:hAnsi="Times New Roman" w:cs="Times New Roman"/>
          <w:noProof/>
          <w:sz w:val="24"/>
          <w:szCs w:val="24"/>
        </w:rPr>
        <w:lastRenderedPageBreak/>
        <w:t xml:space="preserve">11. </w:t>
      </w:r>
      <w:r w:rsidRPr="00ED27DF">
        <w:rPr>
          <w:rFonts w:ascii="Times New Roman" w:hAnsi="Times New Roman" w:cs="Times New Roman"/>
          <w:noProof/>
          <w:sz w:val="24"/>
          <w:szCs w:val="24"/>
        </w:rPr>
        <w:tab/>
        <w:t xml:space="preserve">Rosman ANA, Vlemmix FF, Fleuren MAHM, et al. Patients and professionals barriers and facilitators to external cephalic version for breech presentation at term , a qualitative analysis in the Netherlands. </w:t>
      </w:r>
      <w:r w:rsidRPr="00ED27DF">
        <w:rPr>
          <w:rFonts w:ascii="Times New Roman" w:hAnsi="Times New Roman" w:cs="Times New Roman"/>
          <w:i/>
          <w:iCs/>
          <w:noProof/>
          <w:sz w:val="24"/>
          <w:szCs w:val="24"/>
        </w:rPr>
        <w:t>Midwifery</w:t>
      </w:r>
      <w:r w:rsidRPr="00ED27DF">
        <w:rPr>
          <w:rFonts w:ascii="Times New Roman" w:hAnsi="Times New Roman" w:cs="Times New Roman"/>
          <w:noProof/>
          <w:sz w:val="24"/>
          <w:szCs w:val="24"/>
        </w:rPr>
        <w:t>. 2014;30(3):324-330. doi:</w:t>
      </w:r>
      <w:r w:rsidR="00F8597A">
        <w:rPr>
          <w:rFonts w:ascii="Times New Roman" w:hAnsi="Times New Roman" w:cs="Times New Roman"/>
          <w:noProof/>
          <w:sz w:val="24"/>
          <w:szCs w:val="24"/>
        </w:rPr>
        <w:t xml:space="preserve"> </w:t>
      </w:r>
      <w:r w:rsidRPr="00ED27DF">
        <w:rPr>
          <w:rFonts w:ascii="Times New Roman" w:hAnsi="Times New Roman" w:cs="Times New Roman"/>
          <w:noProof/>
          <w:sz w:val="24"/>
          <w:szCs w:val="24"/>
        </w:rPr>
        <w:t>10.1016/j.midw.</w:t>
      </w:r>
      <w:r w:rsidR="00F8597A">
        <w:rPr>
          <w:rFonts w:ascii="Times New Roman" w:hAnsi="Times New Roman" w:cs="Times New Roman"/>
          <w:noProof/>
          <w:sz w:val="24"/>
          <w:szCs w:val="24"/>
        </w:rPr>
        <w:t xml:space="preserve"> </w:t>
      </w:r>
      <w:r w:rsidRPr="00ED27DF">
        <w:rPr>
          <w:rFonts w:ascii="Times New Roman" w:hAnsi="Times New Roman" w:cs="Times New Roman"/>
          <w:noProof/>
          <w:sz w:val="24"/>
          <w:szCs w:val="24"/>
        </w:rPr>
        <w:t>2013.03.013</w:t>
      </w:r>
    </w:p>
    <w:p w:rsidR="00ED27DF" w:rsidRPr="00ED27DF" w:rsidRDefault="00ED27DF" w:rsidP="00187101">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ED27DF">
        <w:rPr>
          <w:rFonts w:ascii="Times New Roman" w:hAnsi="Times New Roman" w:cs="Times New Roman"/>
          <w:noProof/>
          <w:sz w:val="24"/>
          <w:szCs w:val="24"/>
        </w:rPr>
        <w:t xml:space="preserve">12. </w:t>
      </w:r>
      <w:r w:rsidRPr="00ED27DF">
        <w:rPr>
          <w:rFonts w:ascii="Times New Roman" w:hAnsi="Times New Roman" w:cs="Times New Roman"/>
          <w:noProof/>
          <w:sz w:val="24"/>
          <w:szCs w:val="24"/>
        </w:rPr>
        <w:tab/>
        <w:t xml:space="preserve">Yogev Y, Horowitz E, Ben-Horoush B, Chen R, Kaplan B. Changing Attitudes Toward Mode of Delivery and External Cephalic Version in Breech Presentation. </w:t>
      </w:r>
      <w:r w:rsidRPr="00ED27DF">
        <w:rPr>
          <w:rFonts w:ascii="Times New Roman" w:hAnsi="Times New Roman" w:cs="Times New Roman"/>
          <w:i/>
          <w:iCs/>
          <w:noProof/>
          <w:sz w:val="24"/>
          <w:szCs w:val="24"/>
        </w:rPr>
        <w:t>Obstet Gynecol Surv</w:t>
      </w:r>
      <w:r w:rsidRPr="00ED27DF">
        <w:rPr>
          <w:rFonts w:ascii="Times New Roman" w:hAnsi="Times New Roman" w:cs="Times New Roman"/>
          <w:noProof/>
          <w:sz w:val="24"/>
          <w:szCs w:val="24"/>
        </w:rPr>
        <w:t>. 2003;58(7):438-455.</w:t>
      </w:r>
    </w:p>
    <w:p w:rsidR="00ED27DF" w:rsidRPr="00ED27DF" w:rsidRDefault="00ED27DF" w:rsidP="00187101">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ED27DF">
        <w:rPr>
          <w:rFonts w:ascii="Times New Roman" w:hAnsi="Times New Roman" w:cs="Times New Roman"/>
          <w:noProof/>
          <w:sz w:val="24"/>
          <w:szCs w:val="24"/>
        </w:rPr>
        <w:t xml:space="preserve">13. </w:t>
      </w:r>
      <w:r w:rsidRPr="00ED27DF">
        <w:rPr>
          <w:rFonts w:ascii="Times New Roman" w:hAnsi="Times New Roman" w:cs="Times New Roman"/>
          <w:noProof/>
          <w:sz w:val="24"/>
          <w:szCs w:val="24"/>
        </w:rPr>
        <w:tab/>
        <w:t>Vlemmix F, Rosman AN, Fleuren MAH, et al. Implementation of the external ceph</w:t>
      </w:r>
      <w:r w:rsidR="00187101">
        <w:rPr>
          <w:rFonts w:ascii="Times New Roman" w:hAnsi="Times New Roman" w:cs="Times New Roman"/>
          <w:noProof/>
          <w:sz w:val="24"/>
          <w:szCs w:val="24"/>
        </w:rPr>
        <w:t>alic version in breech delivery</w:t>
      </w:r>
      <w:r w:rsidRPr="00ED27DF">
        <w:rPr>
          <w:rFonts w:ascii="Times New Roman" w:hAnsi="Times New Roman" w:cs="Times New Roman"/>
          <w:noProof/>
          <w:sz w:val="24"/>
          <w:szCs w:val="24"/>
        </w:rPr>
        <w:t>. Dutch national implementation study of external cephalic version. 2010.</w:t>
      </w:r>
    </w:p>
    <w:p w:rsidR="00ED27DF" w:rsidRPr="00ED27DF" w:rsidRDefault="00ED27DF" w:rsidP="00187101">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ED27DF">
        <w:rPr>
          <w:rFonts w:ascii="Times New Roman" w:hAnsi="Times New Roman" w:cs="Times New Roman"/>
          <w:noProof/>
          <w:sz w:val="24"/>
          <w:szCs w:val="24"/>
        </w:rPr>
        <w:t xml:space="preserve">14. </w:t>
      </w:r>
      <w:r w:rsidRPr="00ED27DF">
        <w:rPr>
          <w:rFonts w:ascii="Times New Roman" w:hAnsi="Times New Roman" w:cs="Times New Roman"/>
          <w:noProof/>
          <w:sz w:val="24"/>
          <w:szCs w:val="24"/>
        </w:rPr>
        <w:tab/>
        <w:t xml:space="preserve">Rosman AN, Vlemmix F, Beuckens A, et al. Facilitators and barriers to external cephalic version for breech presentation at term among health care providers in the Netherlands : A quantitative analysis. </w:t>
      </w:r>
      <w:r w:rsidRPr="00ED27DF">
        <w:rPr>
          <w:rFonts w:ascii="Times New Roman" w:hAnsi="Times New Roman" w:cs="Times New Roman"/>
          <w:i/>
          <w:iCs/>
          <w:noProof/>
          <w:sz w:val="24"/>
          <w:szCs w:val="24"/>
        </w:rPr>
        <w:t>Midwifery</w:t>
      </w:r>
      <w:r w:rsidRPr="00ED27DF">
        <w:rPr>
          <w:rFonts w:ascii="Times New Roman" w:hAnsi="Times New Roman" w:cs="Times New Roman"/>
          <w:noProof/>
          <w:sz w:val="24"/>
          <w:szCs w:val="24"/>
        </w:rPr>
        <w:t>. 2014;30(3):e145-e150. doi:</w:t>
      </w:r>
      <w:r w:rsidR="00F8597A">
        <w:rPr>
          <w:rFonts w:ascii="Times New Roman" w:hAnsi="Times New Roman" w:cs="Times New Roman"/>
          <w:noProof/>
          <w:sz w:val="24"/>
          <w:szCs w:val="24"/>
        </w:rPr>
        <w:t xml:space="preserve"> </w:t>
      </w:r>
      <w:r w:rsidRPr="00ED27DF">
        <w:rPr>
          <w:rFonts w:ascii="Times New Roman" w:hAnsi="Times New Roman" w:cs="Times New Roman"/>
          <w:noProof/>
          <w:sz w:val="24"/>
          <w:szCs w:val="24"/>
        </w:rPr>
        <w:t>10.1016/j.midw.2014.01.002</w:t>
      </w:r>
    </w:p>
    <w:p w:rsidR="00ED27DF" w:rsidRPr="00ED27DF" w:rsidRDefault="00ED27DF" w:rsidP="00187101">
      <w:pPr>
        <w:widowControl w:val="0"/>
        <w:autoSpaceDE w:val="0"/>
        <w:autoSpaceDN w:val="0"/>
        <w:adjustRightInd w:val="0"/>
        <w:spacing w:after="0" w:line="360" w:lineRule="auto"/>
        <w:ind w:left="640" w:hanging="640"/>
        <w:jc w:val="both"/>
        <w:rPr>
          <w:rFonts w:ascii="Times New Roman" w:hAnsi="Times New Roman" w:cs="Times New Roman"/>
          <w:noProof/>
          <w:sz w:val="24"/>
        </w:rPr>
      </w:pPr>
      <w:r w:rsidRPr="00ED27DF">
        <w:rPr>
          <w:rFonts w:ascii="Times New Roman" w:hAnsi="Times New Roman" w:cs="Times New Roman"/>
          <w:noProof/>
          <w:sz w:val="24"/>
          <w:szCs w:val="24"/>
        </w:rPr>
        <w:t xml:space="preserve">15. </w:t>
      </w:r>
      <w:r w:rsidRPr="00ED27DF">
        <w:rPr>
          <w:rFonts w:ascii="Times New Roman" w:hAnsi="Times New Roman" w:cs="Times New Roman"/>
          <w:noProof/>
          <w:sz w:val="24"/>
          <w:szCs w:val="24"/>
        </w:rPr>
        <w:tab/>
        <w:t xml:space="preserve">Haagen EC, Nelen WL., Hermens </w:t>
      </w:r>
      <w:r w:rsidRPr="00ED27DF">
        <w:rPr>
          <w:rFonts w:ascii="Times New Roman" w:hAnsi="Times New Roman" w:cs="Times New Roman"/>
          <w:noProof/>
          <w:sz w:val="24"/>
          <w:szCs w:val="24"/>
        </w:rPr>
        <w:lastRenderedPageBreak/>
        <w:t xml:space="preserve">RPM., Braat DD., Grol RPT., Kremer JA. Barriers to physician adherence to a subfertility guideline. </w:t>
      </w:r>
      <w:r w:rsidRPr="00ED27DF">
        <w:rPr>
          <w:rFonts w:ascii="Times New Roman" w:hAnsi="Times New Roman" w:cs="Times New Roman"/>
          <w:i/>
          <w:iCs/>
          <w:noProof/>
          <w:sz w:val="24"/>
          <w:szCs w:val="24"/>
        </w:rPr>
        <w:t>Hum Reprod</w:t>
      </w:r>
      <w:r w:rsidRPr="00ED27DF">
        <w:rPr>
          <w:rFonts w:ascii="Times New Roman" w:hAnsi="Times New Roman" w:cs="Times New Roman"/>
          <w:noProof/>
          <w:sz w:val="24"/>
          <w:szCs w:val="24"/>
        </w:rPr>
        <w:t>. 2005;20(12):3301-3306. doi:</w:t>
      </w:r>
      <w:r w:rsidR="00F8597A">
        <w:rPr>
          <w:rFonts w:ascii="Times New Roman" w:hAnsi="Times New Roman" w:cs="Times New Roman"/>
          <w:noProof/>
          <w:sz w:val="24"/>
          <w:szCs w:val="24"/>
        </w:rPr>
        <w:t xml:space="preserve"> </w:t>
      </w:r>
      <w:r w:rsidRPr="00ED27DF">
        <w:rPr>
          <w:rFonts w:ascii="Times New Roman" w:hAnsi="Times New Roman" w:cs="Times New Roman"/>
          <w:noProof/>
          <w:sz w:val="24"/>
          <w:szCs w:val="24"/>
        </w:rPr>
        <w:t>10.1093</w:t>
      </w:r>
      <w:r w:rsidR="00F8597A">
        <w:rPr>
          <w:rFonts w:ascii="Times New Roman" w:hAnsi="Times New Roman" w:cs="Times New Roman"/>
          <w:noProof/>
          <w:sz w:val="24"/>
          <w:szCs w:val="24"/>
        </w:rPr>
        <w:t xml:space="preserve"> </w:t>
      </w:r>
      <w:r w:rsidR="00187101">
        <w:rPr>
          <w:rFonts w:ascii="Times New Roman" w:hAnsi="Times New Roman" w:cs="Times New Roman"/>
          <w:noProof/>
          <w:sz w:val="24"/>
          <w:szCs w:val="24"/>
        </w:rPr>
        <w:t xml:space="preserve"> </w:t>
      </w:r>
      <w:r w:rsidR="00F8597A">
        <w:rPr>
          <w:rFonts w:ascii="Times New Roman" w:hAnsi="Times New Roman" w:cs="Times New Roman"/>
          <w:noProof/>
          <w:sz w:val="24"/>
          <w:szCs w:val="24"/>
        </w:rPr>
        <w:t xml:space="preserve">  </w:t>
      </w:r>
      <w:r w:rsidRPr="00ED27DF">
        <w:rPr>
          <w:rFonts w:ascii="Times New Roman" w:hAnsi="Times New Roman" w:cs="Times New Roman"/>
          <w:noProof/>
          <w:sz w:val="24"/>
          <w:szCs w:val="24"/>
        </w:rPr>
        <w:t>/humrep/dei220</w:t>
      </w:r>
    </w:p>
    <w:p w:rsidR="000975FC" w:rsidRDefault="00864470" w:rsidP="00ED27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rsidR="00830360" w:rsidRDefault="00830360" w:rsidP="00ED27DF">
      <w:pPr>
        <w:spacing w:after="0" w:line="360" w:lineRule="auto"/>
        <w:jc w:val="both"/>
        <w:rPr>
          <w:rFonts w:ascii="Times New Roman" w:hAnsi="Times New Roman" w:cs="Times New Roman"/>
          <w:sz w:val="24"/>
          <w:szCs w:val="24"/>
        </w:rPr>
      </w:pPr>
    </w:p>
    <w:p w:rsidR="00830360" w:rsidRDefault="00830360" w:rsidP="00ED27DF">
      <w:pPr>
        <w:spacing w:after="0" w:line="360" w:lineRule="auto"/>
        <w:jc w:val="both"/>
        <w:rPr>
          <w:rFonts w:ascii="Times New Roman" w:hAnsi="Times New Roman" w:cs="Times New Roman"/>
          <w:sz w:val="24"/>
          <w:szCs w:val="24"/>
        </w:rPr>
      </w:pPr>
    </w:p>
    <w:p w:rsidR="00830360" w:rsidRDefault="00830360" w:rsidP="00ED27DF">
      <w:pPr>
        <w:spacing w:after="0" w:line="360" w:lineRule="auto"/>
        <w:jc w:val="both"/>
        <w:rPr>
          <w:rFonts w:ascii="Times New Roman" w:hAnsi="Times New Roman" w:cs="Times New Roman"/>
          <w:sz w:val="24"/>
          <w:szCs w:val="24"/>
        </w:rPr>
      </w:pPr>
    </w:p>
    <w:p w:rsidR="00830360" w:rsidRDefault="00830360" w:rsidP="00ED27DF">
      <w:pPr>
        <w:spacing w:after="0" w:line="360" w:lineRule="auto"/>
        <w:jc w:val="both"/>
        <w:rPr>
          <w:rFonts w:ascii="Times New Roman" w:hAnsi="Times New Roman" w:cs="Times New Roman"/>
          <w:sz w:val="24"/>
          <w:szCs w:val="24"/>
        </w:rPr>
      </w:pPr>
    </w:p>
    <w:p w:rsidR="00830360" w:rsidRDefault="00830360" w:rsidP="00ED27DF">
      <w:pPr>
        <w:spacing w:after="0" w:line="360" w:lineRule="auto"/>
        <w:jc w:val="both"/>
        <w:rPr>
          <w:rFonts w:ascii="Times New Roman" w:hAnsi="Times New Roman" w:cs="Times New Roman"/>
          <w:sz w:val="24"/>
          <w:szCs w:val="24"/>
        </w:rPr>
        <w:sectPr w:rsidR="00830360" w:rsidSect="009B5E12">
          <w:type w:val="continuous"/>
          <w:pgSz w:w="12240" w:h="15840"/>
          <w:pgMar w:top="1440" w:right="1440" w:bottom="1440" w:left="1440" w:header="720" w:footer="720" w:gutter="0"/>
          <w:cols w:num="2" w:space="720"/>
          <w:docGrid w:linePitch="360"/>
        </w:sectPr>
      </w:pPr>
    </w:p>
    <w:p w:rsidR="00830360" w:rsidRPr="00C26A85" w:rsidRDefault="0083211D" w:rsidP="0083211D">
      <w:pPr>
        <w:rPr>
          <w:rFonts w:ascii="Times New Roman" w:hAnsi="Times New Roman" w:cs="Times New Roman"/>
          <w:b/>
          <w:sz w:val="24"/>
          <w:szCs w:val="24"/>
        </w:rPr>
      </w:pPr>
      <w:r w:rsidRPr="00C26A85">
        <w:rPr>
          <w:rFonts w:ascii="Times New Roman" w:hAnsi="Times New Roman" w:cs="Times New Roman"/>
          <w:b/>
          <w:sz w:val="24"/>
          <w:szCs w:val="24"/>
        </w:rPr>
        <w:lastRenderedPageBreak/>
        <w:t xml:space="preserve">         </w:t>
      </w:r>
      <w:r w:rsidR="00830360" w:rsidRPr="00C26A85">
        <w:rPr>
          <w:rFonts w:ascii="Times New Roman" w:hAnsi="Times New Roman" w:cs="Times New Roman"/>
          <w:b/>
          <w:sz w:val="24"/>
          <w:szCs w:val="24"/>
        </w:rPr>
        <w:t>Lampiran 1</w:t>
      </w:r>
      <w:r w:rsidRPr="00C26A85">
        <w:rPr>
          <w:rFonts w:ascii="Times New Roman" w:hAnsi="Times New Roman" w:cs="Times New Roman"/>
          <w:b/>
          <w:sz w:val="24"/>
          <w:szCs w:val="24"/>
        </w:rPr>
        <w:t>. Persetujuan Responden Terhadap Pernyataan Kuesioner</w:t>
      </w:r>
    </w:p>
    <w:tbl>
      <w:tblPr>
        <w:tblStyle w:val="TableGrid"/>
        <w:tblW w:w="8730" w:type="dxa"/>
        <w:tblInd w:w="535" w:type="dxa"/>
        <w:tblLayout w:type="fixed"/>
        <w:tblLook w:val="04A0" w:firstRow="1" w:lastRow="0" w:firstColumn="1" w:lastColumn="0" w:noHBand="0" w:noVBand="1"/>
      </w:tblPr>
      <w:tblGrid>
        <w:gridCol w:w="720"/>
        <w:gridCol w:w="6485"/>
        <w:gridCol w:w="1525"/>
      </w:tblGrid>
      <w:tr w:rsidR="0083211D" w:rsidRPr="00CB157D" w:rsidTr="009004A8">
        <w:trPr>
          <w:trHeight w:val="592"/>
        </w:trPr>
        <w:tc>
          <w:tcPr>
            <w:tcW w:w="720" w:type="dxa"/>
            <w:tcBorders>
              <w:left w:val="nil"/>
              <w:right w:val="nil"/>
            </w:tcBorders>
            <w:vAlign w:val="center"/>
          </w:tcPr>
          <w:p w:rsidR="0083211D" w:rsidRPr="00CB157D" w:rsidRDefault="0083211D" w:rsidP="0083211D">
            <w:pPr>
              <w:jc w:val="center"/>
              <w:rPr>
                <w:rFonts w:ascii="Times New Roman" w:hAnsi="Times New Roman" w:cs="Times New Roman"/>
                <w:b/>
                <w:sz w:val="24"/>
                <w:szCs w:val="24"/>
              </w:rPr>
            </w:pPr>
            <w:r w:rsidRPr="00CB157D">
              <w:rPr>
                <w:rFonts w:ascii="Times New Roman" w:hAnsi="Times New Roman" w:cs="Times New Roman"/>
                <w:b/>
                <w:sz w:val="24"/>
                <w:szCs w:val="24"/>
              </w:rPr>
              <w:t>No.</w:t>
            </w:r>
          </w:p>
        </w:tc>
        <w:tc>
          <w:tcPr>
            <w:tcW w:w="6485" w:type="dxa"/>
            <w:tcBorders>
              <w:left w:val="nil"/>
              <w:right w:val="nil"/>
            </w:tcBorders>
            <w:vAlign w:val="center"/>
          </w:tcPr>
          <w:p w:rsidR="0083211D" w:rsidRPr="00CB157D" w:rsidRDefault="0083211D" w:rsidP="0083211D">
            <w:pPr>
              <w:jc w:val="center"/>
              <w:rPr>
                <w:rFonts w:ascii="Times New Roman" w:hAnsi="Times New Roman" w:cs="Times New Roman"/>
                <w:b/>
                <w:sz w:val="24"/>
                <w:szCs w:val="24"/>
              </w:rPr>
            </w:pPr>
            <w:r w:rsidRPr="00CB157D">
              <w:rPr>
                <w:rFonts w:ascii="Times New Roman" w:hAnsi="Times New Roman" w:cs="Times New Roman"/>
                <w:b/>
                <w:sz w:val="24"/>
                <w:szCs w:val="24"/>
              </w:rPr>
              <w:t>Pernyataan</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b/>
                <w:sz w:val="24"/>
                <w:szCs w:val="24"/>
              </w:rPr>
            </w:pPr>
            <w:r w:rsidRPr="00CB157D">
              <w:rPr>
                <w:rFonts w:ascii="Times New Roman" w:hAnsi="Times New Roman" w:cs="Times New Roman"/>
                <w:b/>
                <w:sz w:val="24"/>
                <w:szCs w:val="24"/>
              </w:rPr>
              <w:t>Persentase SpOG Setuju (%)</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b/>
                <w:sz w:val="24"/>
                <w:szCs w:val="24"/>
              </w:rPr>
            </w:pPr>
            <w:r w:rsidRPr="00CB157D">
              <w:rPr>
                <w:rFonts w:ascii="Times New Roman" w:hAnsi="Times New Roman" w:cs="Times New Roman"/>
                <w:b/>
                <w:sz w:val="24"/>
                <w:szCs w:val="24"/>
              </w:rPr>
              <w:t>A.</w:t>
            </w:r>
          </w:p>
        </w:tc>
        <w:tc>
          <w:tcPr>
            <w:tcW w:w="6485" w:type="dxa"/>
            <w:tcBorders>
              <w:left w:val="nil"/>
              <w:right w:val="nil"/>
            </w:tcBorders>
          </w:tcPr>
          <w:p w:rsidR="0083211D" w:rsidRPr="00CB157D" w:rsidRDefault="0083211D" w:rsidP="0083211D">
            <w:pPr>
              <w:rPr>
                <w:rFonts w:ascii="Times New Roman" w:hAnsi="Times New Roman" w:cs="Times New Roman"/>
                <w:b/>
                <w:sz w:val="24"/>
                <w:szCs w:val="24"/>
              </w:rPr>
            </w:pPr>
            <w:r w:rsidRPr="00CB157D">
              <w:rPr>
                <w:rFonts w:ascii="Times New Roman" w:hAnsi="Times New Roman" w:cs="Times New Roman"/>
                <w:b/>
                <w:sz w:val="24"/>
                <w:szCs w:val="24"/>
              </w:rPr>
              <w:t>Sikap terhadap versi luar (</w:t>
            </w:r>
            <w:r w:rsidRPr="00CB157D">
              <w:rPr>
                <w:rFonts w:ascii="Times New Roman" w:hAnsi="Times New Roman" w:cs="Times New Roman"/>
                <w:b/>
                <w:i/>
                <w:sz w:val="24"/>
                <w:szCs w:val="24"/>
              </w:rPr>
              <w:t>attitude towards ECV</w:t>
            </w:r>
            <w:r w:rsidRPr="00CB157D">
              <w:rPr>
                <w:rFonts w:ascii="Times New Roman" w:hAnsi="Times New Roman" w:cs="Times New Roman"/>
                <w:b/>
                <w:sz w:val="24"/>
                <w:szCs w:val="24"/>
              </w:rPr>
              <w:t>)</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1.</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Setiap klien dengan presentasi bokong sebaiknya diberikan konseling tentang versi luar</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76.4</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2.</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Selama konseling harus dijelaskan bahwa versi luar merupakan pilihan terbaik untuk klien</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30.6</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3.</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Setiap klien dengan presentasi bokong sebaiknya menjalani versi luar</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18.1</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4.</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 xml:space="preserve">Pemberian relaksan uterus meningkatkan keberhasilan versi luar </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51.4</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5.</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Pemberian relaksan uterus sebaiknya ditawarkan ke semua klien</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47.2</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6.</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Pengalaman klinis profesional mengarah kepada keputusan untuk menawarkan versi luar kepada klien</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79.1</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7.</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Versi luar merupakan terapi yang baik untuk meningkatkan kemungkinan presentasi kepala saat persalinan</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69.4</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8.</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Setiap klien yang gagal versi luar sebaiknya ditawarkan upaya yang kedua</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47.2</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9.</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Versi luar merupakan terapi yang baik untuk menurunkan angka bedah sesar karena presentasi bokong</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76.4</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10.</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Pengetahuan terhadap panduan (</w:t>
            </w:r>
            <w:r w:rsidRPr="00CB157D">
              <w:rPr>
                <w:rFonts w:ascii="Times New Roman" w:hAnsi="Times New Roman" w:cs="Times New Roman"/>
                <w:i/>
                <w:sz w:val="24"/>
                <w:szCs w:val="24"/>
              </w:rPr>
              <w:t>guideline</w:t>
            </w:r>
            <w:r w:rsidRPr="00CB157D">
              <w:rPr>
                <w:rFonts w:ascii="Times New Roman" w:hAnsi="Times New Roman" w:cs="Times New Roman"/>
                <w:sz w:val="24"/>
                <w:szCs w:val="24"/>
              </w:rPr>
              <w:t>) versi luar meningkatkan konseling versi luar</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90.3</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b/>
                <w:sz w:val="24"/>
                <w:szCs w:val="24"/>
              </w:rPr>
            </w:pPr>
            <w:r w:rsidRPr="00CB157D">
              <w:rPr>
                <w:rFonts w:ascii="Times New Roman" w:hAnsi="Times New Roman" w:cs="Times New Roman"/>
                <w:b/>
                <w:sz w:val="24"/>
                <w:szCs w:val="24"/>
              </w:rPr>
              <w:t>B</w:t>
            </w:r>
          </w:p>
        </w:tc>
        <w:tc>
          <w:tcPr>
            <w:tcW w:w="6485" w:type="dxa"/>
            <w:tcBorders>
              <w:left w:val="nil"/>
              <w:right w:val="nil"/>
            </w:tcBorders>
          </w:tcPr>
          <w:p w:rsidR="0083211D" w:rsidRPr="00CB157D" w:rsidRDefault="0083211D" w:rsidP="0083211D">
            <w:pPr>
              <w:rPr>
                <w:rFonts w:ascii="Times New Roman" w:hAnsi="Times New Roman" w:cs="Times New Roman"/>
                <w:b/>
                <w:sz w:val="24"/>
                <w:szCs w:val="24"/>
              </w:rPr>
            </w:pPr>
            <w:r w:rsidRPr="00CB157D">
              <w:rPr>
                <w:rFonts w:ascii="Times New Roman" w:hAnsi="Times New Roman" w:cs="Times New Roman"/>
                <w:b/>
                <w:sz w:val="24"/>
                <w:szCs w:val="24"/>
              </w:rPr>
              <w:t>Orientasi tugas (</w:t>
            </w:r>
            <w:r w:rsidRPr="00CB157D">
              <w:rPr>
                <w:rFonts w:ascii="Times New Roman" w:hAnsi="Times New Roman" w:cs="Times New Roman"/>
                <w:b/>
                <w:i/>
                <w:sz w:val="24"/>
                <w:szCs w:val="24"/>
              </w:rPr>
              <w:t>task orientation</w:t>
            </w:r>
            <w:r w:rsidRPr="00CB157D">
              <w:rPr>
                <w:rFonts w:ascii="Times New Roman" w:hAnsi="Times New Roman" w:cs="Times New Roman"/>
                <w:b/>
                <w:sz w:val="24"/>
                <w:szCs w:val="24"/>
              </w:rPr>
              <w:t>)</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11.</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Saya bertanggung jawab untuk memberikan konseling versi luar  kepada setiap klien</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68.1</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12.</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 xml:space="preserve">Saya bertanggung jawab untuk meyakinkan setiap klien untuk memilih versi luar </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44.5</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13.</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Saya bertanggung jawab untuk merujuk pasien kepada ahli yang memiliki tingkat keberhasilannya tertinggi dalam melakukan versi luar di wilayah kerja Saya</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63.9</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14.</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Saya bertanggung jawab mengurus kebijakan versi luar yang jelas di RS tempat Saya praktik</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59.7</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15.</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Saya bertanggung jawab mengurus kebijakan versi luar yang jelas di wilayah tempat Saya praktik</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55.6</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16.</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Saya bertanggung jawab mendiskusikan alasan jika ada teman sejawat yang tidak menawarkan versi luar</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51.4</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17.</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Para ahli obstetri dan ginekologi bertugas memutuskan kontraindikasi versi luar</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94.5</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18</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Para bidan yang terlatih khusus bertugas memutuskan kontraindikasi versi luar</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27.8</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C</w:t>
            </w:r>
          </w:p>
        </w:tc>
        <w:tc>
          <w:tcPr>
            <w:tcW w:w="6485" w:type="dxa"/>
            <w:tcBorders>
              <w:left w:val="nil"/>
              <w:right w:val="nil"/>
            </w:tcBorders>
          </w:tcPr>
          <w:p w:rsidR="0083211D" w:rsidRPr="00CB157D" w:rsidRDefault="0083211D" w:rsidP="0083211D">
            <w:pPr>
              <w:rPr>
                <w:rFonts w:ascii="Times New Roman" w:hAnsi="Times New Roman" w:cs="Times New Roman"/>
                <w:b/>
                <w:sz w:val="24"/>
                <w:szCs w:val="24"/>
              </w:rPr>
            </w:pPr>
            <w:r w:rsidRPr="00CB157D">
              <w:rPr>
                <w:rFonts w:ascii="Times New Roman" w:hAnsi="Times New Roman" w:cs="Times New Roman"/>
                <w:b/>
                <w:sz w:val="24"/>
                <w:szCs w:val="24"/>
              </w:rPr>
              <w:t>Hasil yang diharapkan (</w:t>
            </w:r>
            <w:r w:rsidRPr="00CB157D">
              <w:rPr>
                <w:rFonts w:ascii="Times New Roman" w:hAnsi="Times New Roman" w:cs="Times New Roman"/>
                <w:b/>
                <w:i/>
                <w:sz w:val="24"/>
                <w:szCs w:val="24"/>
              </w:rPr>
              <w:t>outcomes expectation</w:t>
            </w:r>
            <w:r w:rsidRPr="00CB157D">
              <w:rPr>
                <w:rFonts w:ascii="Times New Roman" w:hAnsi="Times New Roman" w:cs="Times New Roman"/>
                <w:b/>
                <w:sz w:val="24"/>
                <w:szCs w:val="24"/>
              </w:rPr>
              <w:t>)</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19.</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Para klien lebih puas jika versi luar selalu ditawarkan</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55.6</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lastRenderedPageBreak/>
              <w:t>20.</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Konseling meningkatkan jumlah klien yang memilih versi luar</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68</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21.</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Kebijakan yang jelas meningkatkan upaya versi luar</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76.4</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22.</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Melakukan versi luar meningkatkan jumlah presentasi kepala saat persalinan</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73.6</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b/>
                <w:sz w:val="24"/>
                <w:szCs w:val="24"/>
              </w:rPr>
            </w:pPr>
            <w:r w:rsidRPr="00CB157D">
              <w:rPr>
                <w:rFonts w:ascii="Times New Roman" w:hAnsi="Times New Roman" w:cs="Times New Roman"/>
                <w:b/>
                <w:sz w:val="24"/>
                <w:szCs w:val="24"/>
              </w:rPr>
              <w:t>D.</w:t>
            </w:r>
          </w:p>
        </w:tc>
        <w:tc>
          <w:tcPr>
            <w:tcW w:w="6485" w:type="dxa"/>
            <w:tcBorders>
              <w:left w:val="nil"/>
              <w:right w:val="nil"/>
            </w:tcBorders>
          </w:tcPr>
          <w:p w:rsidR="0083211D" w:rsidRPr="00CB157D" w:rsidRDefault="0083211D" w:rsidP="0083211D">
            <w:pPr>
              <w:rPr>
                <w:rFonts w:ascii="Times New Roman" w:hAnsi="Times New Roman" w:cs="Times New Roman"/>
                <w:b/>
                <w:sz w:val="24"/>
                <w:szCs w:val="24"/>
              </w:rPr>
            </w:pPr>
            <w:r w:rsidRPr="00CB157D">
              <w:rPr>
                <w:rFonts w:ascii="Times New Roman" w:hAnsi="Times New Roman" w:cs="Times New Roman"/>
                <w:b/>
                <w:sz w:val="24"/>
                <w:szCs w:val="24"/>
              </w:rPr>
              <w:t>Prasyarat keberhasilan versi luar (</w:t>
            </w:r>
            <w:r w:rsidRPr="00CB157D">
              <w:rPr>
                <w:rFonts w:ascii="Times New Roman" w:hAnsi="Times New Roman" w:cs="Times New Roman"/>
                <w:b/>
                <w:i/>
                <w:sz w:val="24"/>
                <w:szCs w:val="24"/>
              </w:rPr>
              <w:t>Preconditions of successful ECV</w:t>
            </w:r>
            <w:r w:rsidRPr="00CB157D">
              <w:rPr>
                <w:rFonts w:ascii="Times New Roman" w:hAnsi="Times New Roman" w:cs="Times New Roman"/>
                <w:b/>
                <w:sz w:val="24"/>
                <w:szCs w:val="24"/>
              </w:rPr>
              <w:t>)</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23.</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Konseling sebaiknya berisi semua informasi tentang persalinan presentasi bokong: mencakup persalinan secara vaginal dan bedah sesar</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91.7</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24.</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Versi luar aman dilakukan di luar RS, di bawah prasyarat perjanjian yang baik dengan RS jika terjadi komplikasi</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26.4</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25.</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Untuk meningkatkan kualitas pelayanan, versi luar harus dilakukan di pusat-pusat spesialistik</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79.2</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26.</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Pencatatan kasus-kasus versi luar pada database obstetri nasional diperlukan untuk evaluasi yang baik</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86.1</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27.</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Untuk menawarkan versi luar ke semua klien, kompromi  tentang referensi antara bidan dan spesialis obstetri dan ginekologi sangatlah penting</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72.3</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28.</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Insentif keuangan khusus diperlukan untuk konseling</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48.6</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29.</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10 upaya versi luar pertahun diperlukan untuk mempertahankan keahlian</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75</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30.</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Keberhasilan versi luar meningkat dengan dicadangkannya jam kerja khusus</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62.5</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31.</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Tingkat keberhasilan versi luar meningkat jika dilakukan di pusat-pusat spesialistik</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77.8</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32.</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Tingkat komplikasi versi luar dapat dikurangi jika dilakukan di pusat-pusat spesialistik</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77.8</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33.</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Jika versi luar hanya boleh dilakukan di RS, jumlah praktik versi luar menurun</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38.8</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34.</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Umpan balik hasil versi luar dan konsekuensi perawatannya kepada perujuk, meningkatkan jumlah klien yang dikonseling</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79.2</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35.</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Jika perujuk mempunyai persepsi yang lebih baik tentang keahlian dan tingkat keberhasilan para spesialis obsgin, lebih banyak wanita dirujuk untuk versi luar</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83.4</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36.</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Ada keterbatasan waktu untuk mengkonseling klien dengan benar tentang versi luar dalam praktik sehari-hari</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63.9</w:t>
            </w:r>
          </w:p>
        </w:tc>
      </w:tr>
      <w:tr w:rsidR="0083211D" w:rsidRPr="00CB157D" w:rsidTr="009004A8">
        <w:tc>
          <w:tcPr>
            <w:tcW w:w="720"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37.</w:t>
            </w:r>
          </w:p>
        </w:tc>
        <w:tc>
          <w:tcPr>
            <w:tcW w:w="6485" w:type="dxa"/>
            <w:tcBorders>
              <w:left w:val="nil"/>
              <w:right w:val="nil"/>
            </w:tcBorders>
          </w:tcPr>
          <w:p w:rsidR="0083211D" w:rsidRPr="00CB157D" w:rsidRDefault="0083211D" w:rsidP="0083211D">
            <w:pPr>
              <w:rPr>
                <w:rFonts w:ascii="Times New Roman" w:hAnsi="Times New Roman" w:cs="Times New Roman"/>
                <w:sz w:val="24"/>
                <w:szCs w:val="24"/>
              </w:rPr>
            </w:pPr>
            <w:r w:rsidRPr="00CB157D">
              <w:rPr>
                <w:rFonts w:ascii="Times New Roman" w:hAnsi="Times New Roman" w:cs="Times New Roman"/>
                <w:sz w:val="24"/>
                <w:szCs w:val="24"/>
              </w:rPr>
              <w:t>Kerja sama di wilayah kerja Saya saat ini menghalangi Saya dalam menawarkan versi luar kepada klien</w:t>
            </w:r>
          </w:p>
        </w:tc>
        <w:tc>
          <w:tcPr>
            <w:tcW w:w="1525" w:type="dxa"/>
            <w:tcBorders>
              <w:left w:val="nil"/>
              <w:right w:val="nil"/>
            </w:tcBorders>
            <w:vAlign w:val="center"/>
          </w:tcPr>
          <w:p w:rsidR="0083211D" w:rsidRPr="00CB157D" w:rsidRDefault="0083211D" w:rsidP="0083211D">
            <w:pPr>
              <w:jc w:val="center"/>
              <w:rPr>
                <w:rFonts w:ascii="Times New Roman" w:hAnsi="Times New Roman" w:cs="Times New Roman"/>
                <w:sz w:val="24"/>
                <w:szCs w:val="24"/>
              </w:rPr>
            </w:pPr>
            <w:r w:rsidRPr="00CB157D">
              <w:rPr>
                <w:rFonts w:ascii="Times New Roman" w:hAnsi="Times New Roman" w:cs="Times New Roman"/>
                <w:sz w:val="24"/>
                <w:szCs w:val="24"/>
              </w:rPr>
              <w:t>40.3</w:t>
            </w:r>
          </w:p>
        </w:tc>
      </w:tr>
    </w:tbl>
    <w:p w:rsidR="0083211D" w:rsidRDefault="0083211D" w:rsidP="00ED27DF">
      <w:pPr>
        <w:spacing w:after="0" w:line="360" w:lineRule="auto"/>
        <w:jc w:val="both"/>
        <w:rPr>
          <w:rFonts w:ascii="Times New Roman" w:hAnsi="Times New Roman" w:cs="Times New Roman"/>
          <w:sz w:val="24"/>
          <w:szCs w:val="24"/>
        </w:rPr>
      </w:pPr>
    </w:p>
    <w:p w:rsidR="001B31F7" w:rsidRDefault="001B31F7" w:rsidP="00ED27DF">
      <w:pPr>
        <w:spacing w:after="0" w:line="360" w:lineRule="auto"/>
        <w:jc w:val="both"/>
        <w:rPr>
          <w:rFonts w:ascii="Times New Roman" w:hAnsi="Times New Roman" w:cs="Times New Roman"/>
          <w:sz w:val="24"/>
          <w:szCs w:val="24"/>
        </w:rPr>
      </w:pPr>
    </w:p>
    <w:p w:rsidR="001B31F7" w:rsidRDefault="001B31F7" w:rsidP="00ED27DF">
      <w:pPr>
        <w:spacing w:after="0" w:line="360" w:lineRule="auto"/>
        <w:jc w:val="both"/>
        <w:rPr>
          <w:rFonts w:ascii="Times New Roman" w:hAnsi="Times New Roman" w:cs="Times New Roman"/>
          <w:sz w:val="24"/>
          <w:szCs w:val="24"/>
        </w:rPr>
      </w:pPr>
    </w:p>
    <w:tbl>
      <w:tblPr>
        <w:tblStyle w:val="TableGrid"/>
        <w:tblW w:w="8730" w:type="dxa"/>
        <w:tblInd w:w="535" w:type="dxa"/>
        <w:tblLayout w:type="fixed"/>
        <w:tblLook w:val="04A0" w:firstRow="1" w:lastRow="0" w:firstColumn="1" w:lastColumn="0" w:noHBand="0" w:noVBand="1"/>
      </w:tblPr>
      <w:tblGrid>
        <w:gridCol w:w="720"/>
        <w:gridCol w:w="6390"/>
        <w:gridCol w:w="1620"/>
      </w:tblGrid>
      <w:tr w:rsidR="0083211D" w:rsidRPr="00721D36" w:rsidTr="009004A8">
        <w:tc>
          <w:tcPr>
            <w:tcW w:w="720" w:type="dxa"/>
            <w:tcBorders>
              <w:left w:val="nil"/>
              <w:right w:val="nil"/>
            </w:tcBorders>
            <w:vAlign w:val="center"/>
          </w:tcPr>
          <w:p w:rsidR="0083211D" w:rsidRPr="00D305CB" w:rsidRDefault="0083211D" w:rsidP="0083211D">
            <w:pPr>
              <w:jc w:val="center"/>
              <w:rPr>
                <w:rFonts w:ascii="Times New Roman" w:hAnsi="Times New Roman" w:cs="Times New Roman"/>
                <w:b/>
              </w:rPr>
            </w:pPr>
            <w:r w:rsidRPr="00D305CB">
              <w:rPr>
                <w:rFonts w:ascii="Times New Roman" w:hAnsi="Times New Roman" w:cs="Times New Roman"/>
                <w:b/>
              </w:rPr>
              <w:t>E.</w:t>
            </w:r>
          </w:p>
        </w:tc>
        <w:tc>
          <w:tcPr>
            <w:tcW w:w="6390" w:type="dxa"/>
            <w:tcBorders>
              <w:left w:val="nil"/>
              <w:right w:val="nil"/>
            </w:tcBorders>
          </w:tcPr>
          <w:p w:rsidR="0083211D" w:rsidRPr="00D305CB" w:rsidRDefault="0083211D" w:rsidP="0083211D">
            <w:pPr>
              <w:rPr>
                <w:rFonts w:ascii="Times New Roman" w:hAnsi="Times New Roman" w:cs="Times New Roman"/>
                <w:b/>
              </w:rPr>
            </w:pPr>
            <w:r>
              <w:rPr>
                <w:rFonts w:ascii="Times New Roman" w:hAnsi="Times New Roman" w:cs="Times New Roman"/>
                <w:b/>
              </w:rPr>
              <w:t>Efikasi diri</w:t>
            </w:r>
            <w:r w:rsidRPr="00D305CB">
              <w:rPr>
                <w:rFonts w:ascii="Times New Roman" w:hAnsi="Times New Roman" w:cs="Times New Roman"/>
                <w:b/>
              </w:rPr>
              <w:t xml:space="preserve"> (</w:t>
            </w:r>
            <w:r w:rsidRPr="00D305CB">
              <w:rPr>
                <w:rFonts w:ascii="Times New Roman" w:hAnsi="Times New Roman" w:cs="Times New Roman"/>
                <w:b/>
                <w:i/>
              </w:rPr>
              <w:t>self-efficacy</w:t>
            </w:r>
            <w:r w:rsidRPr="00D305CB">
              <w:rPr>
                <w:rFonts w:ascii="Times New Roman" w:hAnsi="Times New Roman" w:cs="Times New Roman"/>
                <w:b/>
              </w:rPr>
              <w:t>)</w:t>
            </w:r>
          </w:p>
        </w:tc>
        <w:tc>
          <w:tcPr>
            <w:tcW w:w="1620" w:type="dxa"/>
            <w:tcBorders>
              <w:left w:val="nil"/>
              <w:right w:val="nil"/>
            </w:tcBorders>
          </w:tcPr>
          <w:p w:rsidR="0083211D" w:rsidRDefault="0083211D" w:rsidP="0083211D">
            <w:pPr>
              <w:jc w:val="center"/>
              <w:rPr>
                <w:rFonts w:ascii="Times New Roman" w:hAnsi="Times New Roman" w:cs="Times New Roman"/>
                <w:b/>
              </w:rPr>
            </w:pPr>
            <w:r>
              <w:rPr>
                <w:rFonts w:ascii="Times New Roman" w:hAnsi="Times New Roman" w:cs="Times New Roman"/>
                <w:b/>
              </w:rPr>
              <w:t xml:space="preserve">Persentase </w:t>
            </w:r>
            <w:r>
              <w:rPr>
                <w:rFonts w:ascii="Times New Roman" w:hAnsi="Times New Roman" w:cs="Times New Roman"/>
                <w:b/>
              </w:rPr>
              <w:lastRenderedPageBreak/>
              <w:t>SpOG merasa mampu (%)</w:t>
            </w:r>
          </w:p>
        </w:tc>
      </w:tr>
      <w:tr w:rsidR="0083211D" w:rsidRPr="00CF114E" w:rsidTr="009004A8">
        <w:tc>
          <w:tcPr>
            <w:tcW w:w="720" w:type="dxa"/>
            <w:tcBorders>
              <w:left w:val="nil"/>
              <w:right w:val="nil"/>
            </w:tcBorders>
            <w:vAlign w:val="center"/>
          </w:tcPr>
          <w:p w:rsidR="0083211D" w:rsidRPr="00CF114E" w:rsidRDefault="0083211D" w:rsidP="0083211D">
            <w:pPr>
              <w:jc w:val="center"/>
              <w:rPr>
                <w:rFonts w:ascii="Times New Roman" w:hAnsi="Times New Roman" w:cs="Times New Roman"/>
              </w:rPr>
            </w:pPr>
            <w:r>
              <w:rPr>
                <w:rFonts w:ascii="Times New Roman" w:hAnsi="Times New Roman" w:cs="Times New Roman"/>
              </w:rPr>
              <w:lastRenderedPageBreak/>
              <w:t>38.</w:t>
            </w:r>
          </w:p>
        </w:tc>
        <w:tc>
          <w:tcPr>
            <w:tcW w:w="6390" w:type="dxa"/>
            <w:tcBorders>
              <w:left w:val="nil"/>
              <w:right w:val="nil"/>
            </w:tcBorders>
          </w:tcPr>
          <w:p w:rsidR="0083211D" w:rsidRPr="00CF114E" w:rsidRDefault="0083211D" w:rsidP="0083211D">
            <w:pPr>
              <w:rPr>
                <w:rFonts w:ascii="Times New Roman" w:hAnsi="Times New Roman" w:cs="Times New Roman"/>
              </w:rPr>
            </w:pPr>
            <w:r w:rsidRPr="00D305CB">
              <w:rPr>
                <w:rFonts w:ascii="Times New Roman" w:hAnsi="Times New Roman" w:cs="Times New Roman"/>
              </w:rPr>
              <w:t xml:space="preserve">Sejauh mana Anda merasa mampu </w:t>
            </w:r>
            <w:r>
              <w:rPr>
                <w:rFonts w:ascii="Times New Roman" w:hAnsi="Times New Roman" w:cs="Times New Roman"/>
              </w:rPr>
              <w:t>memberikan</w:t>
            </w:r>
            <w:r w:rsidRPr="00D305CB">
              <w:rPr>
                <w:rFonts w:ascii="Times New Roman" w:hAnsi="Times New Roman" w:cs="Times New Roman"/>
              </w:rPr>
              <w:t xml:space="preserve"> konseling</w:t>
            </w:r>
            <w:r>
              <w:rPr>
                <w:rFonts w:ascii="Times New Roman" w:hAnsi="Times New Roman" w:cs="Times New Roman"/>
              </w:rPr>
              <w:t xml:space="preserve"> versi luar </w:t>
            </w:r>
            <w:r w:rsidRPr="00D305CB">
              <w:rPr>
                <w:rFonts w:ascii="Times New Roman" w:hAnsi="Times New Roman" w:cs="Times New Roman"/>
              </w:rPr>
              <w:t xml:space="preserve"> kepada semua klien?</w:t>
            </w:r>
          </w:p>
        </w:tc>
        <w:tc>
          <w:tcPr>
            <w:tcW w:w="1620" w:type="dxa"/>
            <w:tcBorders>
              <w:left w:val="nil"/>
              <w:right w:val="nil"/>
            </w:tcBorders>
            <w:vAlign w:val="center"/>
          </w:tcPr>
          <w:p w:rsidR="0083211D" w:rsidRPr="00CC1A0B" w:rsidRDefault="0083211D" w:rsidP="0083211D">
            <w:pPr>
              <w:jc w:val="center"/>
              <w:rPr>
                <w:rFonts w:ascii="Times New Roman" w:hAnsi="Times New Roman" w:cs="Times New Roman"/>
                <w:sz w:val="24"/>
                <w:szCs w:val="24"/>
              </w:rPr>
            </w:pPr>
            <w:r w:rsidRPr="00CC1A0B">
              <w:rPr>
                <w:rFonts w:ascii="Times New Roman" w:hAnsi="Times New Roman" w:cs="Times New Roman"/>
                <w:sz w:val="24"/>
                <w:szCs w:val="24"/>
              </w:rPr>
              <w:t>77.8</w:t>
            </w:r>
          </w:p>
        </w:tc>
      </w:tr>
      <w:tr w:rsidR="0083211D" w:rsidRPr="00CF114E" w:rsidTr="009004A8">
        <w:tc>
          <w:tcPr>
            <w:tcW w:w="720" w:type="dxa"/>
            <w:tcBorders>
              <w:left w:val="nil"/>
              <w:right w:val="nil"/>
            </w:tcBorders>
            <w:vAlign w:val="center"/>
          </w:tcPr>
          <w:p w:rsidR="0083211D" w:rsidRPr="00CF114E" w:rsidRDefault="0083211D" w:rsidP="0083211D">
            <w:pPr>
              <w:jc w:val="center"/>
              <w:rPr>
                <w:rFonts w:ascii="Times New Roman" w:hAnsi="Times New Roman" w:cs="Times New Roman"/>
              </w:rPr>
            </w:pPr>
            <w:r>
              <w:rPr>
                <w:rFonts w:ascii="Times New Roman" w:hAnsi="Times New Roman" w:cs="Times New Roman"/>
              </w:rPr>
              <w:t>39.</w:t>
            </w:r>
          </w:p>
        </w:tc>
        <w:tc>
          <w:tcPr>
            <w:tcW w:w="6390" w:type="dxa"/>
            <w:tcBorders>
              <w:left w:val="nil"/>
              <w:right w:val="nil"/>
            </w:tcBorders>
          </w:tcPr>
          <w:p w:rsidR="0083211D" w:rsidRPr="00D305CB" w:rsidRDefault="0083211D" w:rsidP="0083211D">
            <w:pPr>
              <w:rPr>
                <w:rFonts w:ascii="Times New Roman" w:hAnsi="Times New Roman" w:cs="Times New Roman"/>
              </w:rPr>
            </w:pPr>
            <w:r w:rsidRPr="00D305CB">
              <w:rPr>
                <w:rFonts w:ascii="Times New Roman" w:hAnsi="Times New Roman" w:cs="Times New Roman"/>
              </w:rPr>
              <w:t>Sejauh mana anda merasa mampu untuk menjelaskan</w:t>
            </w:r>
            <w:r>
              <w:rPr>
                <w:rFonts w:ascii="Times New Roman" w:hAnsi="Times New Roman" w:cs="Times New Roman"/>
              </w:rPr>
              <w:t xml:space="preserve"> kepada klien bahwa</w:t>
            </w:r>
            <w:r w:rsidRPr="00D305CB">
              <w:rPr>
                <w:rFonts w:ascii="Times New Roman" w:hAnsi="Times New Roman" w:cs="Times New Roman"/>
              </w:rPr>
              <w:t xml:space="preserve"> versi luar </w:t>
            </w:r>
            <w:r>
              <w:rPr>
                <w:rFonts w:ascii="Times New Roman" w:hAnsi="Times New Roman" w:cs="Times New Roman"/>
              </w:rPr>
              <w:t>merupakan pilihan</w:t>
            </w:r>
            <w:r w:rsidRPr="00D305CB">
              <w:rPr>
                <w:rFonts w:ascii="Times New Roman" w:hAnsi="Times New Roman" w:cs="Times New Roman"/>
              </w:rPr>
              <w:t xml:space="preserve"> terbaik?</w:t>
            </w:r>
          </w:p>
        </w:tc>
        <w:tc>
          <w:tcPr>
            <w:tcW w:w="1620" w:type="dxa"/>
            <w:tcBorders>
              <w:left w:val="nil"/>
              <w:right w:val="nil"/>
            </w:tcBorders>
            <w:vAlign w:val="center"/>
          </w:tcPr>
          <w:p w:rsidR="0083211D" w:rsidRPr="00CC1A0B" w:rsidRDefault="0083211D" w:rsidP="0083211D">
            <w:pPr>
              <w:jc w:val="center"/>
              <w:rPr>
                <w:rFonts w:ascii="Times New Roman" w:hAnsi="Times New Roman" w:cs="Times New Roman"/>
                <w:sz w:val="24"/>
                <w:szCs w:val="24"/>
              </w:rPr>
            </w:pPr>
            <w:r w:rsidRPr="00CC1A0B">
              <w:rPr>
                <w:rFonts w:ascii="Times New Roman" w:hAnsi="Times New Roman" w:cs="Times New Roman"/>
                <w:sz w:val="24"/>
                <w:szCs w:val="24"/>
              </w:rPr>
              <w:t>66.6</w:t>
            </w:r>
          </w:p>
        </w:tc>
      </w:tr>
      <w:tr w:rsidR="0083211D" w:rsidRPr="00CF114E" w:rsidTr="009004A8">
        <w:tc>
          <w:tcPr>
            <w:tcW w:w="720" w:type="dxa"/>
            <w:tcBorders>
              <w:left w:val="nil"/>
              <w:right w:val="nil"/>
            </w:tcBorders>
            <w:vAlign w:val="center"/>
          </w:tcPr>
          <w:p w:rsidR="0083211D" w:rsidRPr="00CF114E" w:rsidRDefault="0083211D" w:rsidP="0083211D">
            <w:pPr>
              <w:jc w:val="center"/>
              <w:rPr>
                <w:rFonts w:ascii="Times New Roman" w:hAnsi="Times New Roman" w:cs="Times New Roman"/>
              </w:rPr>
            </w:pPr>
            <w:r>
              <w:rPr>
                <w:rFonts w:ascii="Times New Roman" w:hAnsi="Times New Roman" w:cs="Times New Roman"/>
              </w:rPr>
              <w:t>40.</w:t>
            </w:r>
          </w:p>
        </w:tc>
        <w:tc>
          <w:tcPr>
            <w:tcW w:w="6390" w:type="dxa"/>
            <w:tcBorders>
              <w:left w:val="nil"/>
              <w:right w:val="nil"/>
            </w:tcBorders>
          </w:tcPr>
          <w:p w:rsidR="0083211D" w:rsidRPr="00D305CB" w:rsidRDefault="0083211D" w:rsidP="0083211D">
            <w:pPr>
              <w:rPr>
                <w:rFonts w:ascii="Times New Roman" w:hAnsi="Times New Roman" w:cs="Times New Roman"/>
              </w:rPr>
            </w:pPr>
            <w:r w:rsidRPr="00D305CB">
              <w:rPr>
                <w:rFonts w:ascii="Times New Roman" w:hAnsi="Times New Roman" w:cs="Times New Roman"/>
              </w:rPr>
              <w:t>Sejauh mana Anda merasa mampu untuk menjel</w:t>
            </w:r>
            <w:r>
              <w:rPr>
                <w:rFonts w:ascii="Times New Roman" w:hAnsi="Times New Roman" w:cs="Times New Roman"/>
              </w:rPr>
              <w:t>askan keamanan versi luar</w:t>
            </w:r>
            <w:r w:rsidRPr="00D305CB">
              <w:rPr>
                <w:rFonts w:ascii="Times New Roman" w:hAnsi="Times New Roman" w:cs="Times New Roman"/>
              </w:rPr>
              <w:t>?</w:t>
            </w:r>
          </w:p>
        </w:tc>
        <w:tc>
          <w:tcPr>
            <w:tcW w:w="1620" w:type="dxa"/>
            <w:tcBorders>
              <w:left w:val="nil"/>
              <w:right w:val="nil"/>
            </w:tcBorders>
            <w:vAlign w:val="center"/>
          </w:tcPr>
          <w:p w:rsidR="0083211D" w:rsidRPr="00CC1A0B" w:rsidRDefault="0083211D" w:rsidP="0083211D">
            <w:pPr>
              <w:jc w:val="center"/>
              <w:rPr>
                <w:rFonts w:ascii="Times New Roman" w:hAnsi="Times New Roman" w:cs="Times New Roman"/>
                <w:sz w:val="24"/>
                <w:szCs w:val="24"/>
              </w:rPr>
            </w:pPr>
            <w:r w:rsidRPr="00CC1A0B">
              <w:rPr>
                <w:rFonts w:ascii="Times New Roman" w:hAnsi="Times New Roman" w:cs="Times New Roman"/>
                <w:sz w:val="24"/>
                <w:szCs w:val="24"/>
              </w:rPr>
              <w:t>70.8</w:t>
            </w:r>
          </w:p>
        </w:tc>
      </w:tr>
      <w:tr w:rsidR="0083211D" w:rsidRPr="00CF114E" w:rsidTr="009004A8">
        <w:tc>
          <w:tcPr>
            <w:tcW w:w="720" w:type="dxa"/>
            <w:tcBorders>
              <w:left w:val="nil"/>
              <w:right w:val="nil"/>
            </w:tcBorders>
            <w:vAlign w:val="center"/>
          </w:tcPr>
          <w:p w:rsidR="0083211D" w:rsidRPr="00CF114E" w:rsidRDefault="0083211D" w:rsidP="0083211D">
            <w:pPr>
              <w:jc w:val="center"/>
              <w:rPr>
                <w:rFonts w:ascii="Times New Roman" w:hAnsi="Times New Roman" w:cs="Times New Roman"/>
              </w:rPr>
            </w:pPr>
            <w:r>
              <w:rPr>
                <w:rFonts w:ascii="Times New Roman" w:hAnsi="Times New Roman" w:cs="Times New Roman"/>
              </w:rPr>
              <w:t>41.</w:t>
            </w:r>
          </w:p>
        </w:tc>
        <w:tc>
          <w:tcPr>
            <w:tcW w:w="6390" w:type="dxa"/>
            <w:tcBorders>
              <w:left w:val="nil"/>
              <w:right w:val="nil"/>
            </w:tcBorders>
          </w:tcPr>
          <w:p w:rsidR="0083211D" w:rsidRPr="00D305CB" w:rsidRDefault="0083211D" w:rsidP="0083211D">
            <w:pPr>
              <w:rPr>
                <w:rFonts w:ascii="Times New Roman" w:hAnsi="Times New Roman" w:cs="Times New Roman"/>
              </w:rPr>
            </w:pPr>
            <w:r>
              <w:rPr>
                <w:rFonts w:ascii="Times New Roman" w:hAnsi="Times New Roman" w:cs="Times New Roman"/>
              </w:rPr>
              <w:t>Sejauh mana Anda merasa mampu untuk membuat semua klien memilih versi luar sebagai manajemen presentasi bokong?</w:t>
            </w:r>
          </w:p>
        </w:tc>
        <w:tc>
          <w:tcPr>
            <w:tcW w:w="1620" w:type="dxa"/>
            <w:tcBorders>
              <w:left w:val="nil"/>
              <w:right w:val="nil"/>
            </w:tcBorders>
            <w:vAlign w:val="center"/>
          </w:tcPr>
          <w:p w:rsidR="0083211D" w:rsidRPr="00CC1A0B" w:rsidRDefault="0083211D" w:rsidP="0083211D">
            <w:pPr>
              <w:jc w:val="center"/>
              <w:rPr>
                <w:rFonts w:ascii="Times New Roman" w:hAnsi="Times New Roman" w:cs="Times New Roman"/>
                <w:sz w:val="24"/>
                <w:szCs w:val="24"/>
              </w:rPr>
            </w:pPr>
            <w:r w:rsidRPr="00CC1A0B">
              <w:rPr>
                <w:rFonts w:ascii="Times New Roman" w:hAnsi="Times New Roman" w:cs="Times New Roman"/>
                <w:sz w:val="24"/>
                <w:szCs w:val="24"/>
              </w:rPr>
              <w:t>66.6</w:t>
            </w:r>
          </w:p>
        </w:tc>
      </w:tr>
    </w:tbl>
    <w:p w:rsidR="0083211D" w:rsidRDefault="0083211D" w:rsidP="00ED27DF">
      <w:pPr>
        <w:spacing w:after="0" w:line="360" w:lineRule="auto"/>
        <w:jc w:val="both"/>
        <w:rPr>
          <w:rFonts w:ascii="Times New Roman" w:hAnsi="Times New Roman" w:cs="Times New Roman"/>
          <w:sz w:val="24"/>
          <w:szCs w:val="24"/>
        </w:rPr>
      </w:pPr>
    </w:p>
    <w:tbl>
      <w:tblPr>
        <w:tblW w:w="873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4608"/>
        <w:gridCol w:w="1440"/>
        <w:gridCol w:w="342"/>
        <w:gridCol w:w="1620"/>
      </w:tblGrid>
      <w:tr w:rsidR="0083211D" w:rsidRPr="0083211D" w:rsidTr="009004A8">
        <w:tc>
          <w:tcPr>
            <w:tcW w:w="720" w:type="dxa"/>
            <w:tcBorders>
              <w:left w:val="nil"/>
              <w:bottom w:val="single" w:sz="4" w:space="0" w:color="auto"/>
              <w:right w:val="nil"/>
            </w:tcBorders>
            <w:shd w:val="clear" w:color="auto" w:fill="auto"/>
            <w:vAlign w:val="center"/>
          </w:tcPr>
          <w:p w:rsidR="0083211D" w:rsidRPr="0083211D" w:rsidRDefault="0083211D" w:rsidP="009004A8">
            <w:pPr>
              <w:spacing w:after="0" w:line="240" w:lineRule="auto"/>
              <w:jc w:val="center"/>
              <w:rPr>
                <w:rFonts w:ascii="Times New Roman" w:hAnsi="Times New Roman"/>
                <w:b/>
              </w:rPr>
            </w:pPr>
            <w:r w:rsidRPr="0083211D">
              <w:rPr>
                <w:rFonts w:ascii="Times New Roman" w:hAnsi="Times New Roman"/>
                <w:b/>
              </w:rPr>
              <w:t>No.</w:t>
            </w:r>
          </w:p>
        </w:tc>
        <w:tc>
          <w:tcPr>
            <w:tcW w:w="4608" w:type="dxa"/>
            <w:tcBorders>
              <w:left w:val="nil"/>
              <w:bottom w:val="single" w:sz="4" w:space="0" w:color="auto"/>
              <w:right w:val="nil"/>
            </w:tcBorders>
            <w:shd w:val="clear" w:color="auto" w:fill="auto"/>
            <w:vAlign w:val="center"/>
          </w:tcPr>
          <w:p w:rsidR="0083211D" w:rsidRPr="0083211D" w:rsidRDefault="0083211D" w:rsidP="009004A8">
            <w:pPr>
              <w:spacing w:after="0" w:line="240" w:lineRule="auto"/>
              <w:jc w:val="center"/>
              <w:rPr>
                <w:rFonts w:ascii="Times New Roman" w:hAnsi="Times New Roman"/>
                <w:b/>
              </w:rPr>
            </w:pPr>
            <w:r w:rsidRPr="0083211D">
              <w:rPr>
                <w:rFonts w:ascii="Times New Roman" w:hAnsi="Times New Roman"/>
                <w:b/>
              </w:rPr>
              <w:t xml:space="preserve">Kepatuhan terhadap Aspek Pelaksanaan Versi Luar </w:t>
            </w:r>
          </w:p>
        </w:tc>
        <w:tc>
          <w:tcPr>
            <w:tcW w:w="1782" w:type="dxa"/>
            <w:gridSpan w:val="2"/>
            <w:tcBorders>
              <w:left w:val="nil"/>
              <w:bottom w:val="single" w:sz="4" w:space="0" w:color="auto"/>
              <w:right w:val="nil"/>
            </w:tcBorders>
            <w:shd w:val="clear" w:color="auto" w:fill="auto"/>
            <w:vAlign w:val="center"/>
          </w:tcPr>
          <w:p w:rsidR="0083211D" w:rsidRPr="0083211D" w:rsidRDefault="0083211D" w:rsidP="009004A8">
            <w:pPr>
              <w:spacing w:after="0" w:line="240" w:lineRule="auto"/>
              <w:jc w:val="center"/>
              <w:rPr>
                <w:rFonts w:ascii="Times New Roman" w:hAnsi="Times New Roman"/>
                <w:b/>
              </w:rPr>
            </w:pPr>
            <w:r w:rsidRPr="0083211D">
              <w:rPr>
                <w:rFonts w:ascii="Times New Roman" w:hAnsi="Times New Roman"/>
                <w:b/>
              </w:rPr>
              <w:t>Tidak ada s.d</w:t>
            </w:r>
          </w:p>
          <w:p w:rsidR="0083211D" w:rsidRPr="0083211D" w:rsidRDefault="0083211D" w:rsidP="009004A8">
            <w:pPr>
              <w:spacing w:after="0" w:line="240" w:lineRule="auto"/>
              <w:jc w:val="center"/>
              <w:rPr>
                <w:rFonts w:ascii="Times New Roman" w:hAnsi="Times New Roman"/>
                <w:b/>
              </w:rPr>
            </w:pPr>
            <w:r w:rsidRPr="0083211D">
              <w:rPr>
                <w:rFonts w:ascii="Times New Roman" w:hAnsi="Times New Roman"/>
                <w:b/>
              </w:rPr>
              <w:t>sebagian kecil (%)</w:t>
            </w:r>
          </w:p>
        </w:tc>
        <w:tc>
          <w:tcPr>
            <w:tcW w:w="1620" w:type="dxa"/>
            <w:tcBorders>
              <w:left w:val="nil"/>
              <w:bottom w:val="single" w:sz="4" w:space="0" w:color="auto"/>
              <w:right w:val="nil"/>
            </w:tcBorders>
            <w:shd w:val="clear" w:color="auto" w:fill="auto"/>
            <w:vAlign w:val="center"/>
          </w:tcPr>
          <w:p w:rsidR="0083211D" w:rsidRPr="0083211D" w:rsidRDefault="0083211D" w:rsidP="009004A8">
            <w:pPr>
              <w:spacing w:after="0" w:line="240" w:lineRule="auto"/>
              <w:jc w:val="center"/>
              <w:rPr>
                <w:rFonts w:ascii="Times New Roman" w:hAnsi="Times New Roman"/>
                <w:b/>
              </w:rPr>
            </w:pPr>
            <w:r w:rsidRPr="0083211D">
              <w:rPr>
                <w:rFonts w:ascii="Times New Roman" w:hAnsi="Times New Roman"/>
                <w:b/>
              </w:rPr>
              <w:t>sebagian besar s.d semuanya (%)</w:t>
            </w:r>
          </w:p>
        </w:tc>
      </w:tr>
      <w:tr w:rsidR="0083211D" w:rsidRPr="0083211D" w:rsidTr="009004A8">
        <w:tc>
          <w:tcPr>
            <w:tcW w:w="720" w:type="dxa"/>
            <w:tcBorders>
              <w:left w:val="nil"/>
              <w:bottom w:val="nil"/>
              <w:right w:val="nil"/>
            </w:tcBorders>
            <w:shd w:val="clear" w:color="auto" w:fill="auto"/>
          </w:tcPr>
          <w:p w:rsidR="0083211D" w:rsidRPr="0083211D" w:rsidRDefault="0083211D" w:rsidP="009004A8">
            <w:pPr>
              <w:spacing w:after="0" w:line="240" w:lineRule="auto"/>
              <w:rPr>
                <w:rFonts w:ascii="Times New Roman" w:hAnsi="Times New Roman"/>
              </w:rPr>
            </w:pPr>
            <w:r w:rsidRPr="0083211D">
              <w:rPr>
                <w:rFonts w:ascii="Times New Roman" w:hAnsi="Times New Roman"/>
              </w:rPr>
              <w:t>A.</w:t>
            </w:r>
          </w:p>
        </w:tc>
        <w:tc>
          <w:tcPr>
            <w:tcW w:w="4608" w:type="dxa"/>
            <w:tcBorders>
              <w:left w:val="nil"/>
              <w:bottom w:val="nil"/>
              <w:right w:val="nil"/>
            </w:tcBorders>
            <w:shd w:val="clear" w:color="auto" w:fill="auto"/>
          </w:tcPr>
          <w:p w:rsidR="0083211D" w:rsidRPr="0083211D" w:rsidRDefault="0083211D" w:rsidP="009004A8">
            <w:pPr>
              <w:spacing w:after="0" w:line="240" w:lineRule="auto"/>
              <w:rPr>
                <w:rFonts w:ascii="Times New Roman" w:hAnsi="Times New Roman"/>
              </w:rPr>
            </w:pPr>
            <w:r w:rsidRPr="0083211D">
              <w:rPr>
                <w:rFonts w:ascii="Times New Roman" w:hAnsi="Times New Roman"/>
              </w:rPr>
              <w:t>Berapa banyak klien yang Anda berikan konseling tentang versi luar ?</w:t>
            </w:r>
          </w:p>
        </w:tc>
        <w:tc>
          <w:tcPr>
            <w:tcW w:w="1440" w:type="dxa"/>
            <w:tcBorders>
              <w:left w:val="nil"/>
              <w:bottom w:val="nil"/>
              <w:right w:val="nil"/>
            </w:tcBorders>
            <w:shd w:val="clear" w:color="auto" w:fill="auto"/>
            <w:vAlign w:val="center"/>
          </w:tcPr>
          <w:p w:rsidR="0083211D" w:rsidRPr="0083211D" w:rsidRDefault="0083211D" w:rsidP="009004A8">
            <w:pPr>
              <w:spacing w:after="0" w:line="240" w:lineRule="auto"/>
              <w:jc w:val="center"/>
              <w:rPr>
                <w:rFonts w:ascii="Times New Roman" w:hAnsi="Times New Roman"/>
                <w:color w:val="000000"/>
              </w:rPr>
            </w:pPr>
            <w:r w:rsidRPr="0083211D">
              <w:rPr>
                <w:rFonts w:ascii="Times New Roman" w:hAnsi="Times New Roman"/>
                <w:color w:val="000000"/>
              </w:rPr>
              <w:t>70.8</w:t>
            </w:r>
          </w:p>
        </w:tc>
        <w:tc>
          <w:tcPr>
            <w:tcW w:w="1962" w:type="dxa"/>
            <w:gridSpan w:val="2"/>
            <w:tcBorders>
              <w:left w:val="nil"/>
              <w:bottom w:val="nil"/>
              <w:right w:val="nil"/>
            </w:tcBorders>
            <w:shd w:val="clear" w:color="auto" w:fill="auto"/>
            <w:vAlign w:val="center"/>
          </w:tcPr>
          <w:p w:rsidR="0083211D" w:rsidRPr="0083211D" w:rsidRDefault="0083211D" w:rsidP="009004A8">
            <w:pPr>
              <w:spacing w:after="0" w:line="240" w:lineRule="auto"/>
              <w:jc w:val="center"/>
              <w:rPr>
                <w:rFonts w:ascii="Times New Roman" w:hAnsi="Times New Roman"/>
                <w:color w:val="000000"/>
              </w:rPr>
            </w:pPr>
            <w:r w:rsidRPr="0083211D">
              <w:rPr>
                <w:rFonts w:ascii="Times New Roman" w:hAnsi="Times New Roman"/>
                <w:color w:val="000000"/>
              </w:rPr>
              <w:t>20.8</w:t>
            </w:r>
          </w:p>
        </w:tc>
      </w:tr>
      <w:tr w:rsidR="0083211D" w:rsidRPr="0083211D" w:rsidTr="009004A8">
        <w:tc>
          <w:tcPr>
            <w:tcW w:w="720" w:type="dxa"/>
            <w:tcBorders>
              <w:top w:val="nil"/>
              <w:left w:val="nil"/>
              <w:bottom w:val="nil"/>
              <w:right w:val="nil"/>
            </w:tcBorders>
            <w:shd w:val="clear" w:color="auto" w:fill="auto"/>
          </w:tcPr>
          <w:p w:rsidR="0083211D" w:rsidRPr="0083211D" w:rsidRDefault="0083211D" w:rsidP="009004A8">
            <w:pPr>
              <w:spacing w:after="0" w:line="240" w:lineRule="auto"/>
              <w:rPr>
                <w:rFonts w:ascii="Times New Roman" w:hAnsi="Times New Roman"/>
              </w:rPr>
            </w:pPr>
            <w:r w:rsidRPr="0083211D">
              <w:rPr>
                <w:rFonts w:ascii="Times New Roman" w:hAnsi="Times New Roman"/>
              </w:rPr>
              <w:t>B.</w:t>
            </w:r>
          </w:p>
        </w:tc>
        <w:tc>
          <w:tcPr>
            <w:tcW w:w="4608" w:type="dxa"/>
            <w:tcBorders>
              <w:top w:val="nil"/>
              <w:left w:val="nil"/>
              <w:bottom w:val="nil"/>
              <w:right w:val="nil"/>
            </w:tcBorders>
            <w:shd w:val="clear" w:color="auto" w:fill="auto"/>
          </w:tcPr>
          <w:p w:rsidR="0083211D" w:rsidRPr="0083211D" w:rsidRDefault="0083211D" w:rsidP="009004A8">
            <w:pPr>
              <w:spacing w:after="0" w:line="240" w:lineRule="auto"/>
              <w:rPr>
                <w:rFonts w:ascii="Times New Roman" w:hAnsi="Times New Roman"/>
              </w:rPr>
            </w:pPr>
            <w:r w:rsidRPr="0083211D">
              <w:rPr>
                <w:rFonts w:ascii="Times New Roman" w:hAnsi="Times New Roman"/>
              </w:rPr>
              <w:t>Berapa banyak klien yang Anda yakinkan tentang keunggulan versi luar?</w:t>
            </w:r>
          </w:p>
        </w:tc>
        <w:tc>
          <w:tcPr>
            <w:tcW w:w="1440" w:type="dxa"/>
            <w:tcBorders>
              <w:top w:val="nil"/>
              <w:left w:val="nil"/>
              <w:bottom w:val="nil"/>
              <w:right w:val="nil"/>
            </w:tcBorders>
            <w:shd w:val="clear" w:color="auto" w:fill="auto"/>
            <w:vAlign w:val="center"/>
          </w:tcPr>
          <w:p w:rsidR="0083211D" w:rsidRPr="0083211D" w:rsidRDefault="0083211D" w:rsidP="009004A8">
            <w:pPr>
              <w:spacing w:after="0" w:line="240" w:lineRule="auto"/>
              <w:jc w:val="center"/>
              <w:rPr>
                <w:rFonts w:ascii="Times New Roman" w:hAnsi="Times New Roman"/>
                <w:color w:val="000000"/>
              </w:rPr>
            </w:pPr>
            <w:r w:rsidRPr="0083211D">
              <w:rPr>
                <w:rFonts w:ascii="Times New Roman" w:hAnsi="Times New Roman"/>
                <w:color w:val="000000"/>
              </w:rPr>
              <w:t>81.9</w:t>
            </w:r>
          </w:p>
        </w:tc>
        <w:tc>
          <w:tcPr>
            <w:tcW w:w="1962" w:type="dxa"/>
            <w:gridSpan w:val="2"/>
            <w:tcBorders>
              <w:top w:val="nil"/>
              <w:left w:val="nil"/>
              <w:bottom w:val="nil"/>
              <w:right w:val="nil"/>
            </w:tcBorders>
            <w:shd w:val="clear" w:color="auto" w:fill="auto"/>
            <w:vAlign w:val="center"/>
          </w:tcPr>
          <w:p w:rsidR="0083211D" w:rsidRPr="0083211D" w:rsidRDefault="0083211D" w:rsidP="009004A8">
            <w:pPr>
              <w:spacing w:after="0" w:line="240" w:lineRule="auto"/>
              <w:jc w:val="center"/>
              <w:rPr>
                <w:rFonts w:ascii="Times New Roman" w:hAnsi="Times New Roman"/>
                <w:color w:val="000000"/>
              </w:rPr>
            </w:pPr>
            <w:r w:rsidRPr="0083211D">
              <w:rPr>
                <w:rFonts w:ascii="Times New Roman" w:hAnsi="Times New Roman"/>
                <w:color w:val="000000"/>
              </w:rPr>
              <w:t>15.3</w:t>
            </w:r>
          </w:p>
        </w:tc>
      </w:tr>
      <w:tr w:rsidR="0083211D" w:rsidRPr="0083211D" w:rsidTr="009004A8">
        <w:tc>
          <w:tcPr>
            <w:tcW w:w="720" w:type="dxa"/>
            <w:tcBorders>
              <w:top w:val="nil"/>
              <w:left w:val="nil"/>
              <w:right w:val="nil"/>
            </w:tcBorders>
            <w:shd w:val="clear" w:color="auto" w:fill="auto"/>
          </w:tcPr>
          <w:p w:rsidR="0083211D" w:rsidRPr="0083211D" w:rsidRDefault="0083211D" w:rsidP="009004A8">
            <w:pPr>
              <w:spacing w:after="0" w:line="240" w:lineRule="auto"/>
              <w:rPr>
                <w:rFonts w:ascii="Times New Roman" w:hAnsi="Times New Roman"/>
              </w:rPr>
            </w:pPr>
            <w:r w:rsidRPr="0083211D">
              <w:rPr>
                <w:rFonts w:ascii="Times New Roman" w:hAnsi="Times New Roman"/>
              </w:rPr>
              <w:t>C.</w:t>
            </w:r>
          </w:p>
        </w:tc>
        <w:tc>
          <w:tcPr>
            <w:tcW w:w="4608" w:type="dxa"/>
            <w:tcBorders>
              <w:top w:val="nil"/>
              <w:left w:val="nil"/>
              <w:right w:val="nil"/>
            </w:tcBorders>
            <w:shd w:val="clear" w:color="auto" w:fill="auto"/>
          </w:tcPr>
          <w:p w:rsidR="0083211D" w:rsidRPr="0083211D" w:rsidRDefault="0083211D" w:rsidP="009004A8">
            <w:pPr>
              <w:spacing w:after="0" w:line="240" w:lineRule="auto"/>
              <w:rPr>
                <w:rFonts w:ascii="Times New Roman" w:hAnsi="Times New Roman"/>
              </w:rPr>
            </w:pPr>
            <w:r w:rsidRPr="0083211D">
              <w:rPr>
                <w:rFonts w:ascii="Times New Roman" w:hAnsi="Times New Roman"/>
              </w:rPr>
              <w:t>Berapa banyak klien yang berhasil Anda rencanakan untuk dilakukan upaya versi luar?  (Baik merujuk ke ahli lainnya atau selakukan sendiri)</w:t>
            </w:r>
          </w:p>
        </w:tc>
        <w:tc>
          <w:tcPr>
            <w:tcW w:w="1440" w:type="dxa"/>
            <w:tcBorders>
              <w:top w:val="nil"/>
              <w:left w:val="nil"/>
              <w:right w:val="nil"/>
            </w:tcBorders>
            <w:shd w:val="clear" w:color="auto" w:fill="auto"/>
            <w:vAlign w:val="center"/>
          </w:tcPr>
          <w:p w:rsidR="0083211D" w:rsidRPr="0083211D" w:rsidRDefault="0083211D" w:rsidP="009004A8">
            <w:pPr>
              <w:spacing w:after="0" w:line="240" w:lineRule="auto"/>
              <w:jc w:val="center"/>
              <w:rPr>
                <w:rFonts w:ascii="Times New Roman" w:hAnsi="Times New Roman"/>
                <w:color w:val="000000"/>
              </w:rPr>
            </w:pPr>
            <w:r w:rsidRPr="0083211D">
              <w:rPr>
                <w:rFonts w:ascii="Times New Roman" w:hAnsi="Times New Roman"/>
                <w:color w:val="000000"/>
              </w:rPr>
              <w:t>81.9</w:t>
            </w:r>
          </w:p>
        </w:tc>
        <w:tc>
          <w:tcPr>
            <w:tcW w:w="1962" w:type="dxa"/>
            <w:gridSpan w:val="2"/>
            <w:tcBorders>
              <w:top w:val="nil"/>
              <w:left w:val="nil"/>
              <w:right w:val="nil"/>
            </w:tcBorders>
            <w:shd w:val="clear" w:color="auto" w:fill="auto"/>
            <w:vAlign w:val="center"/>
          </w:tcPr>
          <w:p w:rsidR="0083211D" w:rsidRPr="0083211D" w:rsidRDefault="0083211D" w:rsidP="009004A8">
            <w:pPr>
              <w:spacing w:after="0" w:line="240" w:lineRule="auto"/>
              <w:jc w:val="center"/>
              <w:rPr>
                <w:rFonts w:ascii="Times New Roman" w:hAnsi="Times New Roman"/>
                <w:color w:val="000000"/>
              </w:rPr>
            </w:pPr>
            <w:r w:rsidRPr="0083211D">
              <w:rPr>
                <w:rFonts w:ascii="Times New Roman" w:hAnsi="Times New Roman"/>
                <w:color w:val="000000"/>
              </w:rPr>
              <w:t>16.6</w:t>
            </w:r>
          </w:p>
        </w:tc>
      </w:tr>
    </w:tbl>
    <w:p w:rsidR="0083211D" w:rsidRDefault="0083211D" w:rsidP="00ED27DF">
      <w:pPr>
        <w:spacing w:after="0" w:line="360" w:lineRule="auto"/>
        <w:jc w:val="both"/>
        <w:rPr>
          <w:rFonts w:ascii="Times New Roman" w:hAnsi="Times New Roman" w:cs="Times New Roman"/>
          <w:sz w:val="24"/>
          <w:szCs w:val="24"/>
        </w:rPr>
      </w:pPr>
    </w:p>
    <w:p w:rsidR="0083211D" w:rsidRPr="00C26A85" w:rsidRDefault="0083211D" w:rsidP="00C26A85">
      <w:pPr>
        <w:spacing w:after="0" w:line="360" w:lineRule="auto"/>
        <w:ind w:left="426" w:hanging="426"/>
        <w:jc w:val="both"/>
        <w:rPr>
          <w:rFonts w:ascii="Times New Roman" w:hAnsi="Times New Roman" w:cs="Times New Roman"/>
          <w:b/>
          <w:sz w:val="24"/>
          <w:szCs w:val="24"/>
        </w:rPr>
      </w:pPr>
      <w:r>
        <w:rPr>
          <w:rFonts w:ascii="Times New Roman" w:hAnsi="Times New Roman" w:cs="Times New Roman"/>
          <w:sz w:val="24"/>
          <w:szCs w:val="24"/>
        </w:rPr>
        <w:t xml:space="preserve">     </w:t>
      </w:r>
      <w:r w:rsidRPr="00C26A85">
        <w:rPr>
          <w:rFonts w:ascii="Times New Roman" w:hAnsi="Times New Roman" w:cs="Times New Roman"/>
          <w:b/>
          <w:sz w:val="24"/>
          <w:szCs w:val="24"/>
        </w:rPr>
        <w:t xml:space="preserve"> Lampiran 2. Korelasi antara Dimensi Kuesioner dengan Aspek-Aspek Pelaksanaan Versi Luar</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50"/>
        <w:gridCol w:w="2335"/>
        <w:gridCol w:w="990"/>
        <w:gridCol w:w="990"/>
        <w:gridCol w:w="990"/>
        <w:gridCol w:w="900"/>
        <w:gridCol w:w="900"/>
        <w:gridCol w:w="990"/>
      </w:tblGrid>
      <w:tr w:rsidR="0083211D" w:rsidRPr="0083211D" w:rsidTr="0083211D">
        <w:tc>
          <w:tcPr>
            <w:tcW w:w="450" w:type="dxa"/>
            <w:vMerge w:val="restart"/>
            <w:tcBorders>
              <w:left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p>
          <w:p w:rsidR="0083211D" w:rsidRPr="0083211D" w:rsidRDefault="0083211D" w:rsidP="0083211D">
            <w:pPr>
              <w:pStyle w:val="ListParagraph"/>
              <w:spacing w:after="0" w:line="240" w:lineRule="auto"/>
              <w:ind w:left="0"/>
              <w:jc w:val="center"/>
              <w:rPr>
                <w:rFonts w:ascii="Times New Roman" w:hAnsi="Times New Roman" w:cs="Times New Roman"/>
              </w:rPr>
            </w:pPr>
          </w:p>
          <w:p w:rsidR="0083211D" w:rsidRPr="0083211D" w:rsidRDefault="0083211D" w:rsidP="0083211D">
            <w:pPr>
              <w:pStyle w:val="ListParagraph"/>
              <w:spacing w:after="0" w:line="240" w:lineRule="auto"/>
              <w:ind w:left="0"/>
              <w:jc w:val="center"/>
              <w:rPr>
                <w:rFonts w:ascii="Times New Roman" w:hAnsi="Times New Roman" w:cs="Times New Roman"/>
              </w:rPr>
            </w:pPr>
          </w:p>
          <w:p w:rsidR="0083211D" w:rsidRPr="0083211D" w:rsidRDefault="0083211D" w:rsidP="0083211D">
            <w:pPr>
              <w:pStyle w:val="ListParagraph"/>
              <w:spacing w:after="0" w:line="240" w:lineRule="auto"/>
              <w:ind w:left="0"/>
              <w:jc w:val="center"/>
              <w:rPr>
                <w:rFonts w:ascii="Times New Roman" w:hAnsi="Times New Roman" w:cs="Times New Roman"/>
              </w:rPr>
            </w:pPr>
          </w:p>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No.</w:t>
            </w:r>
          </w:p>
        </w:tc>
        <w:tc>
          <w:tcPr>
            <w:tcW w:w="2335" w:type="dxa"/>
            <w:vMerge w:val="restart"/>
            <w:tcBorders>
              <w:left w:val="nil"/>
              <w:right w:val="nil"/>
            </w:tcBorders>
            <w:shd w:val="clear" w:color="auto" w:fill="auto"/>
            <w:vAlign w:val="center"/>
          </w:tcPr>
          <w:p w:rsidR="0083211D" w:rsidRPr="0083211D" w:rsidRDefault="0083211D" w:rsidP="0083211D">
            <w:pPr>
              <w:pStyle w:val="ListParagraph"/>
              <w:spacing w:after="0" w:line="240" w:lineRule="auto"/>
              <w:ind w:left="0"/>
              <w:jc w:val="center"/>
              <w:rPr>
                <w:rFonts w:ascii="Times New Roman" w:hAnsi="Times New Roman" w:cs="Times New Roman"/>
              </w:rPr>
            </w:pPr>
          </w:p>
          <w:p w:rsidR="0083211D" w:rsidRPr="0083211D" w:rsidRDefault="0083211D" w:rsidP="0083211D">
            <w:pPr>
              <w:pStyle w:val="ListParagraph"/>
              <w:spacing w:after="0" w:line="240" w:lineRule="auto"/>
              <w:ind w:left="0"/>
              <w:jc w:val="center"/>
              <w:rPr>
                <w:rFonts w:ascii="Times New Roman" w:hAnsi="Times New Roman" w:cs="Times New Roman"/>
              </w:rPr>
            </w:pPr>
          </w:p>
          <w:p w:rsidR="0083211D" w:rsidRPr="0083211D" w:rsidRDefault="0083211D" w:rsidP="0083211D">
            <w:pPr>
              <w:pStyle w:val="ListParagraph"/>
              <w:spacing w:after="0" w:line="240" w:lineRule="auto"/>
              <w:ind w:left="0"/>
              <w:jc w:val="center"/>
              <w:rPr>
                <w:rFonts w:ascii="Times New Roman" w:hAnsi="Times New Roman" w:cs="Times New Roman"/>
              </w:rPr>
            </w:pPr>
          </w:p>
          <w:p w:rsidR="0083211D" w:rsidRPr="0083211D" w:rsidRDefault="0083211D" w:rsidP="0083211D">
            <w:pPr>
              <w:pStyle w:val="ListParagraph"/>
              <w:spacing w:after="0" w:line="240" w:lineRule="auto"/>
              <w:ind w:left="0"/>
              <w:jc w:val="center"/>
              <w:rPr>
                <w:rFonts w:ascii="Times New Roman" w:hAnsi="Times New Roman" w:cs="Times New Roman"/>
              </w:rPr>
            </w:pPr>
          </w:p>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Dimensi Kuesioner</w:t>
            </w:r>
          </w:p>
        </w:tc>
        <w:tc>
          <w:tcPr>
            <w:tcW w:w="5760" w:type="dxa"/>
            <w:gridSpan w:val="6"/>
            <w:tcBorders>
              <w:left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p>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Kepatuhan terhadap Aspek pelaksanaan Versi Luar</w:t>
            </w:r>
          </w:p>
          <w:p w:rsidR="0083211D" w:rsidRPr="0083211D" w:rsidRDefault="0083211D" w:rsidP="0083211D">
            <w:pPr>
              <w:pStyle w:val="ListParagraph"/>
              <w:spacing w:after="0" w:line="240" w:lineRule="auto"/>
              <w:ind w:left="0"/>
              <w:jc w:val="center"/>
              <w:rPr>
                <w:rFonts w:ascii="Times New Roman" w:hAnsi="Times New Roman" w:cs="Times New Roman"/>
              </w:rPr>
            </w:pPr>
          </w:p>
        </w:tc>
      </w:tr>
      <w:tr w:rsidR="0083211D" w:rsidRPr="0083211D" w:rsidTr="0083211D">
        <w:tc>
          <w:tcPr>
            <w:tcW w:w="450" w:type="dxa"/>
            <w:vMerge/>
            <w:tcBorders>
              <w:left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p>
        </w:tc>
        <w:tc>
          <w:tcPr>
            <w:tcW w:w="2335" w:type="dxa"/>
            <w:vMerge/>
            <w:tcBorders>
              <w:left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p>
        </w:tc>
        <w:tc>
          <w:tcPr>
            <w:tcW w:w="1980" w:type="dxa"/>
            <w:gridSpan w:val="2"/>
            <w:tcBorders>
              <w:left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Kepatuhan Konseling</w:t>
            </w:r>
          </w:p>
        </w:tc>
        <w:tc>
          <w:tcPr>
            <w:tcW w:w="1890" w:type="dxa"/>
            <w:gridSpan w:val="2"/>
            <w:tcBorders>
              <w:left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Kepatuhan meyakinkan</w:t>
            </w:r>
          </w:p>
        </w:tc>
        <w:tc>
          <w:tcPr>
            <w:tcW w:w="1890" w:type="dxa"/>
            <w:gridSpan w:val="2"/>
            <w:tcBorders>
              <w:left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Kepatuhan mengupayakan</w:t>
            </w:r>
          </w:p>
        </w:tc>
      </w:tr>
      <w:tr w:rsidR="0083211D" w:rsidRPr="0083211D" w:rsidTr="0083211D">
        <w:tc>
          <w:tcPr>
            <w:tcW w:w="450" w:type="dxa"/>
            <w:vMerge/>
            <w:tcBorders>
              <w:left w:val="nil"/>
              <w:bottom w:val="single" w:sz="4" w:space="0" w:color="auto"/>
              <w:right w:val="nil"/>
            </w:tcBorders>
            <w:shd w:val="clear" w:color="auto" w:fill="auto"/>
          </w:tcPr>
          <w:p w:rsidR="0083211D" w:rsidRPr="0083211D" w:rsidRDefault="0083211D" w:rsidP="0083211D">
            <w:pPr>
              <w:pStyle w:val="ListParagraph"/>
              <w:spacing w:after="0" w:line="240" w:lineRule="auto"/>
              <w:ind w:left="0"/>
              <w:rPr>
                <w:rFonts w:ascii="Times New Roman" w:hAnsi="Times New Roman" w:cs="Times New Roman"/>
              </w:rPr>
            </w:pPr>
          </w:p>
        </w:tc>
        <w:tc>
          <w:tcPr>
            <w:tcW w:w="2335" w:type="dxa"/>
            <w:vMerge/>
            <w:tcBorders>
              <w:left w:val="nil"/>
              <w:bottom w:val="single" w:sz="4" w:space="0" w:color="auto"/>
              <w:right w:val="nil"/>
            </w:tcBorders>
            <w:shd w:val="clear" w:color="auto" w:fill="auto"/>
          </w:tcPr>
          <w:p w:rsidR="0083211D" w:rsidRPr="0083211D" w:rsidRDefault="0083211D" w:rsidP="0083211D">
            <w:pPr>
              <w:pStyle w:val="ListParagraph"/>
              <w:spacing w:after="0" w:line="240" w:lineRule="auto"/>
              <w:ind w:left="0"/>
              <w:rPr>
                <w:rFonts w:ascii="Times New Roman" w:hAnsi="Times New Roman" w:cs="Times New Roman"/>
              </w:rPr>
            </w:pPr>
          </w:p>
        </w:tc>
        <w:tc>
          <w:tcPr>
            <w:tcW w:w="990" w:type="dxa"/>
            <w:tcBorders>
              <w:left w:val="nil"/>
              <w:bottom w:val="single" w:sz="4" w:space="0" w:color="auto"/>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i/>
              </w:rPr>
            </w:pPr>
            <w:r w:rsidRPr="0083211D">
              <w:rPr>
                <w:rFonts w:ascii="Times New Roman" w:hAnsi="Times New Roman" w:cs="Times New Roman"/>
                <w:i/>
              </w:rPr>
              <w:t>r</w:t>
            </w:r>
          </w:p>
        </w:tc>
        <w:tc>
          <w:tcPr>
            <w:tcW w:w="990" w:type="dxa"/>
            <w:tcBorders>
              <w:left w:val="nil"/>
              <w:bottom w:val="single" w:sz="4" w:space="0" w:color="auto"/>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i/>
              </w:rPr>
            </w:pPr>
            <w:r w:rsidRPr="0083211D">
              <w:rPr>
                <w:rFonts w:ascii="Times New Roman" w:hAnsi="Times New Roman" w:cs="Times New Roman"/>
                <w:i/>
              </w:rPr>
              <w:t>p</w:t>
            </w:r>
          </w:p>
        </w:tc>
        <w:tc>
          <w:tcPr>
            <w:tcW w:w="990" w:type="dxa"/>
            <w:tcBorders>
              <w:left w:val="nil"/>
              <w:bottom w:val="single" w:sz="4" w:space="0" w:color="auto"/>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i/>
              </w:rPr>
            </w:pPr>
            <w:r w:rsidRPr="0083211D">
              <w:rPr>
                <w:rFonts w:ascii="Times New Roman" w:hAnsi="Times New Roman" w:cs="Times New Roman"/>
                <w:i/>
              </w:rPr>
              <w:t>r</w:t>
            </w:r>
          </w:p>
        </w:tc>
        <w:tc>
          <w:tcPr>
            <w:tcW w:w="900" w:type="dxa"/>
            <w:tcBorders>
              <w:left w:val="nil"/>
              <w:bottom w:val="single" w:sz="4" w:space="0" w:color="auto"/>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i/>
              </w:rPr>
            </w:pPr>
            <w:r w:rsidRPr="0083211D">
              <w:rPr>
                <w:rFonts w:ascii="Times New Roman" w:hAnsi="Times New Roman" w:cs="Times New Roman"/>
                <w:i/>
              </w:rPr>
              <w:t>p</w:t>
            </w:r>
          </w:p>
        </w:tc>
        <w:tc>
          <w:tcPr>
            <w:tcW w:w="900" w:type="dxa"/>
            <w:tcBorders>
              <w:left w:val="nil"/>
              <w:bottom w:val="single" w:sz="4" w:space="0" w:color="auto"/>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i/>
              </w:rPr>
            </w:pPr>
            <w:r w:rsidRPr="0083211D">
              <w:rPr>
                <w:rFonts w:ascii="Times New Roman" w:hAnsi="Times New Roman" w:cs="Times New Roman"/>
                <w:i/>
              </w:rPr>
              <w:t>r</w:t>
            </w:r>
          </w:p>
        </w:tc>
        <w:tc>
          <w:tcPr>
            <w:tcW w:w="990" w:type="dxa"/>
            <w:tcBorders>
              <w:left w:val="nil"/>
              <w:bottom w:val="single" w:sz="4" w:space="0" w:color="auto"/>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i/>
              </w:rPr>
            </w:pPr>
            <w:r w:rsidRPr="0083211D">
              <w:rPr>
                <w:rFonts w:ascii="Times New Roman" w:hAnsi="Times New Roman" w:cs="Times New Roman"/>
                <w:i/>
              </w:rPr>
              <w:t>p</w:t>
            </w:r>
          </w:p>
        </w:tc>
      </w:tr>
      <w:tr w:rsidR="0083211D" w:rsidRPr="0083211D" w:rsidTr="0083211D">
        <w:tc>
          <w:tcPr>
            <w:tcW w:w="450" w:type="dxa"/>
            <w:tcBorders>
              <w:left w:val="nil"/>
              <w:bottom w:val="nil"/>
              <w:right w:val="nil"/>
            </w:tcBorders>
            <w:shd w:val="clear" w:color="auto" w:fill="auto"/>
          </w:tcPr>
          <w:p w:rsidR="0083211D" w:rsidRPr="0083211D" w:rsidRDefault="0083211D" w:rsidP="0083211D">
            <w:pPr>
              <w:pStyle w:val="ListParagraph"/>
              <w:spacing w:after="0" w:line="240" w:lineRule="auto"/>
              <w:ind w:left="0"/>
              <w:rPr>
                <w:rFonts w:ascii="Times New Roman" w:hAnsi="Times New Roman" w:cs="Times New Roman"/>
              </w:rPr>
            </w:pPr>
            <w:r w:rsidRPr="0083211D">
              <w:rPr>
                <w:rFonts w:ascii="Times New Roman" w:hAnsi="Times New Roman" w:cs="Times New Roman"/>
              </w:rPr>
              <w:t>1.</w:t>
            </w:r>
          </w:p>
        </w:tc>
        <w:tc>
          <w:tcPr>
            <w:tcW w:w="2335" w:type="dxa"/>
            <w:tcBorders>
              <w:left w:val="nil"/>
              <w:bottom w:val="nil"/>
              <w:right w:val="nil"/>
            </w:tcBorders>
            <w:shd w:val="clear" w:color="auto" w:fill="auto"/>
          </w:tcPr>
          <w:p w:rsidR="0083211D" w:rsidRPr="0083211D" w:rsidRDefault="0083211D" w:rsidP="0083211D">
            <w:pPr>
              <w:pStyle w:val="ListParagraph"/>
              <w:spacing w:after="0" w:line="240" w:lineRule="auto"/>
              <w:ind w:left="0"/>
              <w:rPr>
                <w:rFonts w:ascii="Times New Roman" w:hAnsi="Times New Roman" w:cs="Times New Roman"/>
              </w:rPr>
            </w:pPr>
            <w:r w:rsidRPr="0083211D">
              <w:rPr>
                <w:rFonts w:ascii="Times New Roman" w:hAnsi="Times New Roman" w:cs="Times New Roman"/>
              </w:rPr>
              <w:t>Sikap terhadap versi luar</w:t>
            </w:r>
          </w:p>
        </w:tc>
        <w:tc>
          <w:tcPr>
            <w:tcW w:w="990" w:type="dxa"/>
            <w:tcBorders>
              <w:left w:val="nil"/>
              <w:bottom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0.449</w:t>
            </w:r>
          </w:p>
        </w:tc>
        <w:tc>
          <w:tcPr>
            <w:tcW w:w="990" w:type="dxa"/>
            <w:tcBorders>
              <w:left w:val="nil"/>
              <w:bottom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0.000*</w:t>
            </w:r>
          </w:p>
        </w:tc>
        <w:tc>
          <w:tcPr>
            <w:tcW w:w="990" w:type="dxa"/>
            <w:tcBorders>
              <w:left w:val="nil"/>
              <w:bottom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0.478</w:t>
            </w:r>
          </w:p>
        </w:tc>
        <w:tc>
          <w:tcPr>
            <w:tcW w:w="900" w:type="dxa"/>
            <w:tcBorders>
              <w:left w:val="nil"/>
              <w:bottom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0.000*</w:t>
            </w:r>
          </w:p>
        </w:tc>
        <w:tc>
          <w:tcPr>
            <w:tcW w:w="900" w:type="dxa"/>
            <w:tcBorders>
              <w:left w:val="nil"/>
              <w:bottom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0.452</w:t>
            </w:r>
          </w:p>
        </w:tc>
        <w:tc>
          <w:tcPr>
            <w:tcW w:w="990" w:type="dxa"/>
            <w:tcBorders>
              <w:left w:val="nil"/>
              <w:bottom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0.000*</w:t>
            </w:r>
          </w:p>
        </w:tc>
      </w:tr>
      <w:tr w:rsidR="0083211D" w:rsidRPr="0083211D" w:rsidTr="0083211D">
        <w:tc>
          <w:tcPr>
            <w:tcW w:w="450"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rPr>
                <w:rFonts w:ascii="Times New Roman" w:hAnsi="Times New Roman" w:cs="Times New Roman"/>
              </w:rPr>
            </w:pPr>
            <w:r w:rsidRPr="0083211D">
              <w:rPr>
                <w:rFonts w:ascii="Times New Roman" w:hAnsi="Times New Roman" w:cs="Times New Roman"/>
              </w:rPr>
              <w:t>2.</w:t>
            </w:r>
          </w:p>
        </w:tc>
        <w:tc>
          <w:tcPr>
            <w:tcW w:w="2335"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rPr>
                <w:rFonts w:ascii="Times New Roman" w:hAnsi="Times New Roman" w:cs="Times New Roman"/>
              </w:rPr>
            </w:pPr>
            <w:r w:rsidRPr="0083211D">
              <w:rPr>
                <w:rFonts w:ascii="Times New Roman" w:hAnsi="Times New Roman" w:cs="Times New Roman"/>
              </w:rPr>
              <w:t>Orientasi tugas</w:t>
            </w:r>
          </w:p>
        </w:tc>
        <w:tc>
          <w:tcPr>
            <w:tcW w:w="990"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0.343</w:t>
            </w:r>
          </w:p>
        </w:tc>
        <w:tc>
          <w:tcPr>
            <w:tcW w:w="990"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0.003*</w:t>
            </w:r>
          </w:p>
        </w:tc>
        <w:tc>
          <w:tcPr>
            <w:tcW w:w="990"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0.256</w:t>
            </w:r>
          </w:p>
        </w:tc>
        <w:tc>
          <w:tcPr>
            <w:tcW w:w="900"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0.030*</w:t>
            </w:r>
          </w:p>
        </w:tc>
        <w:tc>
          <w:tcPr>
            <w:tcW w:w="900"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0.176</w:t>
            </w:r>
          </w:p>
        </w:tc>
        <w:tc>
          <w:tcPr>
            <w:tcW w:w="990"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0.140</w:t>
            </w:r>
          </w:p>
        </w:tc>
      </w:tr>
      <w:tr w:rsidR="0083211D" w:rsidRPr="0083211D" w:rsidTr="0083211D">
        <w:tc>
          <w:tcPr>
            <w:tcW w:w="450"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rPr>
                <w:rFonts w:ascii="Times New Roman" w:hAnsi="Times New Roman" w:cs="Times New Roman"/>
              </w:rPr>
            </w:pPr>
            <w:r w:rsidRPr="0083211D">
              <w:rPr>
                <w:rFonts w:ascii="Times New Roman" w:hAnsi="Times New Roman" w:cs="Times New Roman"/>
              </w:rPr>
              <w:t>3.</w:t>
            </w:r>
          </w:p>
        </w:tc>
        <w:tc>
          <w:tcPr>
            <w:tcW w:w="2335"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rPr>
                <w:rFonts w:ascii="Times New Roman" w:hAnsi="Times New Roman" w:cs="Times New Roman"/>
              </w:rPr>
            </w:pPr>
            <w:r w:rsidRPr="0083211D">
              <w:rPr>
                <w:rFonts w:ascii="Times New Roman" w:hAnsi="Times New Roman" w:cs="Times New Roman"/>
              </w:rPr>
              <w:t>Hasil yang diharapkan</w:t>
            </w:r>
          </w:p>
        </w:tc>
        <w:tc>
          <w:tcPr>
            <w:tcW w:w="990"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0.380</w:t>
            </w:r>
          </w:p>
        </w:tc>
        <w:tc>
          <w:tcPr>
            <w:tcW w:w="990"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0.001*</w:t>
            </w:r>
          </w:p>
        </w:tc>
        <w:tc>
          <w:tcPr>
            <w:tcW w:w="990"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0.338</w:t>
            </w:r>
          </w:p>
        </w:tc>
        <w:tc>
          <w:tcPr>
            <w:tcW w:w="900"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0.040*</w:t>
            </w:r>
          </w:p>
        </w:tc>
        <w:tc>
          <w:tcPr>
            <w:tcW w:w="900"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0.272</w:t>
            </w:r>
          </w:p>
        </w:tc>
        <w:tc>
          <w:tcPr>
            <w:tcW w:w="990"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0.021*</w:t>
            </w:r>
          </w:p>
        </w:tc>
      </w:tr>
      <w:tr w:rsidR="0083211D" w:rsidRPr="0083211D" w:rsidTr="0083211D">
        <w:tc>
          <w:tcPr>
            <w:tcW w:w="450"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rPr>
                <w:rFonts w:ascii="Times New Roman" w:hAnsi="Times New Roman" w:cs="Times New Roman"/>
              </w:rPr>
            </w:pPr>
            <w:r w:rsidRPr="0083211D">
              <w:rPr>
                <w:rFonts w:ascii="Times New Roman" w:hAnsi="Times New Roman" w:cs="Times New Roman"/>
              </w:rPr>
              <w:t>4.</w:t>
            </w:r>
          </w:p>
        </w:tc>
        <w:tc>
          <w:tcPr>
            <w:tcW w:w="2335"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rPr>
                <w:rFonts w:ascii="Times New Roman" w:hAnsi="Times New Roman" w:cs="Times New Roman"/>
              </w:rPr>
            </w:pPr>
            <w:r w:rsidRPr="0083211D">
              <w:rPr>
                <w:rFonts w:ascii="Times New Roman" w:hAnsi="Times New Roman" w:cs="Times New Roman"/>
              </w:rPr>
              <w:t>Prasyarat keberhasilan versi luar</w:t>
            </w:r>
          </w:p>
        </w:tc>
        <w:tc>
          <w:tcPr>
            <w:tcW w:w="990"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0.128</w:t>
            </w:r>
          </w:p>
        </w:tc>
        <w:tc>
          <w:tcPr>
            <w:tcW w:w="990"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0.285</w:t>
            </w:r>
          </w:p>
        </w:tc>
        <w:tc>
          <w:tcPr>
            <w:tcW w:w="990"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0.138</w:t>
            </w:r>
          </w:p>
        </w:tc>
        <w:tc>
          <w:tcPr>
            <w:tcW w:w="900"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0.246</w:t>
            </w:r>
          </w:p>
        </w:tc>
        <w:tc>
          <w:tcPr>
            <w:tcW w:w="900"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0.097</w:t>
            </w:r>
          </w:p>
        </w:tc>
        <w:tc>
          <w:tcPr>
            <w:tcW w:w="990"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0.415</w:t>
            </w:r>
          </w:p>
        </w:tc>
      </w:tr>
      <w:tr w:rsidR="0083211D" w:rsidRPr="0083211D" w:rsidTr="0083211D">
        <w:tc>
          <w:tcPr>
            <w:tcW w:w="450"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rPr>
                <w:rFonts w:ascii="Times New Roman" w:hAnsi="Times New Roman" w:cs="Times New Roman"/>
              </w:rPr>
            </w:pPr>
            <w:r w:rsidRPr="0083211D">
              <w:rPr>
                <w:rFonts w:ascii="Times New Roman" w:hAnsi="Times New Roman" w:cs="Times New Roman"/>
              </w:rPr>
              <w:t xml:space="preserve">5. </w:t>
            </w:r>
          </w:p>
        </w:tc>
        <w:tc>
          <w:tcPr>
            <w:tcW w:w="2335"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rPr>
                <w:rFonts w:ascii="Times New Roman" w:hAnsi="Times New Roman" w:cs="Times New Roman"/>
              </w:rPr>
            </w:pPr>
            <w:r w:rsidRPr="0083211D">
              <w:rPr>
                <w:rFonts w:ascii="Times New Roman" w:hAnsi="Times New Roman" w:cs="Times New Roman"/>
              </w:rPr>
              <w:t>Efikasi diri</w:t>
            </w:r>
          </w:p>
        </w:tc>
        <w:tc>
          <w:tcPr>
            <w:tcW w:w="990"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0.489</w:t>
            </w:r>
          </w:p>
        </w:tc>
        <w:tc>
          <w:tcPr>
            <w:tcW w:w="990"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0.000*</w:t>
            </w:r>
          </w:p>
        </w:tc>
        <w:tc>
          <w:tcPr>
            <w:tcW w:w="990"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0.514</w:t>
            </w:r>
          </w:p>
        </w:tc>
        <w:tc>
          <w:tcPr>
            <w:tcW w:w="900"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0.000*</w:t>
            </w:r>
          </w:p>
        </w:tc>
        <w:tc>
          <w:tcPr>
            <w:tcW w:w="900"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0.479</w:t>
            </w:r>
          </w:p>
        </w:tc>
        <w:tc>
          <w:tcPr>
            <w:tcW w:w="990" w:type="dxa"/>
            <w:tcBorders>
              <w:top w:val="nil"/>
              <w:left w:val="nil"/>
              <w:bottom w:val="nil"/>
              <w:right w:val="nil"/>
            </w:tcBorders>
            <w:shd w:val="clear" w:color="auto" w:fill="auto"/>
          </w:tcPr>
          <w:p w:rsidR="0083211D" w:rsidRPr="0083211D" w:rsidRDefault="0083211D" w:rsidP="0083211D">
            <w:pPr>
              <w:pStyle w:val="ListParagraph"/>
              <w:spacing w:after="0" w:line="240" w:lineRule="auto"/>
              <w:ind w:left="0"/>
              <w:jc w:val="center"/>
              <w:rPr>
                <w:rFonts w:ascii="Times New Roman" w:hAnsi="Times New Roman" w:cs="Times New Roman"/>
              </w:rPr>
            </w:pPr>
            <w:r w:rsidRPr="0083211D">
              <w:rPr>
                <w:rFonts w:ascii="Times New Roman" w:hAnsi="Times New Roman" w:cs="Times New Roman"/>
              </w:rPr>
              <w:t>0.000*</w:t>
            </w:r>
          </w:p>
        </w:tc>
      </w:tr>
      <w:tr w:rsidR="0083211D" w:rsidRPr="0083211D" w:rsidTr="0083211D">
        <w:tc>
          <w:tcPr>
            <w:tcW w:w="8545" w:type="dxa"/>
            <w:gridSpan w:val="8"/>
            <w:tcBorders>
              <w:top w:val="nil"/>
              <w:left w:val="nil"/>
              <w:right w:val="nil"/>
            </w:tcBorders>
            <w:shd w:val="clear" w:color="auto" w:fill="auto"/>
          </w:tcPr>
          <w:p w:rsidR="0083211D" w:rsidRPr="0083211D" w:rsidRDefault="0083211D" w:rsidP="0083211D">
            <w:pPr>
              <w:pStyle w:val="ListParagraph"/>
              <w:spacing w:after="0" w:line="240" w:lineRule="auto"/>
              <w:ind w:left="0"/>
              <w:rPr>
                <w:rFonts w:ascii="Times New Roman" w:hAnsi="Times New Roman" w:cs="Times New Roman"/>
              </w:rPr>
            </w:pPr>
            <w:r w:rsidRPr="0083211D">
              <w:rPr>
                <w:rFonts w:ascii="Times New Roman" w:hAnsi="Times New Roman" w:cs="Times New Roman"/>
              </w:rPr>
              <w:t>*bermakna pada signifikansi 5% (</w:t>
            </w:r>
            <w:r w:rsidRPr="0083211D">
              <w:rPr>
                <w:rFonts w:ascii="Times New Roman" w:hAnsi="Times New Roman" w:cs="Times New Roman"/>
                <w:i/>
              </w:rPr>
              <w:t>p</w:t>
            </w:r>
            <w:r w:rsidRPr="0083211D">
              <w:rPr>
                <w:rFonts w:ascii="Times New Roman" w:hAnsi="Times New Roman" w:cs="Times New Roman"/>
              </w:rPr>
              <w:t xml:space="preserve"> &lt; 0.05)</w:t>
            </w:r>
          </w:p>
        </w:tc>
      </w:tr>
    </w:tbl>
    <w:p w:rsidR="0083211D" w:rsidRPr="00864470" w:rsidRDefault="0083211D" w:rsidP="00ED27DF">
      <w:pPr>
        <w:spacing w:after="0" w:line="360" w:lineRule="auto"/>
        <w:jc w:val="both"/>
        <w:rPr>
          <w:rFonts w:ascii="Times New Roman" w:hAnsi="Times New Roman" w:cs="Times New Roman"/>
          <w:sz w:val="24"/>
          <w:szCs w:val="24"/>
        </w:rPr>
      </w:pPr>
    </w:p>
    <w:sectPr w:rsidR="0083211D" w:rsidRPr="00864470" w:rsidSect="008321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2F5" w:rsidRDefault="005562F5" w:rsidP="00C54CBF">
      <w:pPr>
        <w:spacing w:after="0" w:line="240" w:lineRule="auto"/>
      </w:pPr>
      <w:r>
        <w:separator/>
      </w:r>
    </w:p>
  </w:endnote>
  <w:endnote w:type="continuationSeparator" w:id="0">
    <w:p w:rsidR="005562F5" w:rsidRDefault="005562F5" w:rsidP="00C54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936507"/>
      <w:docPartObj>
        <w:docPartGallery w:val="Page Numbers (Bottom of Page)"/>
        <w:docPartUnique/>
      </w:docPartObj>
    </w:sdtPr>
    <w:sdtEndPr>
      <w:rPr>
        <w:noProof/>
      </w:rPr>
    </w:sdtEndPr>
    <w:sdtContent>
      <w:p w:rsidR="00B74C1C" w:rsidRDefault="00B74C1C">
        <w:pPr>
          <w:pStyle w:val="Footer"/>
          <w:jc w:val="right"/>
        </w:pPr>
        <w:r>
          <w:fldChar w:fldCharType="begin"/>
        </w:r>
        <w:r>
          <w:instrText xml:space="preserve"> PAGE   \* MERGEFORMAT </w:instrText>
        </w:r>
        <w:r>
          <w:fldChar w:fldCharType="separate"/>
        </w:r>
        <w:r w:rsidR="002A7346">
          <w:rPr>
            <w:noProof/>
          </w:rPr>
          <w:t>1</w:t>
        </w:r>
        <w:r>
          <w:rPr>
            <w:noProof/>
          </w:rPr>
          <w:fldChar w:fldCharType="end"/>
        </w:r>
      </w:p>
    </w:sdtContent>
  </w:sdt>
  <w:p w:rsidR="00B74C1C" w:rsidRDefault="00B74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2F5" w:rsidRDefault="005562F5" w:rsidP="00C54CBF">
      <w:pPr>
        <w:spacing w:after="0" w:line="240" w:lineRule="auto"/>
      </w:pPr>
      <w:r>
        <w:separator/>
      </w:r>
    </w:p>
  </w:footnote>
  <w:footnote w:type="continuationSeparator" w:id="0">
    <w:p w:rsidR="005562F5" w:rsidRDefault="005562F5" w:rsidP="00C54C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4F8" w:rsidRDefault="005304F8">
    <w:pPr>
      <w:pStyle w:val="Header"/>
    </w:pPr>
  </w:p>
  <w:p w:rsidR="005304F8" w:rsidRDefault="005304F8">
    <w:pPr>
      <w:pStyle w:val="Header"/>
    </w:pPr>
  </w:p>
  <w:p w:rsidR="005304F8" w:rsidRDefault="005304F8">
    <w:pPr>
      <w:pStyle w:val="Header"/>
    </w:pPr>
  </w:p>
  <w:p w:rsidR="005304F8" w:rsidRDefault="005304F8">
    <w:pPr>
      <w:pStyle w:val="Header"/>
    </w:pPr>
  </w:p>
  <w:p w:rsidR="005304F8" w:rsidRPr="005304F8" w:rsidRDefault="005304F8" w:rsidP="005304F8">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7235B"/>
    <w:multiLevelType w:val="hybridMultilevel"/>
    <w:tmpl w:val="129C5D72"/>
    <w:lvl w:ilvl="0" w:tplc="8BC8EB58">
      <w:start w:val="5"/>
      <w:numFmt w:val="decimal"/>
      <w:lvlText w:val="%1."/>
      <w:lvlJc w:val="left"/>
      <w:pPr>
        <w:ind w:left="144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1E4C1B"/>
    <w:multiLevelType w:val="hybridMultilevel"/>
    <w:tmpl w:val="167AA0B0"/>
    <w:lvl w:ilvl="0" w:tplc="2132E1C0">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E44CE4"/>
    <w:multiLevelType w:val="hybridMultilevel"/>
    <w:tmpl w:val="E736A85A"/>
    <w:lvl w:ilvl="0" w:tplc="0F8E00C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C483391"/>
    <w:multiLevelType w:val="hybridMultilevel"/>
    <w:tmpl w:val="1B98D9D0"/>
    <w:lvl w:ilvl="0" w:tplc="7914900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CA9"/>
    <w:rsid w:val="000749B2"/>
    <w:rsid w:val="000758FC"/>
    <w:rsid w:val="00087118"/>
    <w:rsid w:val="000975FC"/>
    <w:rsid w:val="000A6E82"/>
    <w:rsid w:val="000B74E0"/>
    <w:rsid w:val="00151160"/>
    <w:rsid w:val="00160F84"/>
    <w:rsid w:val="00183EA2"/>
    <w:rsid w:val="00187101"/>
    <w:rsid w:val="001B0DD4"/>
    <w:rsid w:val="001B31F7"/>
    <w:rsid w:val="002076BA"/>
    <w:rsid w:val="002A7346"/>
    <w:rsid w:val="002B156A"/>
    <w:rsid w:val="002B7F6C"/>
    <w:rsid w:val="002E69CB"/>
    <w:rsid w:val="003032F1"/>
    <w:rsid w:val="003137BC"/>
    <w:rsid w:val="00341408"/>
    <w:rsid w:val="00362CCE"/>
    <w:rsid w:val="00364192"/>
    <w:rsid w:val="004638B6"/>
    <w:rsid w:val="004B3B53"/>
    <w:rsid w:val="004C41BB"/>
    <w:rsid w:val="005008C6"/>
    <w:rsid w:val="00511BCB"/>
    <w:rsid w:val="005304F8"/>
    <w:rsid w:val="005562F5"/>
    <w:rsid w:val="005E1A14"/>
    <w:rsid w:val="00655006"/>
    <w:rsid w:val="00724303"/>
    <w:rsid w:val="00782F10"/>
    <w:rsid w:val="007B2DF7"/>
    <w:rsid w:val="00801FF5"/>
    <w:rsid w:val="008031D8"/>
    <w:rsid w:val="0080386E"/>
    <w:rsid w:val="008256D0"/>
    <w:rsid w:val="00830360"/>
    <w:rsid w:val="0083211D"/>
    <w:rsid w:val="00853CA9"/>
    <w:rsid w:val="00864470"/>
    <w:rsid w:val="008D0EF5"/>
    <w:rsid w:val="009347B3"/>
    <w:rsid w:val="009B5CC8"/>
    <w:rsid w:val="009B5E12"/>
    <w:rsid w:val="009C7807"/>
    <w:rsid w:val="00A26514"/>
    <w:rsid w:val="00A336BA"/>
    <w:rsid w:val="00A73562"/>
    <w:rsid w:val="00AB6BDB"/>
    <w:rsid w:val="00B05244"/>
    <w:rsid w:val="00B067D4"/>
    <w:rsid w:val="00B17D78"/>
    <w:rsid w:val="00B74C1C"/>
    <w:rsid w:val="00C03F52"/>
    <w:rsid w:val="00C20A90"/>
    <w:rsid w:val="00C26A85"/>
    <w:rsid w:val="00C54CBF"/>
    <w:rsid w:val="00D41E76"/>
    <w:rsid w:val="00D97F3D"/>
    <w:rsid w:val="00DD0599"/>
    <w:rsid w:val="00DF5C92"/>
    <w:rsid w:val="00E12EB1"/>
    <w:rsid w:val="00E31162"/>
    <w:rsid w:val="00E726FD"/>
    <w:rsid w:val="00ED27DF"/>
    <w:rsid w:val="00EE193D"/>
    <w:rsid w:val="00F53588"/>
    <w:rsid w:val="00F81B11"/>
    <w:rsid w:val="00F8597A"/>
    <w:rsid w:val="00F94DB8"/>
    <w:rsid w:val="00FC4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CA9"/>
  </w:style>
  <w:style w:type="paragraph" w:styleId="Heading1">
    <w:name w:val="heading 1"/>
    <w:basedOn w:val="Normal"/>
    <w:next w:val="Normal"/>
    <w:link w:val="Heading1Char"/>
    <w:uiPriority w:val="9"/>
    <w:qFormat/>
    <w:rsid w:val="00B067D4"/>
    <w:pPr>
      <w:keepNext/>
      <w:keepLines/>
      <w:spacing w:after="0" w:line="480" w:lineRule="auto"/>
      <w:jc w:val="center"/>
      <w:outlineLvl w:val="0"/>
    </w:pPr>
    <w:rPr>
      <w:rFonts w:ascii="Times New Roman" w:eastAsia="MS Gothic" w:hAnsi="Times New Roman" w:cs="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rsid w:val="00853CA9"/>
  </w:style>
  <w:style w:type="paragraph" w:styleId="NoSpacing">
    <w:name w:val="No Spacing"/>
    <w:uiPriority w:val="1"/>
    <w:qFormat/>
    <w:rsid w:val="0080386E"/>
    <w:pPr>
      <w:spacing w:after="0" w:line="240" w:lineRule="auto"/>
    </w:pPr>
    <w:rPr>
      <w:rFonts w:ascii="Calibri" w:eastAsia="Calibri" w:hAnsi="Calibri" w:cs="Times New Roman"/>
      <w:lang w:val="id-ID"/>
    </w:rPr>
  </w:style>
  <w:style w:type="paragraph" w:styleId="Header">
    <w:name w:val="header"/>
    <w:basedOn w:val="Normal"/>
    <w:link w:val="HeaderChar"/>
    <w:uiPriority w:val="99"/>
    <w:unhideWhenUsed/>
    <w:rsid w:val="00C54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CBF"/>
  </w:style>
  <w:style w:type="paragraph" w:styleId="Footer">
    <w:name w:val="footer"/>
    <w:basedOn w:val="Normal"/>
    <w:link w:val="FooterChar"/>
    <w:uiPriority w:val="99"/>
    <w:unhideWhenUsed/>
    <w:rsid w:val="00C54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CBF"/>
  </w:style>
  <w:style w:type="paragraph" w:styleId="ListParagraph">
    <w:name w:val="List Paragraph"/>
    <w:basedOn w:val="Normal"/>
    <w:link w:val="ListParagraphChar"/>
    <w:uiPriority w:val="34"/>
    <w:qFormat/>
    <w:rsid w:val="00151160"/>
    <w:pPr>
      <w:ind w:left="720"/>
      <w:contextualSpacing/>
    </w:pPr>
  </w:style>
  <w:style w:type="character" w:customStyle="1" w:styleId="Heading1Char">
    <w:name w:val="Heading 1 Char"/>
    <w:basedOn w:val="DefaultParagraphFont"/>
    <w:link w:val="Heading1"/>
    <w:uiPriority w:val="9"/>
    <w:rsid w:val="00B067D4"/>
    <w:rPr>
      <w:rFonts w:ascii="Times New Roman" w:eastAsia="MS Gothic" w:hAnsi="Times New Roman" w:cs="Times New Roman"/>
      <w:b/>
      <w:bCs/>
      <w:sz w:val="24"/>
      <w:szCs w:val="28"/>
    </w:rPr>
  </w:style>
  <w:style w:type="table" w:styleId="TableGrid">
    <w:name w:val="Table Grid"/>
    <w:basedOn w:val="TableNormal"/>
    <w:uiPriority w:val="39"/>
    <w:rsid w:val="00832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83211D"/>
  </w:style>
  <w:style w:type="paragraph" w:styleId="BalloonText">
    <w:name w:val="Balloon Text"/>
    <w:basedOn w:val="Normal"/>
    <w:link w:val="BalloonTextChar"/>
    <w:uiPriority w:val="99"/>
    <w:semiHidden/>
    <w:unhideWhenUsed/>
    <w:rsid w:val="002A7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3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CA9"/>
  </w:style>
  <w:style w:type="paragraph" w:styleId="Heading1">
    <w:name w:val="heading 1"/>
    <w:basedOn w:val="Normal"/>
    <w:next w:val="Normal"/>
    <w:link w:val="Heading1Char"/>
    <w:uiPriority w:val="9"/>
    <w:qFormat/>
    <w:rsid w:val="00B067D4"/>
    <w:pPr>
      <w:keepNext/>
      <w:keepLines/>
      <w:spacing w:after="0" w:line="480" w:lineRule="auto"/>
      <w:jc w:val="center"/>
      <w:outlineLvl w:val="0"/>
    </w:pPr>
    <w:rPr>
      <w:rFonts w:ascii="Times New Roman" w:eastAsia="MS Gothic" w:hAnsi="Times New Roman" w:cs="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rsid w:val="00853CA9"/>
  </w:style>
  <w:style w:type="paragraph" w:styleId="NoSpacing">
    <w:name w:val="No Spacing"/>
    <w:uiPriority w:val="1"/>
    <w:qFormat/>
    <w:rsid w:val="0080386E"/>
    <w:pPr>
      <w:spacing w:after="0" w:line="240" w:lineRule="auto"/>
    </w:pPr>
    <w:rPr>
      <w:rFonts w:ascii="Calibri" w:eastAsia="Calibri" w:hAnsi="Calibri" w:cs="Times New Roman"/>
      <w:lang w:val="id-ID"/>
    </w:rPr>
  </w:style>
  <w:style w:type="paragraph" w:styleId="Header">
    <w:name w:val="header"/>
    <w:basedOn w:val="Normal"/>
    <w:link w:val="HeaderChar"/>
    <w:uiPriority w:val="99"/>
    <w:unhideWhenUsed/>
    <w:rsid w:val="00C54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CBF"/>
  </w:style>
  <w:style w:type="paragraph" w:styleId="Footer">
    <w:name w:val="footer"/>
    <w:basedOn w:val="Normal"/>
    <w:link w:val="FooterChar"/>
    <w:uiPriority w:val="99"/>
    <w:unhideWhenUsed/>
    <w:rsid w:val="00C54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CBF"/>
  </w:style>
  <w:style w:type="paragraph" w:styleId="ListParagraph">
    <w:name w:val="List Paragraph"/>
    <w:basedOn w:val="Normal"/>
    <w:link w:val="ListParagraphChar"/>
    <w:uiPriority w:val="34"/>
    <w:qFormat/>
    <w:rsid w:val="00151160"/>
    <w:pPr>
      <w:ind w:left="720"/>
      <w:contextualSpacing/>
    </w:pPr>
  </w:style>
  <w:style w:type="character" w:customStyle="1" w:styleId="Heading1Char">
    <w:name w:val="Heading 1 Char"/>
    <w:basedOn w:val="DefaultParagraphFont"/>
    <w:link w:val="Heading1"/>
    <w:uiPriority w:val="9"/>
    <w:rsid w:val="00B067D4"/>
    <w:rPr>
      <w:rFonts w:ascii="Times New Roman" w:eastAsia="MS Gothic" w:hAnsi="Times New Roman" w:cs="Times New Roman"/>
      <w:b/>
      <w:bCs/>
      <w:sz w:val="24"/>
      <w:szCs w:val="28"/>
    </w:rPr>
  </w:style>
  <w:style w:type="table" w:styleId="TableGrid">
    <w:name w:val="Table Grid"/>
    <w:basedOn w:val="TableNormal"/>
    <w:uiPriority w:val="39"/>
    <w:rsid w:val="00832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83211D"/>
  </w:style>
  <w:style w:type="paragraph" w:styleId="BalloonText">
    <w:name w:val="Balloon Text"/>
    <w:basedOn w:val="Normal"/>
    <w:link w:val="BalloonTextChar"/>
    <w:uiPriority w:val="99"/>
    <w:semiHidden/>
    <w:unhideWhenUsed/>
    <w:rsid w:val="002A7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3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FEA06-45A0-4C92-BD8B-A31AEECA4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10356</Words>
  <Characters>59031</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FKU</cp:lastModifiedBy>
  <cp:revision>2</cp:revision>
  <dcterms:created xsi:type="dcterms:W3CDTF">2019-11-21T09:10:00Z</dcterms:created>
  <dcterms:modified xsi:type="dcterms:W3CDTF">2019-11-21T09:10:00Z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810d73cc-8b2a-33db-adbe-5de1a6f49e71</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http://csl.mendeley.com/styles/490035501/ugm-harvard</vt:lpwstr>
  </property>
  <property fmtid="{D5CDD505-2E9C-101B-9397-08002B2CF9AE}" pid="24" name="Mendeley Recent Style Name 9_1">
    <vt:lpwstr>UGM - Harvard</vt:lpwstr>
  </property>
</Properties>
</file>