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FAB" w:rsidRDefault="00307FAB" w:rsidP="00307FAB">
      <w:pPr>
        <w:pStyle w:val="Heading1"/>
        <w:spacing w:before="0" w:line="288" w:lineRule="auto"/>
        <w:jc w:val="center"/>
        <w:rPr>
          <w:rFonts w:ascii="Times New Roman" w:hAnsi="Times New Roman"/>
          <w:color w:val="000000"/>
          <w:lang w:val="en-US"/>
        </w:rPr>
      </w:pPr>
      <w:r w:rsidRPr="00307FAB">
        <w:rPr>
          <w:rFonts w:ascii="Times New Roman" w:hAnsi="Times New Roman"/>
          <w:color w:val="000000"/>
          <w:lang w:val="en-US"/>
        </w:rPr>
        <w:t>Akses</w:t>
      </w:r>
      <w:r>
        <w:rPr>
          <w:rFonts w:ascii="Times New Roman" w:hAnsi="Times New Roman"/>
          <w:color w:val="000000"/>
          <w:lang w:val="en-US"/>
        </w:rPr>
        <w:t xml:space="preserve">,  </w:t>
      </w:r>
      <w:r w:rsidRPr="00307FAB">
        <w:rPr>
          <w:rFonts w:ascii="Times New Roman" w:hAnsi="Times New Roman"/>
          <w:color w:val="000000"/>
          <w:lang w:val="en-US"/>
        </w:rPr>
        <w:t xml:space="preserve">Penggunaan dan Faktor Penentu Pemanfaatan Teknologi Informasi dan Komunikasi pada Kawasan Pertanian Komersial </w:t>
      </w:r>
    </w:p>
    <w:p w:rsidR="00CC3FA5" w:rsidRPr="00307FAB" w:rsidRDefault="00307FAB" w:rsidP="00307FAB">
      <w:pPr>
        <w:pStyle w:val="Heading1"/>
        <w:spacing w:before="0" w:line="288" w:lineRule="auto"/>
        <w:jc w:val="center"/>
        <w:rPr>
          <w:rFonts w:ascii="Times New Roman" w:hAnsi="Times New Roman"/>
          <w:b w:val="0"/>
          <w:lang w:val="en-US"/>
        </w:rPr>
      </w:pPr>
      <w:r w:rsidRPr="00307FAB">
        <w:rPr>
          <w:rFonts w:ascii="Times New Roman" w:hAnsi="Times New Roman"/>
          <w:color w:val="000000"/>
          <w:lang w:val="en-US"/>
        </w:rPr>
        <w:t>di Perdesaan Yogyakarta</w:t>
      </w:r>
    </w:p>
    <w:p w:rsidR="00CC3FA5" w:rsidRDefault="00CC3FA5" w:rsidP="00CC3FA5">
      <w:pPr>
        <w:spacing w:after="0" w:line="360" w:lineRule="auto"/>
        <w:ind w:left="450"/>
        <w:contextualSpacing/>
        <w:jc w:val="center"/>
        <w:rPr>
          <w:rFonts w:ascii="Times New Roman" w:hAnsi="Times New Roman"/>
          <w:b/>
          <w:sz w:val="24"/>
          <w:szCs w:val="24"/>
          <w:lang w:val="en-US"/>
        </w:rPr>
      </w:pPr>
    </w:p>
    <w:p w:rsidR="00307FAB" w:rsidRDefault="00307FAB" w:rsidP="00307FAB">
      <w:pPr>
        <w:spacing w:after="0" w:line="360" w:lineRule="auto"/>
        <w:jc w:val="center"/>
        <w:rPr>
          <w:rFonts w:ascii="Times New Roman" w:hAnsi="Times New Roman"/>
          <w:b/>
          <w:i/>
          <w:sz w:val="24"/>
          <w:szCs w:val="24"/>
          <w:lang w:val="en-US"/>
        </w:rPr>
      </w:pPr>
      <w:r w:rsidRPr="00307FAB">
        <w:rPr>
          <w:rFonts w:ascii="Times New Roman" w:hAnsi="Times New Roman"/>
          <w:b/>
          <w:i/>
          <w:sz w:val="24"/>
          <w:szCs w:val="24"/>
          <w:lang w:val="en-US"/>
        </w:rPr>
        <w:t>Subejo</w:t>
      </w:r>
      <w:r>
        <w:rPr>
          <w:rFonts w:ascii="Times New Roman" w:hAnsi="Times New Roman"/>
          <w:b/>
          <w:i/>
          <w:sz w:val="24"/>
          <w:szCs w:val="24"/>
          <w:lang w:val="en-US"/>
        </w:rPr>
        <w:t>*</w:t>
      </w:r>
      <w:r w:rsidRPr="00307FAB">
        <w:rPr>
          <w:rFonts w:ascii="Times New Roman" w:hAnsi="Times New Roman"/>
          <w:b/>
          <w:i/>
          <w:sz w:val="24"/>
          <w:szCs w:val="24"/>
          <w:lang w:val="en-US"/>
        </w:rPr>
        <w:t>, Ratih Ineke Wati</w:t>
      </w:r>
      <w:r>
        <w:rPr>
          <w:rFonts w:ascii="Times New Roman" w:hAnsi="Times New Roman"/>
          <w:b/>
          <w:i/>
          <w:sz w:val="24"/>
          <w:szCs w:val="24"/>
          <w:lang w:val="en-US"/>
        </w:rPr>
        <w:t>*</w:t>
      </w:r>
      <w:r w:rsidRPr="00307FAB">
        <w:rPr>
          <w:rFonts w:ascii="Times New Roman" w:hAnsi="Times New Roman"/>
          <w:b/>
          <w:i/>
          <w:sz w:val="24"/>
          <w:szCs w:val="24"/>
          <w:lang w:val="en-US"/>
        </w:rPr>
        <w:t>, Mesalia Kriska</w:t>
      </w:r>
      <w:r>
        <w:rPr>
          <w:rFonts w:ascii="Times New Roman" w:hAnsi="Times New Roman"/>
          <w:b/>
          <w:i/>
          <w:sz w:val="24"/>
          <w:szCs w:val="24"/>
          <w:lang w:val="en-US"/>
        </w:rPr>
        <w:t>**</w:t>
      </w:r>
      <w:r w:rsidRPr="00307FAB">
        <w:rPr>
          <w:rFonts w:ascii="Times New Roman" w:hAnsi="Times New Roman"/>
          <w:b/>
          <w:i/>
          <w:sz w:val="24"/>
          <w:szCs w:val="24"/>
          <w:lang w:val="en-US"/>
        </w:rPr>
        <w:t>, Najmu Tsaqib Akhda</w:t>
      </w:r>
      <w:r>
        <w:rPr>
          <w:rFonts w:ascii="Times New Roman" w:hAnsi="Times New Roman"/>
          <w:b/>
          <w:i/>
          <w:sz w:val="24"/>
          <w:szCs w:val="24"/>
          <w:lang w:val="en-US"/>
        </w:rPr>
        <w:t>***</w:t>
      </w:r>
      <w:r w:rsidRPr="00307FAB">
        <w:rPr>
          <w:rFonts w:ascii="Times New Roman" w:hAnsi="Times New Roman"/>
          <w:b/>
          <w:i/>
          <w:sz w:val="24"/>
          <w:szCs w:val="24"/>
          <w:lang w:val="en-US"/>
        </w:rPr>
        <w:t>, Ade Intan Christian</w:t>
      </w:r>
      <w:r>
        <w:rPr>
          <w:rFonts w:ascii="Times New Roman" w:hAnsi="Times New Roman"/>
          <w:b/>
          <w:i/>
          <w:sz w:val="24"/>
          <w:szCs w:val="24"/>
          <w:lang w:val="en-US"/>
        </w:rPr>
        <w:t>***</w:t>
      </w:r>
      <w:r w:rsidRPr="00307FAB">
        <w:rPr>
          <w:rFonts w:ascii="Times New Roman" w:hAnsi="Times New Roman"/>
          <w:b/>
          <w:i/>
          <w:sz w:val="24"/>
          <w:szCs w:val="24"/>
          <w:lang w:val="en-US"/>
        </w:rPr>
        <w:t>, Ani Dwi Wimatsari</w:t>
      </w:r>
      <w:r>
        <w:rPr>
          <w:rFonts w:ascii="Times New Roman" w:hAnsi="Times New Roman"/>
          <w:b/>
          <w:i/>
          <w:sz w:val="24"/>
          <w:szCs w:val="24"/>
          <w:lang w:val="en-US"/>
        </w:rPr>
        <w:t>***</w:t>
      </w:r>
      <w:r w:rsidRPr="00307FAB">
        <w:rPr>
          <w:rFonts w:ascii="Times New Roman" w:hAnsi="Times New Roman"/>
          <w:b/>
          <w:i/>
          <w:sz w:val="24"/>
          <w:szCs w:val="24"/>
          <w:lang w:val="en-US"/>
        </w:rPr>
        <w:t xml:space="preserve"> dan Paksi Mei Penggalih</w:t>
      </w:r>
      <w:r>
        <w:rPr>
          <w:rFonts w:ascii="Times New Roman" w:hAnsi="Times New Roman"/>
          <w:b/>
          <w:i/>
          <w:sz w:val="24"/>
          <w:szCs w:val="24"/>
          <w:lang w:val="en-US"/>
        </w:rPr>
        <w:t>***</w:t>
      </w:r>
    </w:p>
    <w:p w:rsidR="00307FAB" w:rsidRDefault="00307FAB" w:rsidP="00307FAB">
      <w:pPr>
        <w:spacing w:after="0" w:line="360" w:lineRule="auto"/>
        <w:jc w:val="center"/>
        <w:rPr>
          <w:rFonts w:ascii="Times New Roman" w:hAnsi="Times New Roman"/>
          <w:sz w:val="24"/>
          <w:szCs w:val="24"/>
          <w:lang w:val="en-US"/>
        </w:rPr>
      </w:pPr>
      <w:r w:rsidRPr="00307FAB">
        <w:rPr>
          <w:rFonts w:ascii="Times New Roman" w:hAnsi="Times New Roman"/>
          <w:sz w:val="24"/>
          <w:szCs w:val="24"/>
          <w:lang w:val="en-US"/>
        </w:rPr>
        <w:t>*Prodi Penyuluhan dan Komunikasi</w:t>
      </w:r>
      <w:r>
        <w:rPr>
          <w:rFonts w:ascii="Times New Roman" w:hAnsi="Times New Roman"/>
          <w:sz w:val="24"/>
          <w:szCs w:val="24"/>
          <w:lang w:val="en-US"/>
        </w:rPr>
        <w:t xml:space="preserve"> Pertanian, Fakultas Pertanian UGM dan Prodi PKP Sekolah Pascasarjana UGM, Yogyakarta Indonesia (email: </w:t>
      </w:r>
      <w:hyperlink r:id="rId8" w:history="1">
        <w:r w:rsidRPr="00A7601F">
          <w:rPr>
            <w:rStyle w:val="Hyperlink"/>
            <w:rFonts w:ascii="Times New Roman" w:hAnsi="Times New Roman"/>
            <w:sz w:val="24"/>
            <w:szCs w:val="24"/>
            <w:lang w:val="en-US"/>
          </w:rPr>
          <w:t>Subejo@ugm.ac.id</w:t>
        </w:r>
      </w:hyperlink>
      <w:r>
        <w:rPr>
          <w:rFonts w:ascii="Times New Roman" w:hAnsi="Times New Roman"/>
          <w:sz w:val="24"/>
          <w:szCs w:val="24"/>
          <w:lang w:val="en-US"/>
        </w:rPr>
        <w:t>)</w:t>
      </w:r>
    </w:p>
    <w:p w:rsidR="00D26428" w:rsidRDefault="00307FAB" w:rsidP="00307FAB">
      <w:pPr>
        <w:spacing w:after="0" w:line="360" w:lineRule="auto"/>
        <w:jc w:val="center"/>
        <w:rPr>
          <w:rFonts w:ascii="Times New Roman" w:hAnsi="Times New Roman"/>
          <w:sz w:val="24"/>
          <w:szCs w:val="24"/>
          <w:lang w:val="en-US"/>
        </w:rPr>
      </w:pPr>
      <w:r>
        <w:rPr>
          <w:rFonts w:ascii="Times New Roman" w:hAnsi="Times New Roman"/>
          <w:sz w:val="24"/>
          <w:szCs w:val="24"/>
          <w:lang w:val="en-US"/>
        </w:rPr>
        <w:t>**</w:t>
      </w:r>
      <w:r w:rsidRPr="00307FAB">
        <w:rPr>
          <w:rFonts w:ascii="Times New Roman" w:hAnsi="Times New Roman"/>
          <w:sz w:val="24"/>
          <w:szCs w:val="24"/>
          <w:lang w:val="en-US"/>
        </w:rPr>
        <w:t xml:space="preserve"> Prodi Penyuluhan dan Komunikasi</w:t>
      </w:r>
      <w:r>
        <w:rPr>
          <w:rFonts w:ascii="Times New Roman" w:hAnsi="Times New Roman"/>
          <w:sz w:val="24"/>
          <w:szCs w:val="24"/>
          <w:lang w:val="en-US"/>
        </w:rPr>
        <w:t xml:space="preserve"> Pertanian, Fakultas Pertanian UGM</w:t>
      </w:r>
      <w:r w:rsidR="00D26428">
        <w:rPr>
          <w:rFonts w:ascii="Times New Roman" w:hAnsi="Times New Roman"/>
          <w:sz w:val="24"/>
          <w:szCs w:val="24"/>
          <w:lang w:val="en-US"/>
        </w:rPr>
        <w:t>,</w:t>
      </w:r>
    </w:p>
    <w:p w:rsidR="00307FAB" w:rsidRDefault="00307FAB" w:rsidP="00307FAB">
      <w:pPr>
        <w:spacing w:after="0" w:line="360" w:lineRule="auto"/>
        <w:jc w:val="center"/>
        <w:rPr>
          <w:rFonts w:ascii="Times New Roman" w:hAnsi="Times New Roman"/>
          <w:sz w:val="24"/>
          <w:szCs w:val="24"/>
          <w:lang w:val="en-US"/>
        </w:rPr>
      </w:pPr>
      <w:r>
        <w:rPr>
          <w:rFonts w:ascii="Times New Roman" w:hAnsi="Times New Roman"/>
          <w:sz w:val="24"/>
          <w:szCs w:val="24"/>
          <w:lang w:val="en-US"/>
        </w:rPr>
        <w:t xml:space="preserve"> Yogyakarta Indonesia</w:t>
      </w:r>
    </w:p>
    <w:p w:rsidR="00D26428" w:rsidRDefault="00307FAB" w:rsidP="00307FAB">
      <w:pPr>
        <w:spacing w:after="0" w:line="360" w:lineRule="auto"/>
        <w:jc w:val="center"/>
        <w:rPr>
          <w:rFonts w:ascii="Times New Roman" w:hAnsi="Times New Roman"/>
          <w:sz w:val="24"/>
          <w:szCs w:val="24"/>
          <w:lang w:val="en-US"/>
        </w:rPr>
      </w:pPr>
      <w:r>
        <w:rPr>
          <w:rFonts w:ascii="Times New Roman" w:hAnsi="Times New Roman"/>
          <w:sz w:val="24"/>
          <w:szCs w:val="24"/>
          <w:lang w:val="en-US"/>
        </w:rPr>
        <w:t>***</w:t>
      </w:r>
      <w:r w:rsidRPr="00307FAB">
        <w:rPr>
          <w:rFonts w:ascii="Times New Roman" w:hAnsi="Times New Roman"/>
          <w:sz w:val="24"/>
          <w:szCs w:val="24"/>
          <w:lang w:val="en-US"/>
        </w:rPr>
        <w:t xml:space="preserve"> </w:t>
      </w:r>
      <w:r>
        <w:rPr>
          <w:rFonts w:ascii="Times New Roman" w:hAnsi="Times New Roman"/>
          <w:sz w:val="24"/>
          <w:szCs w:val="24"/>
          <w:lang w:val="en-US"/>
        </w:rPr>
        <w:t>Mahasi</w:t>
      </w:r>
      <w:r w:rsidR="001F5BEC">
        <w:rPr>
          <w:rFonts w:ascii="Times New Roman" w:hAnsi="Times New Roman"/>
          <w:sz w:val="24"/>
          <w:szCs w:val="24"/>
          <w:lang w:val="en-US"/>
        </w:rPr>
        <w:t>s</w:t>
      </w:r>
      <w:r>
        <w:rPr>
          <w:rFonts w:ascii="Times New Roman" w:hAnsi="Times New Roman"/>
          <w:sz w:val="24"/>
          <w:szCs w:val="24"/>
          <w:lang w:val="en-US"/>
        </w:rPr>
        <w:t xml:space="preserve">wa Program Pascasarjana Prodi PKP Sekolah Pascasarjana UGM, </w:t>
      </w:r>
    </w:p>
    <w:p w:rsidR="00307FAB" w:rsidRPr="00307FAB" w:rsidRDefault="00307FAB" w:rsidP="00307FAB">
      <w:pPr>
        <w:spacing w:after="0" w:line="360" w:lineRule="auto"/>
        <w:jc w:val="center"/>
        <w:rPr>
          <w:rFonts w:ascii="Times New Roman" w:hAnsi="Times New Roman"/>
          <w:sz w:val="24"/>
          <w:szCs w:val="24"/>
          <w:lang w:val="en-US"/>
        </w:rPr>
      </w:pPr>
      <w:r>
        <w:rPr>
          <w:rFonts w:ascii="Times New Roman" w:hAnsi="Times New Roman"/>
          <w:sz w:val="24"/>
          <w:szCs w:val="24"/>
          <w:lang w:val="en-US"/>
        </w:rPr>
        <w:t>Yogyakarta Indonesia</w:t>
      </w:r>
    </w:p>
    <w:p w:rsidR="00307FAB" w:rsidRPr="00353A43" w:rsidRDefault="00307FAB" w:rsidP="00CC3FA5">
      <w:pPr>
        <w:spacing w:after="0" w:line="360" w:lineRule="auto"/>
        <w:ind w:left="450"/>
        <w:contextualSpacing/>
        <w:jc w:val="center"/>
        <w:rPr>
          <w:rFonts w:ascii="Times New Roman" w:hAnsi="Times New Roman"/>
          <w:b/>
          <w:sz w:val="24"/>
          <w:szCs w:val="24"/>
          <w:lang w:val="en-US"/>
        </w:rPr>
      </w:pPr>
    </w:p>
    <w:p w:rsidR="001F5BEC" w:rsidRPr="00353A43" w:rsidRDefault="001F5BEC" w:rsidP="001F5BEC">
      <w:pPr>
        <w:spacing w:after="0" w:line="360" w:lineRule="auto"/>
        <w:contextualSpacing/>
        <w:jc w:val="center"/>
        <w:rPr>
          <w:rFonts w:ascii="Times New Roman" w:hAnsi="Times New Roman"/>
          <w:b/>
          <w:sz w:val="24"/>
          <w:szCs w:val="24"/>
          <w:lang w:val="en-US"/>
        </w:rPr>
      </w:pPr>
      <w:r>
        <w:rPr>
          <w:rFonts w:ascii="Times New Roman" w:hAnsi="Times New Roman"/>
          <w:b/>
          <w:sz w:val="24"/>
          <w:szCs w:val="24"/>
          <w:lang w:val="en-US"/>
        </w:rPr>
        <w:t>ABSTRACT</w:t>
      </w:r>
    </w:p>
    <w:p w:rsidR="00C332B1" w:rsidRDefault="00BF7B8A" w:rsidP="00C332B1">
      <w:pPr>
        <w:jc w:val="both"/>
        <w:rPr>
          <w:rFonts w:ascii="Times New Roman" w:hAnsi="Times New Roman"/>
          <w:sz w:val="24"/>
          <w:szCs w:val="24"/>
          <w:lang w:val="en-US"/>
        </w:rPr>
      </w:pPr>
      <w:r>
        <w:rPr>
          <w:rFonts w:ascii="Times New Roman" w:hAnsi="Times New Roman"/>
          <w:sz w:val="24"/>
          <w:szCs w:val="24"/>
          <w:lang w:val="en-US"/>
        </w:rPr>
        <w:t xml:space="preserve">Utilization of information and communication technologies (ICTs) has </w:t>
      </w:r>
      <w:r w:rsidR="00BD4297">
        <w:rPr>
          <w:rFonts w:ascii="Times New Roman" w:hAnsi="Times New Roman"/>
          <w:sz w:val="24"/>
          <w:szCs w:val="24"/>
          <w:lang w:val="en-US"/>
        </w:rPr>
        <w:t xml:space="preserve">changed the </w:t>
      </w:r>
      <w:r>
        <w:rPr>
          <w:rFonts w:ascii="Times New Roman" w:hAnsi="Times New Roman"/>
          <w:sz w:val="24"/>
          <w:szCs w:val="24"/>
          <w:lang w:val="en-US"/>
        </w:rPr>
        <w:t>diversity of ag</w:t>
      </w:r>
      <w:r w:rsidR="00BD4297">
        <w:rPr>
          <w:rFonts w:ascii="Times New Roman" w:hAnsi="Times New Roman"/>
          <w:sz w:val="24"/>
          <w:szCs w:val="24"/>
          <w:lang w:val="en-US"/>
        </w:rPr>
        <w:t>ri</w:t>
      </w:r>
      <w:r>
        <w:rPr>
          <w:rFonts w:ascii="Times New Roman" w:hAnsi="Times New Roman"/>
          <w:sz w:val="24"/>
          <w:szCs w:val="24"/>
          <w:lang w:val="en-US"/>
        </w:rPr>
        <w:t>c</w:t>
      </w:r>
      <w:r w:rsidR="00BD4297">
        <w:rPr>
          <w:rFonts w:ascii="Times New Roman" w:hAnsi="Times New Roman"/>
          <w:sz w:val="24"/>
          <w:szCs w:val="24"/>
          <w:lang w:val="en-US"/>
        </w:rPr>
        <w:t>u</w:t>
      </w:r>
      <w:r>
        <w:rPr>
          <w:rFonts w:ascii="Times New Roman" w:hAnsi="Times New Roman"/>
          <w:sz w:val="24"/>
          <w:szCs w:val="24"/>
          <w:lang w:val="en-US"/>
        </w:rPr>
        <w:t>ltural extension and communication services which offer better alte</w:t>
      </w:r>
      <w:r w:rsidR="00BD4297">
        <w:rPr>
          <w:rFonts w:ascii="Times New Roman" w:hAnsi="Times New Roman"/>
          <w:sz w:val="24"/>
          <w:szCs w:val="24"/>
          <w:lang w:val="en-US"/>
        </w:rPr>
        <w:t>r</w:t>
      </w:r>
      <w:r>
        <w:rPr>
          <w:rFonts w:ascii="Times New Roman" w:hAnsi="Times New Roman"/>
          <w:sz w:val="24"/>
          <w:szCs w:val="24"/>
          <w:lang w:val="en-US"/>
        </w:rPr>
        <w:t xml:space="preserve">natives for users of the services. </w:t>
      </w:r>
      <w:r w:rsidR="00BD4297">
        <w:rPr>
          <w:rFonts w:ascii="Times New Roman" w:hAnsi="Times New Roman"/>
          <w:sz w:val="24"/>
          <w:szCs w:val="24"/>
          <w:lang w:val="en-US"/>
        </w:rPr>
        <w:t>Higher and better s</w:t>
      </w:r>
      <w:r>
        <w:rPr>
          <w:rFonts w:ascii="Times New Roman" w:hAnsi="Times New Roman"/>
          <w:sz w:val="24"/>
          <w:szCs w:val="24"/>
          <w:lang w:val="en-US"/>
        </w:rPr>
        <w:t xml:space="preserve">peed of information services is considerably recquired for supporting the sustainability of commercial farming business. Goals of research are: (1) describing access and function of ICTs for agricultural community, (2) describing pattern on the usage of ICTs for supporting agricultural activities, (3) analyzing </w:t>
      </w:r>
      <w:r w:rsidR="00BD4297">
        <w:rPr>
          <w:rFonts w:ascii="Times New Roman" w:hAnsi="Times New Roman"/>
          <w:sz w:val="24"/>
          <w:szCs w:val="24"/>
          <w:lang w:val="en-US"/>
        </w:rPr>
        <w:t xml:space="preserve">the </w:t>
      </w:r>
      <w:r>
        <w:rPr>
          <w:rFonts w:ascii="Times New Roman" w:hAnsi="Times New Roman"/>
          <w:sz w:val="24"/>
          <w:szCs w:val="24"/>
          <w:lang w:val="en-US"/>
        </w:rPr>
        <w:t xml:space="preserve">determinant factors on the usage of ICTs for supporting agricultural activities. Research method used in the study is analytical descriptive with survey research technique. The sites of study are commercial farming areas in Yogyakarta namely </w:t>
      </w:r>
      <w:r w:rsidR="001F5BEC" w:rsidRPr="00353A43">
        <w:rPr>
          <w:rFonts w:ascii="Times New Roman" w:hAnsi="Times New Roman"/>
          <w:sz w:val="24"/>
          <w:szCs w:val="24"/>
        </w:rPr>
        <w:t>Patuk Gunung</w:t>
      </w:r>
      <w:r w:rsidR="001F5BEC" w:rsidRPr="00353A43">
        <w:rPr>
          <w:rFonts w:ascii="Times New Roman" w:hAnsi="Times New Roman"/>
          <w:sz w:val="24"/>
          <w:szCs w:val="24"/>
          <w:lang w:val="en-US"/>
        </w:rPr>
        <w:t>k</w:t>
      </w:r>
      <w:r w:rsidR="001F5BEC" w:rsidRPr="00353A43">
        <w:rPr>
          <w:rFonts w:ascii="Times New Roman" w:hAnsi="Times New Roman"/>
          <w:sz w:val="24"/>
          <w:szCs w:val="24"/>
        </w:rPr>
        <w:t>idul, Turi Sleman</w:t>
      </w:r>
      <w:r w:rsidR="001F5BEC">
        <w:rPr>
          <w:rFonts w:ascii="Times New Roman" w:hAnsi="Times New Roman"/>
          <w:sz w:val="24"/>
          <w:szCs w:val="24"/>
          <w:lang w:val="en-US"/>
        </w:rPr>
        <w:t xml:space="preserve">, </w:t>
      </w:r>
      <w:r w:rsidR="001F5BEC" w:rsidRPr="00353A43">
        <w:rPr>
          <w:rFonts w:ascii="Times New Roman" w:hAnsi="Times New Roman"/>
          <w:sz w:val="24"/>
          <w:szCs w:val="24"/>
        </w:rPr>
        <w:t>Sanden Bantul</w:t>
      </w:r>
      <w:r w:rsidR="001F5BEC" w:rsidRPr="00353A43">
        <w:rPr>
          <w:rFonts w:ascii="Times New Roman" w:hAnsi="Times New Roman"/>
          <w:sz w:val="24"/>
          <w:szCs w:val="24"/>
          <w:lang w:val="en-US"/>
        </w:rPr>
        <w:t xml:space="preserve"> </w:t>
      </w:r>
      <w:r w:rsidR="00BD4297">
        <w:rPr>
          <w:rFonts w:ascii="Times New Roman" w:hAnsi="Times New Roman"/>
          <w:sz w:val="24"/>
          <w:szCs w:val="24"/>
          <w:lang w:val="en-US"/>
        </w:rPr>
        <w:t xml:space="preserve">and </w:t>
      </w:r>
      <w:r w:rsidR="001F5BEC" w:rsidRPr="00353A43">
        <w:rPr>
          <w:rFonts w:ascii="Times New Roman" w:hAnsi="Times New Roman"/>
          <w:sz w:val="24"/>
          <w:szCs w:val="24"/>
          <w:lang w:val="en-US"/>
        </w:rPr>
        <w:t>Panjatan Kulon Progo</w:t>
      </w:r>
      <w:r w:rsidR="001F5BEC" w:rsidRPr="00353A43">
        <w:rPr>
          <w:rFonts w:ascii="Times New Roman" w:hAnsi="Times New Roman"/>
          <w:sz w:val="24"/>
          <w:szCs w:val="24"/>
        </w:rPr>
        <w:t xml:space="preserve">. </w:t>
      </w:r>
      <w:r>
        <w:rPr>
          <w:rFonts w:ascii="Times New Roman" w:hAnsi="Times New Roman"/>
          <w:sz w:val="24"/>
          <w:szCs w:val="24"/>
          <w:lang w:val="en-US"/>
        </w:rPr>
        <w:t>Sample selection has been done by using simple random sampling method. Data have been collected by u</w:t>
      </w:r>
      <w:r w:rsidR="00BD4297">
        <w:rPr>
          <w:rFonts w:ascii="Times New Roman" w:hAnsi="Times New Roman"/>
          <w:sz w:val="24"/>
          <w:szCs w:val="24"/>
          <w:lang w:val="en-US"/>
        </w:rPr>
        <w:t>sing</w:t>
      </w:r>
      <w:r>
        <w:rPr>
          <w:rFonts w:ascii="Times New Roman" w:hAnsi="Times New Roman"/>
          <w:sz w:val="24"/>
          <w:szCs w:val="24"/>
          <w:lang w:val="en-US"/>
        </w:rPr>
        <w:t xml:space="preserve"> structured questionnaire, observation and indepth interview.</w:t>
      </w:r>
      <w:r w:rsidR="00C332B1">
        <w:rPr>
          <w:rFonts w:ascii="Times New Roman" w:hAnsi="Times New Roman"/>
          <w:sz w:val="24"/>
          <w:szCs w:val="24"/>
          <w:lang w:val="en-US"/>
        </w:rPr>
        <w:t xml:space="preserve"> Data analysis has been done by using descriptive statistic and multiple regression. Study results sho</w:t>
      </w:r>
      <w:r w:rsidR="00BD4297">
        <w:rPr>
          <w:rFonts w:ascii="Times New Roman" w:hAnsi="Times New Roman"/>
          <w:sz w:val="24"/>
          <w:szCs w:val="24"/>
          <w:lang w:val="en-US"/>
        </w:rPr>
        <w:t>w</w:t>
      </w:r>
      <w:r w:rsidR="00C332B1">
        <w:rPr>
          <w:rFonts w:ascii="Times New Roman" w:hAnsi="Times New Roman"/>
          <w:sz w:val="24"/>
          <w:szCs w:val="24"/>
          <w:lang w:val="en-US"/>
        </w:rPr>
        <w:t>n that (1) owner</w:t>
      </w:r>
      <w:r w:rsidR="00BD4297">
        <w:rPr>
          <w:rFonts w:ascii="Times New Roman" w:hAnsi="Times New Roman"/>
          <w:sz w:val="24"/>
          <w:szCs w:val="24"/>
          <w:lang w:val="en-US"/>
        </w:rPr>
        <w:t>s</w:t>
      </w:r>
      <w:r w:rsidR="00C332B1">
        <w:rPr>
          <w:rFonts w:ascii="Times New Roman" w:hAnsi="Times New Roman"/>
          <w:sz w:val="24"/>
          <w:szCs w:val="24"/>
          <w:lang w:val="en-US"/>
        </w:rPr>
        <w:t xml:space="preserve">hip </w:t>
      </w:r>
      <w:r w:rsidR="00BD4297">
        <w:rPr>
          <w:rFonts w:ascii="Times New Roman" w:hAnsi="Times New Roman"/>
          <w:sz w:val="24"/>
          <w:szCs w:val="24"/>
          <w:lang w:val="en-US"/>
        </w:rPr>
        <w:t>of</w:t>
      </w:r>
      <w:r w:rsidR="00C332B1">
        <w:rPr>
          <w:rFonts w:ascii="Times New Roman" w:hAnsi="Times New Roman"/>
          <w:sz w:val="24"/>
          <w:szCs w:val="24"/>
          <w:lang w:val="en-US"/>
        </w:rPr>
        <w:t xml:space="preserve"> ICTs media in all of research sites is considerably high including conventional media and new media which </w:t>
      </w:r>
      <w:r w:rsidR="00BD4297">
        <w:rPr>
          <w:rFonts w:ascii="Times New Roman" w:hAnsi="Times New Roman"/>
          <w:sz w:val="24"/>
          <w:szCs w:val="24"/>
          <w:lang w:val="en-US"/>
        </w:rPr>
        <w:t xml:space="preserve">both </w:t>
      </w:r>
      <w:r w:rsidR="00C332B1">
        <w:rPr>
          <w:rFonts w:ascii="Times New Roman" w:hAnsi="Times New Roman"/>
          <w:sz w:val="24"/>
          <w:szCs w:val="24"/>
          <w:lang w:val="en-US"/>
        </w:rPr>
        <w:t>have high capability in serving information and entertaninment, but the function o</w:t>
      </w:r>
      <w:r w:rsidR="00BD4297">
        <w:rPr>
          <w:rFonts w:ascii="Times New Roman" w:hAnsi="Times New Roman"/>
          <w:sz w:val="24"/>
          <w:szCs w:val="24"/>
          <w:lang w:val="en-US"/>
        </w:rPr>
        <w:t>n</w:t>
      </w:r>
      <w:r w:rsidR="00C332B1">
        <w:rPr>
          <w:rFonts w:ascii="Times New Roman" w:hAnsi="Times New Roman"/>
          <w:sz w:val="24"/>
          <w:szCs w:val="24"/>
          <w:lang w:val="en-US"/>
        </w:rPr>
        <w:t xml:space="preserve"> education is still considerably limited, (2) Utilization of ICTs for supporting agricultural activities is: conventional media (television and radio) for providing information on technical production, policy and marketing, whil</w:t>
      </w:r>
      <w:r w:rsidR="00BD4297">
        <w:rPr>
          <w:rFonts w:ascii="Times New Roman" w:hAnsi="Times New Roman"/>
          <w:sz w:val="24"/>
          <w:szCs w:val="24"/>
          <w:lang w:val="en-US"/>
        </w:rPr>
        <w:t>e</w:t>
      </w:r>
      <w:r w:rsidR="00C332B1">
        <w:rPr>
          <w:rFonts w:ascii="Times New Roman" w:hAnsi="Times New Roman"/>
          <w:sz w:val="24"/>
          <w:szCs w:val="24"/>
          <w:lang w:val="en-US"/>
        </w:rPr>
        <w:t xml:space="preserve"> new media (handphone and smartphone) for providing information on </w:t>
      </w:r>
      <w:r w:rsidR="00C332B1">
        <w:rPr>
          <w:rFonts w:ascii="Times New Roman" w:hAnsi="Times New Roman"/>
          <w:sz w:val="24"/>
          <w:szCs w:val="24"/>
          <w:lang w:val="en-US"/>
        </w:rPr>
        <w:t>technical production, policy</w:t>
      </w:r>
      <w:r w:rsidR="00C332B1">
        <w:rPr>
          <w:rFonts w:ascii="Times New Roman" w:hAnsi="Times New Roman"/>
          <w:sz w:val="24"/>
          <w:szCs w:val="24"/>
          <w:lang w:val="en-US"/>
        </w:rPr>
        <w:t xml:space="preserve">, </w:t>
      </w:r>
      <w:r w:rsidR="00C332B1">
        <w:rPr>
          <w:rFonts w:ascii="Times New Roman" w:hAnsi="Times New Roman"/>
          <w:sz w:val="24"/>
          <w:szCs w:val="24"/>
          <w:lang w:val="en-US"/>
        </w:rPr>
        <w:t>marketing</w:t>
      </w:r>
      <w:r w:rsidR="00C332B1">
        <w:rPr>
          <w:rFonts w:ascii="Times New Roman" w:hAnsi="Times New Roman"/>
          <w:sz w:val="24"/>
          <w:szCs w:val="24"/>
          <w:lang w:val="en-US"/>
        </w:rPr>
        <w:t xml:space="preserve"> and financial aspect</w:t>
      </w:r>
      <w:r w:rsidR="00C332B1">
        <w:rPr>
          <w:rFonts w:ascii="Times New Roman" w:hAnsi="Times New Roman"/>
          <w:sz w:val="24"/>
          <w:szCs w:val="24"/>
          <w:lang w:val="en-US"/>
        </w:rPr>
        <w:t>,</w:t>
      </w:r>
      <w:r w:rsidR="00C332B1">
        <w:rPr>
          <w:rFonts w:ascii="Times New Roman" w:hAnsi="Times New Roman"/>
          <w:sz w:val="24"/>
          <w:szCs w:val="24"/>
          <w:lang w:val="en-US"/>
        </w:rPr>
        <w:t xml:space="preserve"> (3) determinant factors on ownership of ICTs are age and social status, </w:t>
      </w:r>
      <w:r w:rsidR="00BD4297">
        <w:rPr>
          <w:rFonts w:ascii="Times New Roman" w:hAnsi="Times New Roman"/>
          <w:sz w:val="24"/>
          <w:szCs w:val="24"/>
          <w:lang w:val="en-US"/>
        </w:rPr>
        <w:t xml:space="preserve">and </w:t>
      </w:r>
      <w:r w:rsidR="00C332B1">
        <w:rPr>
          <w:rFonts w:ascii="Times New Roman" w:hAnsi="Times New Roman"/>
          <w:sz w:val="24"/>
          <w:szCs w:val="24"/>
          <w:lang w:val="en-US"/>
        </w:rPr>
        <w:t xml:space="preserve">(5) </w:t>
      </w:r>
      <w:r w:rsidR="00C332B1">
        <w:rPr>
          <w:rFonts w:ascii="Times New Roman" w:hAnsi="Times New Roman"/>
          <w:sz w:val="24"/>
          <w:szCs w:val="24"/>
          <w:lang w:val="en-US"/>
        </w:rPr>
        <w:t xml:space="preserve">determinant factors on </w:t>
      </w:r>
      <w:r w:rsidR="00C332B1">
        <w:rPr>
          <w:rFonts w:ascii="Times New Roman" w:hAnsi="Times New Roman"/>
          <w:sz w:val="24"/>
          <w:szCs w:val="24"/>
          <w:lang w:val="en-US"/>
        </w:rPr>
        <w:t xml:space="preserve">the usage </w:t>
      </w:r>
      <w:r w:rsidR="00C332B1">
        <w:rPr>
          <w:rFonts w:ascii="Times New Roman" w:hAnsi="Times New Roman"/>
          <w:sz w:val="24"/>
          <w:szCs w:val="24"/>
          <w:lang w:val="en-US"/>
        </w:rPr>
        <w:t xml:space="preserve">of ICTs </w:t>
      </w:r>
      <w:r w:rsidR="00C332B1">
        <w:rPr>
          <w:rFonts w:ascii="Times New Roman" w:hAnsi="Times New Roman"/>
          <w:sz w:val="24"/>
          <w:szCs w:val="24"/>
          <w:lang w:val="en-US"/>
        </w:rPr>
        <w:t xml:space="preserve">for supporting agricultural activities </w:t>
      </w:r>
      <w:r w:rsidR="00C332B1">
        <w:rPr>
          <w:rFonts w:ascii="Times New Roman" w:hAnsi="Times New Roman"/>
          <w:sz w:val="24"/>
          <w:szCs w:val="24"/>
          <w:lang w:val="en-US"/>
        </w:rPr>
        <w:t xml:space="preserve">are age and </w:t>
      </w:r>
      <w:r w:rsidR="00C332B1">
        <w:rPr>
          <w:rFonts w:ascii="Times New Roman" w:hAnsi="Times New Roman"/>
          <w:sz w:val="24"/>
          <w:szCs w:val="24"/>
          <w:lang w:val="en-US"/>
        </w:rPr>
        <w:t>sex of farmers.</w:t>
      </w:r>
    </w:p>
    <w:p w:rsidR="001F5BEC" w:rsidRPr="001F5BEC" w:rsidRDefault="001F5BEC" w:rsidP="001F5BEC">
      <w:pPr>
        <w:jc w:val="both"/>
        <w:rPr>
          <w:rFonts w:ascii="Times New Roman" w:hAnsi="Times New Roman"/>
          <w:i/>
          <w:sz w:val="24"/>
          <w:szCs w:val="24"/>
          <w:lang w:val="en-US"/>
        </w:rPr>
      </w:pPr>
      <w:r w:rsidRPr="001F5BEC">
        <w:rPr>
          <w:rFonts w:ascii="Times New Roman" w:hAnsi="Times New Roman"/>
          <w:i/>
          <w:sz w:val="24"/>
          <w:szCs w:val="24"/>
          <w:lang w:val="en-US"/>
        </w:rPr>
        <w:t>Key words: access, determinant factor, technology, information, agriculture, commercial</w:t>
      </w:r>
    </w:p>
    <w:p w:rsidR="00CC3FA5" w:rsidRDefault="00CC3FA5" w:rsidP="00CC3FA5">
      <w:pPr>
        <w:spacing w:after="0" w:line="360" w:lineRule="auto"/>
        <w:ind w:left="450"/>
        <w:contextualSpacing/>
        <w:jc w:val="center"/>
        <w:rPr>
          <w:rFonts w:ascii="Times New Roman" w:hAnsi="Times New Roman"/>
          <w:b/>
          <w:sz w:val="24"/>
          <w:szCs w:val="24"/>
          <w:lang w:val="en-US"/>
        </w:rPr>
      </w:pPr>
    </w:p>
    <w:p w:rsidR="00C332B1" w:rsidRDefault="00C332B1" w:rsidP="00CC3FA5">
      <w:pPr>
        <w:spacing w:after="0" w:line="360" w:lineRule="auto"/>
        <w:ind w:left="450"/>
        <w:contextualSpacing/>
        <w:jc w:val="center"/>
        <w:rPr>
          <w:rFonts w:ascii="Times New Roman" w:hAnsi="Times New Roman"/>
          <w:b/>
          <w:sz w:val="24"/>
          <w:szCs w:val="24"/>
          <w:lang w:val="en-US"/>
        </w:rPr>
      </w:pPr>
    </w:p>
    <w:p w:rsidR="00C332B1" w:rsidRPr="00353A43" w:rsidRDefault="00C332B1" w:rsidP="00CC3FA5">
      <w:pPr>
        <w:spacing w:after="0" w:line="360" w:lineRule="auto"/>
        <w:ind w:left="450"/>
        <w:contextualSpacing/>
        <w:jc w:val="center"/>
        <w:rPr>
          <w:rFonts w:ascii="Times New Roman" w:hAnsi="Times New Roman"/>
          <w:b/>
          <w:sz w:val="24"/>
          <w:szCs w:val="24"/>
          <w:lang w:val="en-US"/>
        </w:rPr>
      </w:pPr>
    </w:p>
    <w:p w:rsidR="00CC3FA5" w:rsidRPr="00353A43" w:rsidRDefault="00D26428" w:rsidP="00CC3FA5">
      <w:pPr>
        <w:spacing w:after="0" w:line="360" w:lineRule="auto"/>
        <w:contextualSpacing/>
        <w:jc w:val="center"/>
        <w:rPr>
          <w:rFonts w:ascii="Times New Roman" w:hAnsi="Times New Roman"/>
          <w:b/>
          <w:sz w:val="24"/>
          <w:szCs w:val="24"/>
          <w:lang w:val="en-US"/>
        </w:rPr>
      </w:pPr>
      <w:r>
        <w:rPr>
          <w:rFonts w:ascii="Times New Roman" w:hAnsi="Times New Roman"/>
          <w:b/>
          <w:sz w:val="24"/>
          <w:szCs w:val="24"/>
          <w:lang w:val="en-US"/>
        </w:rPr>
        <w:lastRenderedPageBreak/>
        <w:t xml:space="preserve">ABSTRAK </w:t>
      </w:r>
    </w:p>
    <w:p w:rsidR="00734993" w:rsidRDefault="00CC3FA5" w:rsidP="00734993">
      <w:pPr>
        <w:jc w:val="both"/>
        <w:rPr>
          <w:rFonts w:asciiTheme="majorBidi" w:hAnsiTheme="majorBidi" w:cstheme="majorBidi"/>
          <w:sz w:val="24"/>
          <w:szCs w:val="24"/>
          <w:lang w:val="en-US"/>
        </w:rPr>
      </w:pPr>
      <w:r w:rsidRPr="00353A43">
        <w:rPr>
          <w:rFonts w:ascii="Times New Roman" w:hAnsi="Times New Roman"/>
          <w:sz w:val="24"/>
          <w:szCs w:val="24"/>
        </w:rPr>
        <w:t xml:space="preserve">Pemanfaatan Teknologi Informasi dan Komunikasi (TIK) menyebabkan adanya perubahan </w:t>
      </w:r>
      <w:r w:rsidRPr="00353A43">
        <w:rPr>
          <w:rFonts w:ascii="Times New Roman" w:hAnsi="Times New Roman"/>
          <w:sz w:val="24"/>
          <w:szCs w:val="24"/>
          <w:lang w:val="en-US"/>
        </w:rPr>
        <w:t>keragaman (</w:t>
      </w:r>
      <w:r w:rsidRPr="00353A43">
        <w:rPr>
          <w:rFonts w:ascii="Times New Roman" w:hAnsi="Times New Roman"/>
          <w:sz w:val="24"/>
          <w:szCs w:val="24"/>
        </w:rPr>
        <w:t>diversifikasi</w:t>
      </w:r>
      <w:r w:rsidRPr="00353A43">
        <w:rPr>
          <w:rFonts w:ascii="Times New Roman" w:hAnsi="Times New Roman"/>
          <w:sz w:val="24"/>
          <w:szCs w:val="24"/>
          <w:lang w:val="en-US"/>
        </w:rPr>
        <w:t>)</w:t>
      </w:r>
      <w:r w:rsidRPr="00353A43">
        <w:rPr>
          <w:rFonts w:ascii="Times New Roman" w:hAnsi="Times New Roman"/>
          <w:sz w:val="24"/>
          <w:szCs w:val="24"/>
        </w:rPr>
        <w:t xml:space="preserve"> layanan penyuluhan dan komunikasi pertanian</w:t>
      </w:r>
      <w:r w:rsidRPr="00353A43">
        <w:rPr>
          <w:rFonts w:ascii="Times New Roman" w:hAnsi="Times New Roman"/>
          <w:sz w:val="24"/>
          <w:szCs w:val="24"/>
          <w:lang w:val="en-US"/>
        </w:rPr>
        <w:t xml:space="preserve"> yang memberi alternatif lebih baik bagi para pengguna layanan</w:t>
      </w:r>
      <w:r w:rsidRPr="00353A43">
        <w:rPr>
          <w:rFonts w:ascii="Times New Roman" w:hAnsi="Times New Roman"/>
          <w:sz w:val="24"/>
          <w:szCs w:val="24"/>
        </w:rPr>
        <w:t xml:space="preserve">. </w:t>
      </w:r>
      <w:r w:rsidRPr="00353A43">
        <w:rPr>
          <w:rFonts w:ascii="Times New Roman" w:hAnsi="Times New Roman"/>
          <w:sz w:val="24"/>
          <w:szCs w:val="24"/>
          <w:lang w:val="en-US"/>
        </w:rPr>
        <w:t xml:space="preserve">Kecepatan layanan informasi sangat diperlukan untuk mendukung keberlanjutan pertanian komersial. </w:t>
      </w:r>
      <w:r w:rsidRPr="00353A43">
        <w:rPr>
          <w:rFonts w:ascii="Times New Roman" w:hAnsi="Times New Roman"/>
          <w:sz w:val="24"/>
          <w:szCs w:val="24"/>
        </w:rPr>
        <w:t>Tujuan penelitian adalah (1) Mengetahui akses dan fungsi TIK bagi masyarakat</w:t>
      </w:r>
      <w:r w:rsidR="00734993">
        <w:rPr>
          <w:rFonts w:ascii="Times New Roman" w:hAnsi="Times New Roman"/>
          <w:sz w:val="24"/>
          <w:szCs w:val="24"/>
          <w:lang w:val="en-US"/>
        </w:rPr>
        <w:t xml:space="preserve"> pertanian</w:t>
      </w:r>
      <w:r w:rsidRPr="00353A43">
        <w:rPr>
          <w:rFonts w:ascii="Times New Roman" w:hAnsi="Times New Roman"/>
          <w:sz w:val="24"/>
          <w:szCs w:val="24"/>
        </w:rPr>
        <w:t xml:space="preserve">, (2) Mengetahui pola penggunaan TIK untuk pertanian oleh masyarakat  pertanian dan (3) Mengetahui faktor-faktor yang mempengaruhi penggunaan TIK untuk </w:t>
      </w:r>
      <w:r w:rsidR="00734993">
        <w:rPr>
          <w:rFonts w:ascii="Times New Roman" w:hAnsi="Times New Roman"/>
          <w:sz w:val="24"/>
          <w:szCs w:val="24"/>
          <w:lang w:val="en-US"/>
        </w:rPr>
        <w:t xml:space="preserve">mendukung kegiatan </w:t>
      </w:r>
      <w:r w:rsidRPr="00353A43">
        <w:rPr>
          <w:rFonts w:ascii="Times New Roman" w:hAnsi="Times New Roman"/>
          <w:sz w:val="24"/>
          <w:szCs w:val="24"/>
        </w:rPr>
        <w:t>pertanian. Metode penelitian yang digunakan adalah deskriptif analitik</w:t>
      </w:r>
      <w:r w:rsidRPr="00353A43">
        <w:rPr>
          <w:rFonts w:ascii="Times New Roman" w:hAnsi="Times New Roman"/>
          <w:sz w:val="24"/>
          <w:szCs w:val="24"/>
          <w:lang w:val="en-US"/>
        </w:rPr>
        <w:t xml:space="preserve"> dengan teknik penelitian survey</w:t>
      </w:r>
      <w:r w:rsidRPr="00353A43">
        <w:rPr>
          <w:rFonts w:ascii="Times New Roman" w:hAnsi="Times New Roman"/>
          <w:sz w:val="24"/>
          <w:szCs w:val="24"/>
        </w:rPr>
        <w:t xml:space="preserve">. </w:t>
      </w:r>
      <w:r w:rsidR="00251A91">
        <w:rPr>
          <w:rFonts w:ascii="Times New Roman" w:hAnsi="Times New Roman"/>
          <w:sz w:val="24"/>
          <w:szCs w:val="24"/>
          <w:lang w:val="en-US"/>
        </w:rPr>
        <w:t>L</w:t>
      </w:r>
      <w:r w:rsidRPr="00353A43">
        <w:rPr>
          <w:rFonts w:ascii="Times New Roman" w:hAnsi="Times New Roman"/>
          <w:sz w:val="24"/>
          <w:szCs w:val="24"/>
        </w:rPr>
        <w:t xml:space="preserve">okasi penelitian adalah kawasan pertanian komersial </w:t>
      </w:r>
      <w:r w:rsidR="00734993">
        <w:rPr>
          <w:rFonts w:ascii="Times New Roman" w:hAnsi="Times New Roman"/>
          <w:sz w:val="24"/>
          <w:szCs w:val="24"/>
          <w:lang w:val="en-US"/>
        </w:rPr>
        <w:t xml:space="preserve">di Yogyakarta yang mencakup </w:t>
      </w:r>
      <w:r w:rsidRPr="00353A43">
        <w:rPr>
          <w:rFonts w:ascii="Times New Roman" w:hAnsi="Times New Roman"/>
          <w:sz w:val="24"/>
          <w:szCs w:val="24"/>
        </w:rPr>
        <w:t>Patuk Gunung</w:t>
      </w:r>
      <w:r w:rsidRPr="00353A43">
        <w:rPr>
          <w:rFonts w:ascii="Times New Roman" w:hAnsi="Times New Roman"/>
          <w:sz w:val="24"/>
          <w:szCs w:val="24"/>
          <w:lang w:val="en-US"/>
        </w:rPr>
        <w:t>k</w:t>
      </w:r>
      <w:r w:rsidRPr="00353A43">
        <w:rPr>
          <w:rFonts w:ascii="Times New Roman" w:hAnsi="Times New Roman"/>
          <w:sz w:val="24"/>
          <w:szCs w:val="24"/>
        </w:rPr>
        <w:t>idul, Turi Sleman</w:t>
      </w:r>
      <w:r w:rsidR="00251A91">
        <w:rPr>
          <w:rFonts w:ascii="Times New Roman" w:hAnsi="Times New Roman"/>
          <w:sz w:val="24"/>
          <w:szCs w:val="24"/>
          <w:lang w:val="en-US"/>
        </w:rPr>
        <w:t xml:space="preserve">, </w:t>
      </w:r>
      <w:r w:rsidRPr="00353A43">
        <w:rPr>
          <w:rFonts w:ascii="Times New Roman" w:hAnsi="Times New Roman"/>
          <w:sz w:val="24"/>
          <w:szCs w:val="24"/>
        </w:rPr>
        <w:t>Sanden Bantul</w:t>
      </w:r>
      <w:r w:rsidRPr="00353A43">
        <w:rPr>
          <w:rFonts w:ascii="Times New Roman" w:hAnsi="Times New Roman"/>
          <w:sz w:val="24"/>
          <w:szCs w:val="24"/>
          <w:lang w:val="en-US"/>
        </w:rPr>
        <w:t xml:space="preserve"> dan Panjatan Kulon Progo</w:t>
      </w:r>
      <w:r w:rsidRPr="00353A43">
        <w:rPr>
          <w:rFonts w:ascii="Times New Roman" w:hAnsi="Times New Roman"/>
          <w:sz w:val="24"/>
          <w:szCs w:val="24"/>
        </w:rPr>
        <w:t xml:space="preserve">. </w:t>
      </w:r>
      <w:r w:rsidR="0058475F" w:rsidRPr="00353A43">
        <w:rPr>
          <w:rFonts w:ascii="Times New Roman" w:hAnsi="Times New Roman"/>
          <w:sz w:val="24"/>
          <w:szCs w:val="24"/>
          <w:lang w:val="en-US"/>
        </w:rPr>
        <w:t>S</w:t>
      </w:r>
      <w:r w:rsidRPr="00353A43">
        <w:rPr>
          <w:rFonts w:ascii="Times New Roman" w:hAnsi="Times New Roman"/>
          <w:sz w:val="24"/>
          <w:szCs w:val="24"/>
        </w:rPr>
        <w:t xml:space="preserve">ampel </w:t>
      </w:r>
      <w:r w:rsidRPr="00353A43">
        <w:rPr>
          <w:rFonts w:ascii="Times New Roman" w:hAnsi="Times New Roman"/>
          <w:sz w:val="24"/>
          <w:szCs w:val="24"/>
          <w:lang w:val="en-US"/>
        </w:rPr>
        <w:t xml:space="preserve">dipilih </w:t>
      </w:r>
      <w:r w:rsidRPr="00353A43">
        <w:rPr>
          <w:rFonts w:ascii="Times New Roman" w:hAnsi="Times New Roman"/>
          <w:sz w:val="24"/>
          <w:szCs w:val="24"/>
        </w:rPr>
        <w:t xml:space="preserve">dengan teknik simple random sampling. Data dikumpulkan dengan menggunakan </w:t>
      </w:r>
      <w:r w:rsidR="00BF7B8A">
        <w:rPr>
          <w:rFonts w:ascii="Times New Roman" w:hAnsi="Times New Roman"/>
          <w:sz w:val="24"/>
          <w:szCs w:val="24"/>
          <w:lang w:val="en-US"/>
        </w:rPr>
        <w:t xml:space="preserve">kuesioner terstruktur, </w:t>
      </w:r>
      <w:r w:rsidRPr="00353A43">
        <w:rPr>
          <w:rFonts w:ascii="Times New Roman" w:hAnsi="Times New Roman"/>
          <w:sz w:val="24"/>
          <w:szCs w:val="24"/>
        </w:rPr>
        <w:t>observasi dan wawancara</w:t>
      </w:r>
      <w:r w:rsidR="00C332B1">
        <w:rPr>
          <w:rFonts w:ascii="Times New Roman" w:hAnsi="Times New Roman"/>
          <w:sz w:val="24"/>
          <w:szCs w:val="24"/>
          <w:lang w:val="en-US"/>
        </w:rPr>
        <w:t xml:space="preserve"> mendalam</w:t>
      </w:r>
      <w:r w:rsidRPr="00353A43">
        <w:rPr>
          <w:rFonts w:ascii="Times New Roman" w:hAnsi="Times New Roman"/>
          <w:sz w:val="24"/>
          <w:szCs w:val="24"/>
        </w:rPr>
        <w:t xml:space="preserve">. </w:t>
      </w:r>
      <w:r w:rsidRPr="00353A43">
        <w:rPr>
          <w:rFonts w:ascii="Times New Roman" w:hAnsi="Times New Roman"/>
          <w:sz w:val="24"/>
          <w:szCs w:val="24"/>
          <w:lang w:val="en-US"/>
        </w:rPr>
        <w:t>A</w:t>
      </w:r>
      <w:r w:rsidRPr="00353A43">
        <w:rPr>
          <w:rFonts w:ascii="Times New Roman" w:hAnsi="Times New Roman"/>
          <w:sz w:val="24"/>
          <w:szCs w:val="24"/>
        </w:rPr>
        <w:t>nalis</w:t>
      </w:r>
      <w:r w:rsidR="00BD4297">
        <w:rPr>
          <w:rFonts w:ascii="Times New Roman" w:hAnsi="Times New Roman"/>
          <w:sz w:val="24"/>
          <w:szCs w:val="24"/>
          <w:lang w:val="en-US"/>
        </w:rPr>
        <w:t>is</w:t>
      </w:r>
      <w:r w:rsidRPr="00353A43">
        <w:rPr>
          <w:rFonts w:ascii="Times New Roman" w:hAnsi="Times New Roman"/>
          <w:sz w:val="24"/>
          <w:szCs w:val="24"/>
        </w:rPr>
        <w:t xml:space="preserve"> data </w:t>
      </w:r>
      <w:r w:rsidRPr="00353A43">
        <w:rPr>
          <w:rFonts w:ascii="Times New Roman" w:hAnsi="Times New Roman"/>
          <w:sz w:val="24"/>
          <w:szCs w:val="24"/>
          <w:lang w:val="en-US"/>
        </w:rPr>
        <w:t xml:space="preserve">dilakukan dengan </w:t>
      </w:r>
      <w:r w:rsidRPr="00353A43">
        <w:rPr>
          <w:rFonts w:ascii="Times New Roman" w:hAnsi="Times New Roman"/>
          <w:sz w:val="24"/>
          <w:szCs w:val="24"/>
        </w:rPr>
        <w:t>menggunakan analis</w:t>
      </w:r>
      <w:r w:rsidR="00BD4297">
        <w:rPr>
          <w:rFonts w:ascii="Times New Roman" w:hAnsi="Times New Roman"/>
          <w:sz w:val="24"/>
          <w:szCs w:val="24"/>
          <w:lang w:val="en-US"/>
        </w:rPr>
        <w:t>is</w:t>
      </w:r>
      <w:r w:rsidRPr="00353A43">
        <w:rPr>
          <w:rFonts w:ascii="Times New Roman" w:hAnsi="Times New Roman"/>
          <w:sz w:val="24"/>
          <w:szCs w:val="24"/>
        </w:rPr>
        <w:t xml:space="preserve"> statistik deskriptif</w:t>
      </w:r>
      <w:r w:rsidR="00251A91">
        <w:rPr>
          <w:rFonts w:ascii="Times New Roman" w:hAnsi="Times New Roman"/>
          <w:sz w:val="24"/>
          <w:szCs w:val="24"/>
          <w:lang w:val="en-US"/>
        </w:rPr>
        <w:t xml:space="preserve"> dan </w:t>
      </w:r>
      <w:r w:rsidRPr="00353A43">
        <w:rPr>
          <w:rFonts w:ascii="Times New Roman" w:hAnsi="Times New Roman"/>
          <w:sz w:val="24"/>
          <w:szCs w:val="24"/>
        </w:rPr>
        <w:t>dan regresi berganda.</w:t>
      </w:r>
      <w:r w:rsidR="00E40BBB">
        <w:rPr>
          <w:rFonts w:ascii="Times New Roman" w:hAnsi="Times New Roman"/>
          <w:sz w:val="24"/>
          <w:szCs w:val="24"/>
          <w:lang w:val="en-US"/>
        </w:rPr>
        <w:t xml:space="preserve"> Hasil studi menunjukan: (1) K</w:t>
      </w:r>
      <w:r w:rsidR="00E40BBB" w:rsidRPr="00353A43">
        <w:rPr>
          <w:rFonts w:asciiTheme="majorBidi" w:hAnsiTheme="majorBidi" w:cstheme="majorBidi"/>
          <w:sz w:val="24"/>
          <w:szCs w:val="24"/>
          <w:lang w:val="en-US"/>
        </w:rPr>
        <w:t xml:space="preserve">epemilikan media </w:t>
      </w:r>
      <w:r w:rsidR="00E40BBB">
        <w:rPr>
          <w:rFonts w:asciiTheme="majorBidi" w:hAnsiTheme="majorBidi" w:cstheme="majorBidi"/>
          <w:sz w:val="24"/>
          <w:szCs w:val="24"/>
          <w:lang w:val="en-US"/>
        </w:rPr>
        <w:t xml:space="preserve">TIK </w:t>
      </w:r>
      <w:r w:rsidR="00E40BBB" w:rsidRPr="00353A43">
        <w:rPr>
          <w:rFonts w:asciiTheme="majorBidi" w:hAnsiTheme="majorBidi" w:cstheme="majorBidi"/>
          <w:sz w:val="24"/>
          <w:szCs w:val="24"/>
          <w:lang w:val="en-US"/>
        </w:rPr>
        <w:t>di semua lokasi kajian cukup tinggi</w:t>
      </w:r>
      <w:r w:rsidR="00E40BBB">
        <w:rPr>
          <w:rFonts w:asciiTheme="majorBidi" w:hAnsiTheme="majorBidi" w:cstheme="majorBidi"/>
          <w:sz w:val="24"/>
          <w:szCs w:val="24"/>
          <w:lang w:val="en-US"/>
        </w:rPr>
        <w:t xml:space="preserve"> (</w:t>
      </w:r>
      <w:r w:rsidR="00E40BBB" w:rsidRPr="00353A43">
        <w:rPr>
          <w:rFonts w:asciiTheme="majorBidi" w:hAnsiTheme="majorBidi" w:cstheme="majorBidi"/>
          <w:sz w:val="24"/>
          <w:szCs w:val="24"/>
          <w:lang w:val="en-US"/>
        </w:rPr>
        <w:t xml:space="preserve">media konvensional </w:t>
      </w:r>
      <w:r w:rsidR="00E40BBB">
        <w:rPr>
          <w:rFonts w:asciiTheme="majorBidi" w:hAnsiTheme="majorBidi" w:cstheme="majorBidi"/>
          <w:sz w:val="24"/>
          <w:szCs w:val="24"/>
          <w:lang w:val="en-US"/>
        </w:rPr>
        <w:t xml:space="preserve">dan media baru) yang mampu melayani </w:t>
      </w:r>
      <w:r w:rsidR="00E40BBB" w:rsidRPr="00353A43">
        <w:rPr>
          <w:rFonts w:asciiTheme="majorBidi" w:hAnsiTheme="majorBidi" w:cstheme="majorBidi"/>
          <w:sz w:val="24"/>
          <w:szCs w:val="24"/>
          <w:lang w:val="en-US"/>
        </w:rPr>
        <w:t>p</w:t>
      </w:r>
      <w:r w:rsidR="00E40BBB">
        <w:rPr>
          <w:rFonts w:asciiTheme="majorBidi" w:hAnsiTheme="majorBidi" w:cstheme="majorBidi"/>
          <w:sz w:val="24"/>
          <w:szCs w:val="24"/>
          <w:lang w:val="en-US"/>
        </w:rPr>
        <w:t>enyediaan informasi dan hibura</w:t>
      </w:r>
      <w:r w:rsidR="00BD4297">
        <w:rPr>
          <w:rFonts w:asciiTheme="majorBidi" w:hAnsiTheme="majorBidi" w:cstheme="majorBidi"/>
          <w:sz w:val="24"/>
          <w:szCs w:val="24"/>
          <w:lang w:val="en-US"/>
        </w:rPr>
        <w:t>n</w:t>
      </w:r>
      <w:r w:rsidR="00E40BBB">
        <w:rPr>
          <w:rFonts w:asciiTheme="majorBidi" w:hAnsiTheme="majorBidi" w:cstheme="majorBidi"/>
          <w:sz w:val="24"/>
          <w:szCs w:val="24"/>
          <w:lang w:val="en-US"/>
        </w:rPr>
        <w:t>, namun f</w:t>
      </w:r>
      <w:r w:rsidR="00E40BBB" w:rsidRPr="00353A43">
        <w:rPr>
          <w:rFonts w:asciiTheme="majorBidi" w:hAnsiTheme="majorBidi" w:cstheme="majorBidi"/>
          <w:sz w:val="24"/>
          <w:szCs w:val="24"/>
          <w:lang w:val="en-US"/>
        </w:rPr>
        <w:t xml:space="preserve">ungsi edukasi masih </w:t>
      </w:r>
      <w:r w:rsidR="00E40BBB">
        <w:rPr>
          <w:rFonts w:asciiTheme="majorBidi" w:hAnsiTheme="majorBidi" w:cstheme="majorBidi"/>
          <w:sz w:val="24"/>
          <w:szCs w:val="24"/>
          <w:lang w:val="en-US"/>
        </w:rPr>
        <w:t xml:space="preserve">sangat terbatas, (2) </w:t>
      </w:r>
      <w:r w:rsidR="00E40BBB" w:rsidRPr="00353A43">
        <w:rPr>
          <w:rFonts w:asciiTheme="majorBidi" w:hAnsiTheme="majorBidi" w:cstheme="majorBidi"/>
          <w:sz w:val="24"/>
          <w:szCs w:val="24"/>
          <w:lang w:val="en-US"/>
        </w:rPr>
        <w:t xml:space="preserve">Penggunaan media TIK untuk </w:t>
      </w:r>
      <w:r w:rsidR="00BD4297">
        <w:rPr>
          <w:rFonts w:asciiTheme="majorBidi" w:hAnsiTheme="majorBidi" w:cstheme="majorBidi"/>
          <w:sz w:val="24"/>
          <w:szCs w:val="24"/>
          <w:lang w:val="en-US"/>
        </w:rPr>
        <w:t xml:space="preserve">mendukung </w:t>
      </w:r>
      <w:r w:rsidR="00E40BBB" w:rsidRPr="00353A43">
        <w:rPr>
          <w:rFonts w:asciiTheme="majorBidi" w:hAnsiTheme="majorBidi" w:cstheme="majorBidi"/>
          <w:sz w:val="24"/>
          <w:szCs w:val="24"/>
          <w:lang w:val="en-US"/>
        </w:rPr>
        <w:t xml:space="preserve">kegiatan pertanian: </w:t>
      </w:r>
      <w:r w:rsidR="00E40BBB">
        <w:rPr>
          <w:rFonts w:asciiTheme="majorBidi" w:hAnsiTheme="majorBidi" w:cstheme="majorBidi"/>
          <w:sz w:val="24"/>
          <w:szCs w:val="24"/>
          <w:lang w:val="en-US"/>
        </w:rPr>
        <w:t xml:space="preserve">media konvensional (televisi radio) untuk </w:t>
      </w:r>
      <w:r w:rsidR="00E40BBB" w:rsidRPr="00353A43">
        <w:rPr>
          <w:rFonts w:asciiTheme="majorBidi" w:hAnsiTheme="majorBidi" w:cstheme="majorBidi"/>
          <w:sz w:val="24"/>
          <w:szCs w:val="24"/>
          <w:lang w:val="en-US"/>
        </w:rPr>
        <w:t>teknis produksi</w:t>
      </w:r>
      <w:r w:rsidR="00E40BBB">
        <w:rPr>
          <w:rFonts w:asciiTheme="majorBidi" w:hAnsiTheme="majorBidi" w:cstheme="majorBidi"/>
          <w:sz w:val="24"/>
          <w:szCs w:val="24"/>
          <w:lang w:val="en-US"/>
        </w:rPr>
        <w:t xml:space="preserve">, </w:t>
      </w:r>
      <w:r w:rsidR="00E40BBB" w:rsidRPr="00353A43">
        <w:rPr>
          <w:rFonts w:asciiTheme="majorBidi" w:hAnsiTheme="majorBidi" w:cstheme="majorBidi"/>
          <w:sz w:val="24"/>
          <w:szCs w:val="24"/>
          <w:lang w:val="en-US"/>
        </w:rPr>
        <w:t>kebijakan</w:t>
      </w:r>
      <w:r w:rsidR="00E40BBB">
        <w:rPr>
          <w:rFonts w:asciiTheme="majorBidi" w:hAnsiTheme="majorBidi" w:cstheme="majorBidi"/>
          <w:sz w:val="24"/>
          <w:szCs w:val="24"/>
          <w:lang w:val="en-US"/>
        </w:rPr>
        <w:t xml:space="preserve"> dan </w:t>
      </w:r>
      <w:r w:rsidR="00E40BBB" w:rsidRPr="00353A43">
        <w:rPr>
          <w:rFonts w:asciiTheme="majorBidi" w:hAnsiTheme="majorBidi" w:cstheme="majorBidi"/>
          <w:sz w:val="24"/>
          <w:szCs w:val="24"/>
          <w:lang w:val="en-US"/>
        </w:rPr>
        <w:t xml:space="preserve">pemasaran, </w:t>
      </w:r>
      <w:r w:rsidR="00E40BBB">
        <w:rPr>
          <w:rFonts w:asciiTheme="majorBidi" w:hAnsiTheme="majorBidi" w:cstheme="majorBidi"/>
          <w:sz w:val="24"/>
          <w:szCs w:val="24"/>
          <w:lang w:val="en-US"/>
        </w:rPr>
        <w:t xml:space="preserve">sedangkan media baru untuk </w:t>
      </w:r>
      <w:r w:rsidR="00E40BBB" w:rsidRPr="00353A43">
        <w:rPr>
          <w:rFonts w:asciiTheme="majorBidi" w:hAnsiTheme="majorBidi" w:cstheme="majorBidi"/>
          <w:sz w:val="24"/>
          <w:szCs w:val="24"/>
          <w:lang w:val="en-US"/>
        </w:rPr>
        <w:t>untuk informasi teknis produksi, pemasaran, kebijakan dan pembiayaan</w:t>
      </w:r>
      <w:r w:rsidR="00734993">
        <w:rPr>
          <w:rFonts w:asciiTheme="majorBidi" w:hAnsiTheme="majorBidi" w:cstheme="majorBidi"/>
          <w:sz w:val="24"/>
          <w:szCs w:val="24"/>
          <w:lang w:val="en-US"/>
        </w:rPr>
        <w:t>, (3) Determinan faktor ke</w:t>
      </w:r>
      <w:r w:rsidR="00BD4297">
        <w:rPr>
          <w:rFonts w:asciiTheme="majorBidi" w:hAnsiTheme="majorBidi" w:cstheme="majorBidi"/>
          <w:sz w:val="24"/>
          <w:szCs w:val="24"/>
          <w:lang w:val="en-US"/>
        </w:rPr>
        <w:t>pemi</w:t>
      </w:r>
      <w:r w:rsidR="00734993">
        <w:rPr>
          <w:rFonts w:asciiTheme="majorBidi" w:hAnsiTheme="majorBidi" w:cstheme="majorBidi"/>
          <w:sz w:val="24"/>
          <w:szCs w:val="24"/>
          <w:lang w:val="en-US"/>
        </w:rPr>
        <w:t xml:space="preserve">likan media TIK adalah </w:t>
      </w:r>
      <w:r w:rsidR="00E40BBB" w:rsidRPr="00353A43">
        <w:rPr>
          <w:rFonts w:asciiTheme="majorBidi" w:hAnsiTheme="majorBidi" w:cstheme="majorBidi"/>
          <w:sz w:val="24"/>
          <w:szCs w:val="24"/>
        </w:rPr>
        <w:t>umur dan status sosial</w:t>
      </w:r>
      <w:r w:rsidR="00734993">
        <w:rPr>
          <w:rFonts w:asciiTheme="majorBidi" w:hAnsiTheme="majorBidi" w:cstheme="majorBidi"/>
          <w:sz w:val="24"/>
          <w:szCs w:val="24"/>
          <w:lang w:val="en-US"/>
        </w:rPr>
        <w:t>, (4) Determinan fa</w:t>
      </w:r>
      <w:r w:rsidR="00BD4297">
        <w:rPr>
          <w:rFonts w:asciiTheme="majorBidi" w:hAnsiTheme="majorBidi" w:cstheme="majorBidi"/>
          <w:sz w:val="24"/>
          <w:szCs w:val="24"/>
          <w:lang w:val="en-US"/>
        </w:rPr>
        <w:t>k</w:t>
      </w:r>
      <w:r w:rsidR="00734993">
        <w:rPr>
          <w:rFonts w:asciiTheme="majorBidi" w:hAnsiTheme="majorBidi" w:cstheme="majorBidi"/>
          <w:sz w:val="24"/>
          <w:szCs w:val="24"/>
          <w:lang w:val="en-US"/>
        </w:rPr>
        <w:t xml:space="preserve">tor penggunaan TIK untuk mendukung aktivitas pertanian adalah </w:t>
      </w:r>
      <w:r w:rsidR="00E40BBB" w:rsidRPr="00353A43">
        <w:rPr>
          <w:rFonts w:asciiTheme="majorBidi" w:hAnsiTheme="majorBidi" w:cstheme="majorBidi"/>
          <w:sz w:val="24"/>
          <w:szCs w:val="24"/>
        </w:rPr>
        <w:t>umur dan jenis kelamin</w:t>
      </w:r>
      <w:r w:rsidR="00734993">
        <w:rPr>
          <w:rFonts w:asciiTheme="majorBidi" w:hAnsiTheme="majorBidi" w:cstheme="majorBidi"/>
          <w:sz w:val="24"/>
          <w:szCs w:val="24"/>
          <w:lang w:val="en-US"/>
        </w:rPr>
        <w:t>.</w:t>
      </w:r>
    </w:p>
    <w:p w:rsidR="00CC3FA5" w:rsidRPr="00353A43" w:rsidRDefault="00CC3FA5" w:rsidP="00CC3FA5">
      <w:pPr>
        <w:jc w:val="both"/>
        <w:rPr>
          <w:rFonts w:ascii="Times New Roman" w:hAnsi="Times New Roman"/>
          <w:sz w:val="24"/>
          <w:szCs w:val="24"/>
          <w:lang w:val="en-US"/>
        </w:rPr>
      </w:pPr>
      <w:r w:rsidRPr="00353A43">
        <w:rPr>
          <w:rFonts w:ascii="Times New Roman" w:hAnsi="Times New Roman"/>
          <w:sz w:val="24"/>
          <w:szCs w:val="24"/>
          <w:lang w:val="en-US"/>
        </w:rPr>
        <w:t>Kata kunci: akses, faktor pengaruh, teknologi informasi, pertanian</w:t>
      </w:r>
      <w:r w:rsidR="00D26428">
        <w:rPr>
          <w:rFonts w:ascii="Times New Roman" w:hAnsi="Times New Roman"/>
          <w:sz w:val="24"/>
          <w:szCs w:val="24"/>
          <w:lang w:val="en-US"/>
        </w:rPr>
        <w:t>, komersial</w:t>
      </w:r>
    </w:p>
    <w:p w:rsidR="00CC3FA5" w:rsidRDefault="00CC3FA5" w:rsidP="00CC3FA5">
      <w:pPr>
        <w:spacing w:after="0" w:line="360" w:lineRule="auto"/>
        <w:contextualSpacing/>
        <w:rPr>
          <w:rFonts w:ascii="Times New Roman" w:hAnsi="Times New Roman"/>
          <w:b/>
          <w:sz w:val="24"/>
          <w:szCs w:val="24"/>
          <w:lang w:val="en-US"/>
        </w:rPr>
      </w:pPr>
    </w:p>
    <w:p w:rsidR="00CC3FA5" w:rsidRPr="00D26428" w:rsidRDefault="00F37166" w:rsidP="00D26428">
      <w:pPr>
        <w:spacing w:line="360" w:lineRule="auto"/>
        <w:rPr>
          <w:rFonts w:ascii="Times New Roman" w:hAnsi="Times New Roman"/>
          <w:b/>
          <w:sz w:val="24"/>
          <w:szCs w:val="24"/>
          <w:lang w:val="en-US"/>
        </w:rPr>
      </w:pPr>
      <w:r w:rsidRPr="00D26428">
        <w:rPr>
          <w:rFonts w:ascii="Times New Roman" w:hAnsi="Times New Roman"/>
          <w:b/>
          <w:sz w:val="24"/>
          <w:szCs w:val="24"/>
          <w:lang w:val="en-US"/>
        </w:rPr>
        <w:t>PENDAHULUAN</w:t>
      </w:r>
    </w:p>
    <w:p w:rsidR="00D26428" w:rsidRDefault="00D26428" w:rsidP="00D26428">
      <w:pPr>
        <w:pStyle w:val="ListParagraph"/>
        <w:spacing w:line="360" w:lineRule="auto"/>
        <w:ind w:left="0" w:firstLine="720"/>
        <w:rPr>
          <w:rFonts w:ascii="Times New Roman" w:hAnsi="Times New Roman"/>
          <w:sz w:val="24"/>
          <w:szCs w:val="24"/>
          <w:lang w:val="fi-FI"/>
        </w:rPr>
      </w:pPr>
      <w:r w:rsidRPr="00353A43">
        <w:rPr>
          <w:rFonts w:ascii="Times New Roman" w:hAnsi="Times New Roman"/>
          <w:sz w:val="24"/>
          <w:szCs w:val="24"/>
          <w:lang w:val="fi-FI"/>
        </w:rPr>
        <w:t xml:space="preserve">Pendekatan dan praktek penyuluhan pertanian </w:t>
      </w:r>
      <w:r w:rsidR="00251A5E">
        <w:rPr>
          <w:rFonts w:ascii="Times New Roman" w:hAnsi="Times New Roman"/>
          <w:sz w:val="24"/>
          <w:szCs w:val="24"/>
          <w:lang w:val="fi-FI"/>
        </w:rPr>
        <w:t xml:space="preserve">pada skala global maupun nasional </w:t>
      </w:r>
      <w:r w:rsidRPr="00353A43">
        <w:rPr>
          <w:rFonts w:ascii="Times New Roman" w:hAnsi="Times New Roman"/>
          <w:sz w:val="24"/>
          <w:szCs w:val="24"/>
          <w:lang w:val="fi-FI"/>
        </w:rPr>
        <w:t xml:space="preserve">mengalami perubahan yang dinamis. Perubahan pendekatan dan paradigma penyuluhan pertanian sebagaimana dicatat oleh Subejo (2011), digambarkan dalam satu-dua dekade terakhir terdapat suatu perubahan paradigma dalam penyelenggaraan penyuluhan pertanian di negara-negara berkembang (termasuk di Indonesia) yang disebabkan oleh berbagai perubahan dan tuntutan global. Kecepatan dan ketepatan penyampaian informasi teknologi dan alternatif serta berbagai solusi efektif sangat perlu diperhatikan. Sejak satu-dua dekade terakhir di banyak negara maju bahkan juga negara berkembang mulai menaruh perhatian yang besar bagi pemanfaatan </w:t>
      </w:r>
      <w:r w:rsidRPr="00353A43">
        <w:rPr>
          <w:rFonts w:ascii="Times New Roman" w:hAnsi="Times New Roman"/>
          <w:i/>
          <w:sz w:val="24"/>
          <w:szCs w:val="24"/>
        </w:rPr>
        <w:t>Information and Communication Technolog</w:t>
      </w:r>
      <w:r w:rsidRPr="00353A43">
        <w:rPr>
          <w:rFonts w:ascii="Times New Roman" w:hAnsi="Times New Roman"/>
          <w:i/>
          <w:sz w:val="24"/>
          <w:szCs w:val="24"/>
          <w:lang w:val="en-US"/>
        </w:rPr>
        <w:t>ies</w:t>
      </w:r>
      <w:r w:rsidRPr="00353A43">
        <w:rPr>
          <w:rFonts w:ascii="Times New Roman" w:hAnsi="Times New Roman"/>
          <w:sz w:val="24"/>
          <w:szCs w:val="24"/>
          <w:lang w:val="fi-FI"/>
        </w:rPr>
        <w:t xml:space="preserve"> (ICTs) untuk penyelenggaraan penyuluhan pertanian dan pedesaan, atau biasa dikenal di Indonesia dengan istilah Teknologi Informasi dan Komunikasi (TIK). Sharma (2006) memberikan istilah tentang pemanfaatan ICTs/TIK untuk penyuluhan pertanian dengan sebutan </w:t>
      </w:r>
      <w:r w:rsidRPr="00353A43">
        <w:rPr>
          <w:rFonts w:ascii="Times New Roman" w:hAnsi="Times New Roman"/>
          <w:i/>
          <w:sz w:val="24"/>
          <w:szCs w:val="24"/>
          <w:lang w:val="fi-FI"/>
        </w:rPr>
        <w:t>Cyber Extension</w:t>
      </w:r>
      <w:r w:rsidRPr="00353A43">
        <w:rPr>
          <w:rFonts w:ascii="Times New Roman" w:hAnsi="Times New Roman"/>
          <w:sz w:val="24"/>
          <w:szCs w:val="24"/>
          <w:lang w:val="fi-FI"/>
        </w:rPr>
        <w:t xml:space="preserve"> </w:t>
      </w:r>
      <w:r w:rsidRPr="00353A43">
        <w:rPr>
          <w:rFonts w:ascii="Times New Roman" w:hAnsi="Times New Roman"/>
          <w:sz w:val="24"/>
          <w:szCs w:val="24"/>
          <w:lang w:val="fi-FI"/>
        </w:rPr>
        <w:lastRenderedPageBreak/>
        <w:t xml:space="preserve">(penggunaan jaringan </w:t>
      </w:r>
      <w:r w:rsidRPr="00353A43">
        <w:rPr>
          <w:rFonts w:ascii="Times New Roman" w:hAnsi="Times New Roman"/>
          <w:i/>
          <w:sz w:val="24"/>
          <w:szCs w:val="24"/>
          <w:lang w:val="fi-FI"/>
        </w:rPr>
        <w:t>on-line, computer</w:t>
      </w:r>
      <w:r w:rsidRPr="00353A43">
        <w:rPr>
          <w:rFonts w:ascii="Times New Roman" w:hAnsi="Times New Roman"/>
          <w:sz w:val="24"/>
          <w:szCs w:val="24"/>
          <w:lang w:val="fi-FI"/>
        </w:rPr>
        <w:t xml:space="preserve"> dan </w:t>
      </w:r>
      <w:r w:rsidRPr="00353A43">
        <w:rPr>
          <w:rFonts w:ascii="Times New Roman" w:hAnsi="Times New Roman"/>
          <w:i/>
          <w:sz w:val="24"/>
          <w:szCs w:val="24"/>
          <w:lang w:val="fi-FI"/>
        </w:rPr>
        <w:t xml:space="preserve">digital interactive multimedia </w:t>
      </w:r>
      <w:r w:rsidRPr="00353A43">
        <w:rPr>
          <w:rFonts w:ascii="Times New Roman" w:hAnsi="Times New Roman"/>
          <w:sz w:val="24"/>
          <w:szCs w:val="24"/>
          <w:lang w:val="fi-FI"/>
        </w:rPr>
        <w:t>untuk diseminasi teknologi pertanian).</w:t>
      </w:r>
    </w:p>
    <w:p w:rsidR="00251A5E" w:rsidRPr="00353A43" w:rsidRDefault="00251A5E" w:rsidP="00251A5E">
      <w:pPr>
        <w:pStyle w:val="ListParagraph"/>
        <w:spacing w:line="360" w:lineRule="auto"/>
        <w:ind w:left="0" w:firstLine="720"/>
        <w:rPr>
          <w:rFonts w:ascii="Times New Roman" w:hAnsi="Times New Roman"/>
          <w:sz w:val="24"/>
          <w:szCs w:val="24"/>
        </w:rPr>
      </w:pPr>
      <w:r w:rsidRPr="00353A43">
        <w:rPr>
          <w:rFonts w:ascii="Times New Roman" w:hAnsi="Times New Roman"/>
          <w:sz w:val="24"/>
          <w:szCs w:val="24"/>
        </w:rPr>
        <w:t xml:space="preserve">Yadav (2015) </w:t>
      </w:r>
      <w:r>
        <w:rPr>
          <w:rFonts w:ascii="Times New Roman" w:hAnsi="Times New Roman"/>
          <w:sz w:val="24"/>
          <w:szCs w:val="24"/>
          <w:lang w:val="en-US"/>
        </w:rPr>
        <w:t xml:space="preserve">menyatakan bahwa </w:t>
      </w:r>
      <w:r w:rsidRPr="00353A43">
        <w:rPr>
          <w:rFonts w:ascii="Times New Roman" w:hAnsi="Times New Roman"/>
          <w:sz w:val="24"/>
          <w:szCs w:val="24"/>
        </w:rPr>
        <w:t xml:space="preserve">media </w:t>
      </w:r>
      <w:r>
        <w:rPr>
          <w:rFonts w:ascii="Times New Roman" w:hAnsi="Times New Roman"/>
          <w:sz w:val="24"/>
          <w:szCs w:val="24"/>
          <w:lang w:val="en-US"/>
        </w:rPr>
        <w:t xml:space="preserve">merupakan </w:t>
      </w:r>
      <w:r w:rsidRPr="00353A43">
        <w:rPr>
          <w:rFonts w:ascii="Times New Roman" w:hAnsi="Times New Roman"/>
          <w:i/>
          <w:sz w:val="24"/>
          <w:szCs w:val="24"/>
        </w:rPr>
        <w:t xml:space="preserve">powerful medium </w:t>
      </w:r>
      <w:r w:rsidRPr="00353A43">
        <w:rPr>
          <w:rFonts w:ascii="Times New Roman" w:hAnsi="Times New Roman"/>
          <w:sz w:val="24"/>
          <w:szCs w:val="24"/>
        </w:rPr>
        <w:t xml:space="preserve">untuk mempromosikan berbagai sektor, sekitar 90% masyarakat di Nanded (pedesaan India) mendengarkan radio dalam kesehariannya. Berdasar pada penelitian yang telah dilakukan oleh Yadav (2015) mengenai analisis media untuk pembangunan pedesaan melalui sudut pandang sektor pertanian, dirasa terdapat beberapa media yang memiliki pengaruh pada pembangunan pedesaan, yaitu TV, Radio, Internet dan </w:t>
      </w:r>
      <w:r w:rsidRPr="00353A43">
        <w:rPr>
          <w:rFonts w:ascii="Times New Roman" w:hAnsi="Times New Roman"/>
          <w:i/>
          <w:sz w:val="24"/>
          <w:szCs w:val="24"/>
        </w:rPr>
        <w:t>Smart phone</w:t>
      </w:r>
      <w:r w:rsidRPr="00353A43">
        <w:rPr>
          <w:rFonts w:ascii="Times New Roman" w:hAnsi="Times New Roman"/>
          <w:sz w:val="24"/>
          <w:szCs w:val="24"/>
        </w:rPr>
        <w:t>. Berdasar hasil penelitian, secara keseluruhan di Nanded (pedesaan India) media elektronik tidak memainkan peran yang efektif untuk diseminasi informasi pertanian diantara komunitas petani. Beberapa  penyebabnya adalah kurang cocoknya inovasi yang disampaikan dengan keadaan lokal, kurang cocoknya bahasa dalam penyampaian, biaya media elektronik yang cukup mahal, ahli di bidang pertanian tidak mau menggunakan media elektronik dan kurangnya dukungan pembiayaan pengembangan media elektronik untuk penyuluhan.</w:t>
      </w:r>
    </w:p>
    <w:p w:rsidR="00251A5E" w:rsidRPr="00353A43" w:rsidRDefault="00251A5E" w:rsidP="00251A5E">
      <w:pPr>
        <w:pStyle w:val="ListParagraph"/>
        <w:spacing w:line="360" w:lineRule="auto"/>
        <w:ind w:left="0" w:firstLine="720"/>
        <w:rPr>
          <w:rFonts w:ascii="Times New Roman" w:hAnsi="Times New Roman"/>
          <w:sz w:val="24"/>
          <w:szCs w:val="24"/>
          <w:lang w:val="en-US"/>
        </w:rPr>
      </w:pPr>
      <w:r w:rsidRPr="00353A43">
        <w:rPr>
          <w:rFonts w:ascii="Times New Roman" w:hAnsi="Times New Roman"/>
          <w:sz w:val="24"/>
          <w:szCs w:val="24"/>
          <w:lang w:val="en-US"/>
        </w:rPr>
        <w:t xml:space="preserve">Mulyandari (2011) dalam Elian </w:t>
      </w:r>
      <w:r w:rsidRPr="00353A43">
        <w:rPr>
          <w:rFonts w:ascii="Times New Roman" w:hAnsi="Times New Roman"/>
          <w:i/>
          <w:sz w:val="24"/>
          <w:szCs w:val="24"/>
          <w:lang w:val="en-US"/>
        </w:rPr>
        <w:t>et al</w:t>
      </w:r>
      <w:r w:rsidRPr="00353A43">
        <w:rPr>
          <w:rFonts w:ascii="Times New Roman" w:hAnsi="Times New Roman"/>
          <w:sz w:val="24"/>
          <w:szCs w:val="24"/>
          <w:lang w:val="en-US"/>
        </w:rPr>
        <w:t xml:space="preserve"> (2014) menyatakan begitu banyak hasil penelitian di bidang pertanian yang telah dan sedang dilaksanakan, serta akan terus ada penelitian-penelitian pertanian di masa depan, di dalam maupun di luar negeri. Hasil penelitian bidang pertanian yang berupa informasi pertanian baik dalam hal teknik produksi dan pemasaran pada hakekatnya adalah untuk memperbaiki atau memecahkan masalah yang ada dalam bidang pertanian. Informasi tersebut bukan hanya sekedar konsumsi bagi para peneliti lain untuk dijadikan bahan acuan akan tetapi jauh kedepan adalah untuk para petani, terutama untuk meningkatkan taraf hidup dan kesejahteraannya, yang pada akhirnya juga untuk memenuhi kebutuhan hidup seluruh umat manusia. Demikian halnya hasil penelitian pertanian telah dihimpun dan dipublikasikan secara umum kepada masyarakat dengan berbagai media, namun demikian, informasi hasil penelitian pertanian tersebut pada kenyataannya belum mencapai sasaran utamanya, yaitu para petani.</w:t>
      </w:r>
    </w:p>
    <w:p w:rsidR="00CC3FA5" w:rsidRPr="00353A43" w:rsidRDefault="00CC3FA5" w:rsidP="00CC3FA5">
      <w:pPr>
        <w:pStyle w:val="ListParagraph"/>
        <w:spacing w:line="360" w:lineRule="auto"/>
        <w:ind w:left="0" w:firstLine="630"/>
        <w:rPr>
          <w:rFonts w:ascii="Times New Roman" w:hAnsi="Times New Roman"/>
          <w:sz w:val="24"/>
          <w:szCs w:val="24"/>
          <w:lang w:val="en-US"/>
        </w:rPr>
      </w:pPr>
      <w:r w:rsidRPr="00353A43">
        <w:rPr>
          <w:rFonts w:ascii="Times New Roman" w:hAnsi="Times New Roman"/>
          <w:sz w:val="24"/>
          <w:szCs w:val="24"/>
        </w:rPr>
        <w:t>Teknologi Informasi dan Komunikasi (TIK) sudah merambah ke pe</w:t>
      </w:r>
      <w:r w:rsidRPr="00353A43">
        <w:rPr>
          <w:rFonts w:ascii="Times New Roman" w:hAnsi="Times New Roman"/>
          <w:sz w:val="24"/>
          <w:szCs w:val="24"/>
          <w:lang w:val="en-US"/>
        </w:rPr>
        <w:t>r</w:t>
      </w:r>
      <w:r w:rsidRPr="00353A43">
        <w:rPr>
          <w:rFonts w:ascii="Times New Roman" w:hAnsi="Times New Roman"/>
          <w:sz w:val="24"/>
          <w:szCs w:val="24"/>
        </w:rPr>
        <w:t xml:space="preserve">desaan dan menyentuh berbagai aspek kehidupan, bahkan sudah mulai dimanfaatkan untuk mendukung aktivitas pertanian. Hasil studi </w:t>
      </w:r>
      <w:r w:rsidRPr="00353A43">
        <w:rPr>
          <w:rFonts w:ascii="Times New Roman" w:hAnsi="Times New Roman"/>
          <w:sz w:val="24"/>
          <w:szCs w:val="24"/>
          <w:lang w:val="en-US"/>
        </w:rPr>
        <w:t xml:space="preserve">pendahuluan oleh Subejo </w:t>
      </w:r>
      <w:r w:rsidRPr="00353A43">
        <w:rPr>
          <w:rFonts w:ascii="Times New Roman" w:hAnsi="Times New Roman"/>
          <w:i/>
          <w:sz w:val="24"/>
          <w:szCs w:val="24"/>
          <w:lang w:val="en-US"/>
        </w:rPr>
        <w:t>et al</w:t>
      </w:r>
      <w:r w:rsidRPr="00353A43">
        <w:rPr>
          <w:rFonts w:ascii="Times New Roman" w:hAnsi="Times New Roman"/>
          <w:sz w:val="24"/>
          <w:szCs w:val="24"/>
          <w:lang w:val="en-US"/>
        </w:rPr>
        <w:t xml:space="preserve"> (2016) </w:t>
      </w:r>
      <w:r w:rsidRPr="00353A43">
        <w:rPr>
          <w:rFonts w:ascii="Times New Roman" w:hAnsi="Times New Roman"/>
          <w:sz w:val="24"/>
          <w:szCs w:val="24"/>
        </w:rPr>
        <w:t xml:space="preserve">tentang pemanfaatan teknologi informasi dan komunikasi di </w:t>
      </w:r>
      <w:r w:rsidRPr="00353A43">
        <w:rPr>
          <w:rFonts w:ascii="Times New Roman" w:hAnsi="Times New Roman"/>
          <w:sz w:val="24"/>
          <w:szCs w:val="24"/>
          <w:lang w:val="en-US"/>
        </w:rPr>
        <w:t xml:space="preserve">kalangan petani telah menemukan pada kawasan pertanian komersial hortikultura (cabai) di </w:t>
      </w:r>
      <w:r w:rsidRPr="00353A43">
        <w:rPr>
          <w:rFonts w:ascii="Times New Roman" w:hAnsi="Times New Roman"/>
          <w:sz w:val="24"/>
          <w:szCs w:val="24"/>
        </w:rPr>
        <w:t>Kabupaten Kulon Progo</w:t>
      </w:r>
      <w:r w:rsidRPr="00353A43">
        <w:rPr>
          <w:rFonts w:ascii="Times New Roman" w:hAnsi="Times New Roman"/>
          <w:sz w:val="24"/>
          <w:szCs w:val="24"/>
          <w:lang w:val="en-US"/>
        </w:rPr>
        <w:t>,</w:t>
      </w:r>
      <w:r w:rsidRPr="00353A43">
        <w:rPr>
          <w:rFonts w:ascii="Times New Roman" w:hAnsi="Times New Roman"/>
          <w:sz w:val="24"/>
          <w:szCs w:val="24"/>
        </w:rPr>
        <w:t xml:space="preserve"> </w:t>
      </w:r>
      <w:r w:rsidRPr="00353A43">
        <w:rPr>
          <w:rFonts w:ascii="Times New Roman" w:hAnsi="Times New Roman"/>
          <w:sz w:val="24"/>
          <w:szCs w:val="24"/>
          <w:lang w:val="en-US"/>
        </w:rPr>
        <w:t>media</w:t>
      </w:r>
      <w:r w:rsidRPr="00353A43">
        <w:rPr>
          <w:rFonts w:ascii="Times New Roman" w:hAnsi="Times New Roman"/>
          <w:sz w:val="24"/>
          <w:szCs w:val="24"/>
        </w:rPr>
        <w:t xml:space="preserve"> TV dan radio masih dominan digunakan oleh petani, serta </w:t>
      </w:r>
      <w:r w:rsidRPr="00353A43">
        <w:rPr>
          <w:rFonts w:ascii="Times New Roman" w:hAnsi="Times New Roman"/>
          <w:i/>
          <w:sz w:val="24"/>
          <w:szCs w:val="24"/>
        </w:rPr>
        <w:t>handphone</w:t>
      </w:r>
      <w:r w:rsidRPr="00353A43">
        <w:rPr>
          <w:rFonts w:ascii="Times New Roman" w:hAnsi="Times New Roman"/>
          <w:sz w:val="24"/>
          <w:szCs w:val="24"/>
        </w:rPr>
        <w:t xml:space="preserve"> dan </w:t>
      </w:r>
      <w:r w:rsidRPr="00353A43">
        <w:rPr>
          <w:rFonts w:ascii="Times New Roman" w:hAnsi="Times New Roman"/>
          <w:i/>
          <w:sz w:val="24"/>
          <w:szCs w:val="24"/>
        </w:rPr>
        <w:t>smartphone</w:t>
      </w:r>
      <w:r w:rsidRPr="00353A43">
        <w:rPr>
          <w:rFonts w:ascii="Times New Roman" w:hAnsi="Times New Roman"/>
          <w:sz w:val="24"/>
          <w:szCs w:val="24"/>
        </w:rPr>
        <w:t xml:space="preserve">/internet sudah mulai digunakan untuk mengakses informasi pertanian. </w:t>
      </w:r>
      <w:r w:rsidRPr="00353A43">
        <w:rPr>
          <w:rFonts w:ascii="Times New Roman" w:hAnsi="Times New Roman"/>
          <w:sz w:val="24"/>
          <w:szCs w:val="24"/>
          <w:lang w:val="en-US"/>
        </w:rPr>
        <w:t xml:space="preserve">Sedangkan di kawasan pertanian pangan di </w:t>
      </w:r>
      <w:r w:rsidRPr="00353A43">
        <w:rPr>
          <w:rFonts w:ascii="Times New Roman" w:hAnsi="Times New Roman"/>
          <w:sz w:val="24"/>
          <w:szCs w:val="24"/>
          <w:lang w:val="en-US"/>
        </w:rPr>
        <w:lastRenderedPageBreak/>
        <w:t xml:space="preserve">Sleman dan kawasan </w:t>
      </w:r>
      <w:r w:rsidRPr="00353A43">
        <w:rPr>
          <w:rFonts w:ascii="Times New Roman" w:hAnsi="Times New Roman"/>
          <w:i/>
          <w:sz w:val="24"/>
          <w:szCs w:val="24"/>
          <w:lang w:val="en-US"/>
        </w:rPr>
        <w:t>agro forestry</w:t>
      </w:r>
      <w:r w:rsidRPr="00353A43">
        <w:rPr>
          <w:rFonts w:ascii="Times New Roman" w:hAnsi="Times New Roman"/>
          <w:sz w:val="24"/>
          <w:szCs w:val="24"/>
          <w:lang w:val="en-US"/>
        </w:rPr>
        <w:t xml:space="preserve"> di Gunungkidul, penggunaan media alketornik yang dominan adalah media</w:t>
      </w:r>
      <w:r w:rsidRPr="00353A43">
        <w:rPr>
          <w:rFonts w:ascii="Times New Roman" w:hAnsi="Times New Roman"/>
          <w:sz w:val="24"/>
          <w:szCs w:val="24"/>
        </w:rPr>
        <w:t xml:space="preserve"> TV dan radio </w:t>
      </w:r>
      <w:r w:rsidRPr="00353A43">
        <w:rPr>
          <w:rFonts w:ascii="Times New Roman" w:hAnsi="Times New Roman"/>
          <w:sz w:val="24"/>
          <w:szCs w:val="24"/>
          <w:lang w:val="en-US"/>
        </w:rPr>
        <w:t xml:space="preserve">serta belum ada penggunaan </w:t>
      </w:r>
      <w:r w:rsidRPr="00353A43">
        <w:rPr>
          <w:rFonts w:ascii="Times New Roman" w:hAnsi="Times New Roman"/>
          <w:i/>
          <w:sz w:val="24"/>
          <w:szCs w:val="24"/>
          <w:lang w:val="en-US"/>
        </w:rPr>
        <w:t>handphone</w:t>
      </w:r>
      <w:r w:rsidRPr="00353A43">
        <w:rPr>
          <w:rFonts w:ascii="Times New Roman" w:hAnsi="Times New Roman"/>
          <w:sz w:val="24"/>
          <w:szCs w:val="24"/>
          <w:lang w:val="en-US"/>
        </w:rPr>
        <w:t xml:space="preserve"> untuk aktvitas pertanian.</w:t>
      </w:r>
    </w:p>
    <w:p w:rsidR="00CC3FA5" w:rsidRPr="00353A43" w:rsidRDefault="00CC3FA5" w:rsidP="00CC3FA5">
      <w:pPr>
        <w:pStyle w:val="ListParagraph"/>
        <w:spacing w:line="360" w:lineRule="auto"/>
        <w:ind w:left="0" w:firstLine="630"/>
        <w:rPr>
          <w:rFonts w:ascii="Times New Roman" w:hAnsi="Times New Roman"/>
          <w:sz w:val="24"/>
          <w:szCs w:val="24"/>
        </w:rPr>
      </w:pPr>
      <w:r w:rsidRPr="00353A43">
        <w:rPr>
          <w:rFonts w:ascii="Times New Roman" w:hAnsi="Times New Roman"/>
          <w:sz w:val="24"/>
          <w:szCs w:val="24"/>
          <w:lang w:val="en-US"/>
        </w:rPr>
        <w:t xml:space="preserve">Berdasar hasil kajian sebelumnya, kajian lanjutan terkait kawasan pertanian komersial nampaknya perlu dikaji lebih mendalam. </w:t>
      </w:r>
      <w:r w:rsidRPr="00353A43">
        <w:rPr>
          <w:rFonts w:ascii="Times New Roman" w:hAnsi="Times New Roman"/>
          <w:sz w:val="24"/>
          <w:szCs w:val="24"/>
        </w:rPr>
        <w:t xml:space="preserve">Oleh karena itu, akses, fungsi, pola penggunaan, dan faktor-faktor yang mempengaruhi pemanfaatan Teknologi Informasi dan Komunikasi (TIK) pada kawasan pertanian komersial </w:t>
      </w:r>
      <w:r w:rsidRPr="00353A43">
        <w:rPr>
          <w:rFonts w:ascii="Times New Roman" w:hAnsi="Times New Roman"/>
          <w:sz w:val="24"/>
          <w:szCs w:val="24"/>
          <w:lang w:val="en-US"/>
        </w:rPr>
        <w:t xml:space="preserve">di Yogyakarta </w:t>
      </w:r>
      <w:r w:rsidRPr="00353A43">
        <w:rPr>
          <w:rFonts w:ascii="Times New Roman" w:hAnsi="Times New Roman"/>
          <w:sz w:val="24"/>
          <w:szCs w:val="24"/>
        </w:rPr>
        <w:t>seperti kawasan pengembangan kakao di Kecamatan Patuk Kabupaten Gunungkidul, kawasan pengembangan salak pondoh di Kecamatan Turi Kabupaten Sleman serta kawasan pengembangan bawang merah di Kecamatan Sanden Kabupaten Bantul sangat menarik untuk diteliti lebih lanjut.</w:t>
      </w:r>
    </w:p>
    <w:p w:rsidR="00CC3FA5" w:rsidRPr="00353A43" w:rsidRDefault="00CC3FA5" w:rsidP="00D26428">
      <w:pPr>
        <w:spacing w:after="0" w:line="360" w:lineRule="auto"/>
        <w:ind w:firstLine="720"/>
        <w:contextualSpacing/>
        <w:rPr>
          <w:rFonts w:ascii="Times New Roman" w:hAnsi="Times New Roman"/>
          <w:sz w:val="24"/>
          <w:szCs w:val="24"/>
          <w:lang w:val="en-US"/>
        </w:rPr>
      </w:pPr>
      <w:r w:rsidRPr="00353A43">
        <w:rPr>
          <w:rFonts w:ascii="Times New Roman" w:hAnsi="Times New Roman"/>
          <w:sz w:val="24"/>
          <w:szCs w:val="24"/>
          <w:lang w:val="en-US"/>
        </w:rPr>
        <w:t>Tujuan dari penelitian ini adalah untuk:</w:t>
      </w:r>
      <w:r w:rsidR="00D26428">
        <w:rPr>
          <w:rFonts w:ascii="Times New Roman" w:hAnsi="Times New Roman"/>
          <w:sz w:val="24"/>
          <w:szCs w:val="24"/>
          <w:lang w:val="en-US"/>
        </w:rPr>
        <w:t xml:space="preserve"> (a) </w:t>
      </w:r>
      <w:r w:rsidRPr="00353A43">
        <w:rPr>
          <w:rFonts w:ascii="Times New Roman" w:hAnsi="Times New Roman"/>
          <w:sz w:val="24"/>
          <w:szCs w:val="24"/>
          <w:lang w:val="en-US"/>
        </w:rPr>
        <w:t>Mengetahui akses dan fungsi TIK bagi masyarakat di kawasan pertanian ko</w:t>
      </w:r>
      <w:r w:rsidR="00D26428">
        <w:rPr>
          <w:rFonts w:ascii="Times New Roman" w:hAnsi="Times New Roman"/>
          <w:sz w:val="24"/>
          <w:szCs w:val="24"/>
          <w:lang w:val="en-US"/>
        </w:rPr>
        <w:t xml:space="preserve">mersial di perdesaan Yogyakarta, (b) </w:t>
      </w:r>
      <w:r w:rsidRPr="00353A43">
        <w:rPr>
          <w:rFonts w:ascii="Times New Roman" w:hAnsi="Times New Roman"/>
          <w:sz w:val="24"/>
          <w:szCs w:val="24"/>
          <w:lang w:val="en-US"/>
        </w:rPr>
        <w:t>Mengetahui pola penggunaan TIK untuk masyarakat di kawasan pertanian ko</w:t>
      </w:r>
      <w:r w:rsidR="00D26428">
        <w:rPr>
          <w:rFonts w:ascii="Times New Roman" w:hAnsi="Times New Roman"/>
          <w:sz w:val="24"/>
          <w:szCs w:val="24"/>
          <w:lang w:val="en-US"/>
        </w:rPr>
        <w:t xml:space="preserve">mersial di perdesaan Yogyakarta dan (c) </w:t>
      </w:r>
      <w:r w:rsidRPr="00353A43">
        <w:rPr>
          <w:rFonts w:ascii="Times New Roman" w:hAnsi="Times New Roman"/>
          <w:sz w:val="24"/>
          <w:szCs w:val="24"/>
          <w:lang w:val="en-US"/>
        </w:rPr>
        <w:t>Mengetahui faktor-faktor yang mempengaruhi penggunaan TIK untuk pertanian oleh masyarakat di kawasan pertanian komersial di perdesaan Yogyakarta.</w:t>
      </w:r>
    </w:p>
    <w:p w:rsidR="00CC3FA5" w:rsidRPr="00353A43" w:rsidRDefault="00CC3FA5" w:rsidP="00CC3FA5">
      <w:pPr>
        <w:spacing w:after="0" w:line="360" w:lineRule="auto"/>
        <w:ind w:firstLine="720"/>
        <w:jc w:val="both"/>
        <w:rPr>
          <w:rFonts w:ascii="Times New Roman" w:hAnsi="Times New Roman"/>
          <w:sz w:val="24"/>
          <w:szCs w:val="24"/>
        </w:rPr>
      </w:pPr>
      <w:r w:rsidRPr="00353A43">
        <w:rPr>
          <w:rFonts w:ascii="Times New Roman" w:hAnsi="Times New Roman"/>
          <w:sz w:val="24"/>
          <w:szCs w:val="24"/>
        </w:rPr>
        <w:t>Metode dasar yang digunakan dalam penelitian ini adalah metode deskriptif analitik. Populasi dalam penelitian ini adalah petani kakao</w:t>
      </w:r>
      <w:r w:rsidR="00251A5E">
        <w:rPr>
          <w:rFonts w:ascii="Times New Roman" w:hAnsi="Times New Roman"/>
          <w:sz w:val="24"/>
          <w:szCs w:val="24"/>
          <w:lang w:val="en-US"/>
        </w:rPr>
        <w:t xml:space="preserve"> di Patuk Gunung Kidul</w:t>
      </w:r>
      <w:r w:rsidRPr="00353A43">
        <w:rPr>
          <w:rFonts w:ascii="Times New Roman" w:hAnsi="Times New Roman"/>
          <w:sz w:val="24"/>
          <w:szCs w:val="24"/>
        </w:rPr>
        <w:t xml:space="preserve">, salak pondoh </w:t>
      </w:r>
      <w:r w:rsidR="00251A5E">
        <w:rPr>
          <w:rFonts w:ascii="Times New Roman" w:hAnsi="Times New Roman"/>
          <w:sz w:val="24"/>
          <w:szCs w:val="24"/>
          <w:lang w:val="en-US"/>
        </w:rPr>
        <w:t xml:space="preserve">di Turi Sleman, petyani </w:t>
      </w:r>
      <w:r w:rsidRPr="00353A43">
        <w:rPr>
          <w:rFonts w:ascii="Times New Roman" w:hAnsi="Times New Roman"/>
          <w:sz w:val="24"/>
          <w:szCs w:val="24"/>
        </w:rPr>
        <w:t xml:space="preserve">bawang merah di </w:t>
      </w:r>
      <w:r w:rsidR="00251A5E">
        <w:rPr>
          <w:rFonts w:ascii="Times New Roman" w:hAnsi="Times New Roman"/>
          <w:sz w:val="24"/>
          <w:szCs w:val="24"/>
          <w:lang w:val="en-US"/>
        </w:rPr>
        <w:t xml:space="preserve">Sanden Bantul, </w:t>
      </w:r>
      <w:r w:rsidRPr="00353A43">
        <w:rPr>
          <w:rFonts w:ascii="Times New Roman" w:hAnsi="Times New Roman"/>
          <w:sz w:val="24"/>
          <w:szCs w:val="24"/>
          <w:lang w:val="en-US"/>
        </w:rPr>
        <w:t xml:space="preserve">dan </w:t>
      </w:r>
      <w:r w:rsidR="00251A5E">
        <w:rPr>
          <w:rFonts w:ascii="Times New Roman" w:hAnsi="Times New Roman"/>
          <w:sz w:val="24"/>
          <w:szCs w:val="24"/>
          <w:lang w:val="en-US"/>
        </w:rPr>
        <w:t xml:space="preserve">petani hortikultura di Panjatan </w:t>
      </w:r>
      <w:r w:rsidRPr="00353A43">
        <w:rPr>
          <w:rFonts w:ascii="Times New Roman" w:hAnsi="Times New Roman"/>
          <w:sz w:val="24"/>
          <w:szCs w:val="24"/>
          <w:lang w:val="en-US"/>
        </w:rPr>
        <w:t>Kulon Progo</w:t>
      </w:r>
      <w:r w:rsidRPr="00353A43">
        <w:rPr>
          <w:rFonts w:ascii="Times New Roman" w:hAnsi="Times New Roman"/>
          <w:sz w:val="24"/>
          <w:szCs w:val="24"/>
        </w:rPr>
        <w:t xml:space="preserve">. </w:t>
      </w:r>
      <w:r w:rsidR="00251A5E">
        <w:rPr>
          <w:rFonts w:ascii="Times New Roman" w:hAnsi="Times New Roman"/>
          <w:sz w:val="24"/>
          <w:szCs w:val="24"/>
          <w:lang w:val="en-US"/>
        </w:rPr>
        <w:t xml:space="preserve">Pemilihan sampel dilakukan secara acak sederhana sebanyak 30 orang dari masing-masing lokasi. Data dikumpulkan dengan menggunakan kuesioner terstruktur, </w:t>
      </w:r>
      <w:r w:rsidRPr="00353A43">
        <w:rPr>
          <w:rFonts w:ascii="Times New Roman" w:hAnsi="Times New Roman"/>
          <w:sz w:val="24"/>
          <w:szCs w:val="24"/>
        </w:rPr>
        <w:t xml:space="preserve">observasi dan </w:t>
      </w:r>
      <w:r w:rsidR="00251A5E" w:rsidRPr="009502BE">
        <w:rPr>
          <w:rFonts w:ascii="Times New Roman" w:hAnsi="Times New Roman"/>
          <w:i/>
          <w:sz w:val="24"/>
          <w:szCs w:val="24"/>
          <w:lang w:val="en-US"/>
        </w:rPr>
        <w:t>indepth interview</w:t>
      </w:r>
      <w:r w:rsidR="00251A5E">
        <w:rPr>
          <w:rFonts w:ascii="Times New Roman" w:hAnsi="Times New Roman"/>
          <w:sz w:val="24"/>
          <w:szCs w:val="24"/>
          <w:lang w:val="en-US"/>
        </w:rPr>
        <w:t xml:space="preserve">. </w:t>
      </w:r>
      <w:r w:rsidR="00251A5E" w:rsidRPr="00353A43">
        <w:rPr>
          <w:rFonts w:ascii="Times New Roman" w:hAnsi="Times New Roman"/>
          <w:sz w:val="24"/>
          <w:szCs w:val="24"/>
          <w:lang w:val="en-US"/>
        </w:rPr>
        <w:t>A</w:t>
      </w:r>
      <w:r w:rsidR="00251A5E" w:rsidRPr="00353A43">
        <w:rPr>
          <w:rFonts w:ascii="Times New Roman" w:hAnsi="Times New Roman"/>
          <w:sz w:val="24"/>
          <w:szCs w:val="24"/>
        </w:rPr>
        <w:t xml:space="preserve">nalisa data </w:t>
      </w:r>
      <w:r w:rsidR="00251A5E" w:rsidRPr="00353A43">
        <w:rPr>
          <w:rFonts w:ascii="Times New Roman" w:hAnsi="Times New Roman"/>
          <w:sz w:val="24"/>
          <w:szCs w:val="24"/>
          <w:lang w:val="en-US"/>
        </w:rPr>
        <w:t xml:space="preserve">dilakukan dengan </w:t>
      </w:r>
      <w:r w:rsidR="00251A5E" w:rsidRPr="00353A43">
        <w:rPr>
          <w:rFonts w:ascii="Times New Roman" w:hAnsi="Times New Roman"/>
          <w:sz w:val="24"/>
          <w:szCs w:val="24"/>
        </w:rPr>
        <w:t>menggunakan analisa statistik deskriptif</w:t>
      </w:r>
      <w:r w:rsidR="00251A5E">
        <w:rPr>
          <w:rFonts w:ascii="Times New Roman" w:hAnsi="Times New Roman"/>
          <w:sz w:val="24"/>
          <w:szCs w:val="24"/>
          <w:lang w:val="en-US"/>
        </w:rPr>
        <w:t xml:space="preserve"> dan </w:t>
      </w:r>
      <w:r w:rsidR="00251A5E" w:rsidRPr="00353A43">
        <w:rPr>
          <w:rFonts w:ascii="Times New Roman" w:hAnsi="Times New Roman"/>
          <w:sz w:val="24"/>
          <w:szCs w:val="24"/>
        </w:rPr>
        <w:t>dan regresi berganda</w:t>
      </w:r>
    </w:p>
    <w:p w:rsidR="00251A5E" w:rsidRDefault="00251A5E" w:rsidP="00F37166">
      <w:pPr>
        <w:spacing w:line="360" w:lineRule="auto"/>
        <w:rPr>
          <w:rFonts w:ascii="Times New Roman" w:hAnsi="Times New Roman"/>
          <w:b/>
          <w:sz w:val="24"/>
          <w:szCs w:val="24"/>
          <w:lang w:val="en-US"/>
        </w:rPr>
      </w:pPr>
    </w:p>
    <w:p w:rsidR="00251A5E" w:rsidRDefault="00251A5E" w:rsidP="00F37166">
      <w:pPr>
        <w:spacing w:line="360" w:lineRule="auto"/>
        <w:rPr>
          <w:rFonts w:ascii="Times New Roman" w:hAnsi="Times New Roman"/>
          <w:b/>
          <w:sz w:val="24"/>
          <w:szCs w:val="24"/>
          <w:lang w:val="en-US"/>
        </w:rPr>
      </w:pPr>
      <w:r>
        <w:rPr>
          <w:rFonts w:ascii="Times New Roman" w:hAnsi="Times New Roman"/>
          <w:b/>
          <w:sz w:val="24"/>
          <w:szCs w:val="24"/>
          <w:lang w:val="en-US"/>
        </w:rPr>
        <w:t>Hasil Analisis dan Pembahasan</w:t>
      </w:r>
    </w:p>
    <w:p w:rsidR="00F37166" w:rsidRPr="00251A5E" w:rsidRDefault="00225C9F" w:rsidP="00F37166">
      <w:pPr>
        <w:spacing w:line="360" w:lineRule="auto"/>
        <w:rPr>
          <w:rFonts w:ascii="Times New Roman" w:hAnsi="Times New Roman"/>
          <w:sz w:val="24"/>
          <w:szCs w:val="24"/>
          <w:lang w:val="en-US"/>
        </w:rPr>
      </w:pPr>
      <w:r>
        <w:rPr>
          <w:rFonts w:ascii="Times New Roman" w:hAnsi="Times New Roman"/>
          <w:sz w:val="24"/>
          <w:szCs w:val="24"/>
          <w:lang w:val="en-US"/>
        </w:rPr>
        <w:t>A.</w:t>
      </w:r>
      <w:r w:rsidR="00F37166" w:rsidRPr="00251A5E">
        <w:rPr>
          <w:rFonts w:ascii="Times New Roman" w:hAnsi="Times New Roman"/>
          <w:sz w:val="24"/>
          <w:szCs w:val="24"/>
          <w:lang w:val="en-US"/>
        </w:rPr>
        <w:t>Kondisi Umum Wilayah Penelitian</w:t>
      </w:r>
    </w:p>
    <w:p w:rsidR="00CC3FA5" w:rsidRPr="00353A43" w:rsidRDefault="00CC3FA5" w:rsidP="00CC3FA5">
      <w:pPr>
        <w:pStyle w:val="ListParagraph"/>
        <w:spacing w:line="360" w:lineRule="auto"/>
        <w:ind w:left="0" w:firstLine="720"/>
        <w:rPr>
          <w:rFonts w:ascii="Times New Roman" w:hAnsi="Times New Roman"/>
          <w:sz w:val="24"/>
          <w:szCs w:val="24"/>
          <w:lang w:val="en-US"/>
        </w:rPr>
      </w:pPr>
      <w:r w:rsidRPr="00353A43">
        <w:rPr>
          <w:rFonts w:ascii="Times New Roman" w:hAnsi="Times New Roman"/>
          <w:sz w:val="24"/>
          <w:szCs w:val="24"/>
          <w:lang w:val="en-US"/>
        </w:rPr>
        <w:t xml:space="preserve">Penelitian dilakukan menetapkan empat lokasi di Daerah Istimewa Yogyakarta yang memiliki unggulan daerah berupa tanaman komersial, seperti sentra perkebunan kakao yang diolah menjadi coklat dari Desa </w:t>
      </w:r>
      <w:r w:rsidR="008E5773" w:rsidRPr="00353A43">
        <w:rPr>
          <w:rFonts w:ascii="Times New Roman" w:hAnsi="Times New Roman"/>
          <w:sz w:val="24"/>
          <w:szCs w:val="24"/>
          <w:lang w:val="en-US"/>
        </w:rPr>
        <w:t>Nglanggeran</w:t>
      </w:r>
      <w:r w:rsidRPr="00353A43">
        <w:rPr>
          <w:rFonts w:ascii="Times New Roman" w:hAnsi="Times New Roman"/>
          <w:sz w:val="24"/>
          <w:szCs w:val="24"/>
          <w:lang w:val="en-US"/>
        </w:rPr>
        <w:t xml:space="preserve">, Kecamatan Patuk Kabupaten Gunungkidul, perkebunan salak yang sudah menjadi komoditas ekspor di Desa Wonokerto, Kecamatan Turi, Kabupaten Sleman, pertanaman cabai di Desa Gedangsari, Kecamatan Sanden, Kabupaten Bantul, dan pertanaman cabai dan semangka di Desa Bugel serta Garongan, </w:t>
      </w:r>
      <w:r w:rsidRPr="00353A43">
        <w:rPr>
          <w:rFonts w:ascii="Times New Roman" w:hAnsi="Times New Roman"/>
          <w:sz w:val="24"/>
          <w:szCs w:val="24"/>
          <w:lang w:val="en-US"/>
        </w:rPr>
        <w:lastRenderedPageBreak/>
        <w:t>Kecamatan Panjatan, Kabupaten Kulon Progo. Karakteristik wilayah penelitian tersaji dalam tabel 1</w:t>
      </w:r>
      <w:r w:rsidR="00251A5E">
        <w:rPr>
          <w:rFonts w:ascii="Times New Roman" w:hAnsi="Times New Roman"/>
          <w:sz w:val="24"/>
          <w:szCs w:val="24"/>
          <w:lang w:val="en-US"/>
        </w:rPr>
        <w:t>.</w:t>
      </w:r>
    </w:p>
    <w:p w:rsidR="00CC3FA5" w:rsidRPr="00353A43" w:rsidRDefault="00CC3FA5" w:rsidP="00F37166">
      <w:pPr>
        <w:pStyle w:val="ListParagraph"/>
        <w:spacing w:line="360" w:lineRule="auto"/>
        <w:ind w:left="0" w:firstLine="0"/>
        <w:jc w:val="center"/>
        <w:rPr>
          <w:rFonts w:ascii="Times New Roman" w:hAnsi="Times New Roman"/>
          <w:sz w:val="24"/>
          <w:szCs w:val="24"/>
        </w:rPr>
      </w:pPr>
      <w:r w:rsidRPr="00353A43">
        <w:rPr>
          <w:rFonts w:ascii="Times New Roman" w:hAnsi="Times New Roman"/>
          <w:sz w:val="24"/>
          <w:szCs w:val="24"/>
          <w:lang w:val="en-US"/>
        </w:rPr>
        <w:t xml:space="preserve">Tabel 1. Karakteristik </w:t>
      </w:r>
      <w:r w:rsidR="00F37166" w:rsidRPr="00353A43">
        <w:rPr>
          <w:rFonts w:ascii="Times New Roman" w:hAnsi="Times New Roman"/>
          <w:sz w:val="24"/>
          <w:szCs w:val="24"/>
          <w:lang w:val="en-US"/>
        </w:rPr>
        <w:t xml:space="preserve">Dasar </w:t>
      </w:r>
      <w:r w:rsidRPr="00353A43">
        <w:rPr>
          <w:rFonts w:ascii="Times New Roman" w:hAnsi="Times New Roman"/>
          <w:sz w:val="24"/>
          <w:szCs w:val="24"/>
          <w:lang w:val="en-US"/>
        </w:rPr>
        <w:t>Wilayah</w:t>
      </w:r>
      <w:r w:rsidR="00F37166" w:rsidRPr="00353A43">
        <w:rPr>
          <w:rFonts w:ascii="Times New Roman" w:hAnsi="Times New Roman"/>
          <w:sz w:val="24"/>
          <w:szCs w:val="24"/>
          <w:lang w:val="en-US"/>
        </w:rPr>
        <w:t xml:space="preserve"> Penelitian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43"/>
        <w:gridCol w:w="1839"/>
        <w:gridCol w:w="1837"/>
        <w:gridCol w:w="1664"/>
        <w:gridCol w:w="2059"/>
      </w:tblGrid>
      <w:tr w:rsidR="00CC3FA5" w:rsidRPr="00353A43" w:rsidTr="00D45210">
        <w:tc>
          <w:tcPr>
            <w:tcW w:w="997" w:type="pct"/>
            <w:tcBorders>
              <w:bottom w:val="single" w:sz="4" w:space="0" w:color="auto"/>
            </w:tcBorders>
            <w:shd w:val="clear" w:color="auto" w:fill="auto"/>
            <w:vAlign w:val="center"/>
          </w:tcPr>
          <w:p w:rsidR="00D45210" w:rsidRPr="00353A43" w:rsidRDefault="00F37166" w:rsidP="00D45210">
            <w:pPr>
              <w:pStyle w:val="ListParagraph"/>
              <w:ind w:left="0" w:firstLine="0"/>
              <w:jc w:val="left"/>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Kabupaten</w:t>
            </w:r>
          </w:p>
          <w:p w:rsidR="00CC3FA5" w:rsidRPr="00353A43" w:rsidRDefault="00CC3FA5" w:rsidP="00F37166">
            <w:pPr>
              <w:pStyle w:val="ListParagraph"/>
              <w:ind w:left="0" w:firstLine="0"/>
              <w:jc w:val="left"/>
              <w:rPr>
                <w:rFonts w:ascii="Times New Roman" w:eastAsia="Times New Roman" w:hAnsi="Times New Roman"/>
                <w:sz w:val="24"/>
                <w:szCs w:val="24"/>
                <w:lang w:val="en-US"/>
              </w:rPr>
            </w:pPr>
          </w:p>
        </w:tc>
        <w:tc>
          <w:tcPr>
            <w:tcW w:w="995" w:type="pct"/>
            <w:tcBorders>
              <w:bottom w:val="single" w:sz="4" w:space="0" w:color="auto"/>
            </w:tcBorders>
            <w:shd w:val="clear" w:color="auto" w:fill="auto"/>
            <w:vAlign w:val="center"/>
          </w:tcPr>
          <w:p w:rsidR="00CC3FA5" w:rsidRPr="00353A43" w:rsidRDefault="00CC3FA5" w:rsidP="00D45210">
            <w:pPr>
              <w:pStyle w:val="ListParagraph"/>
              <w:ind w:left="0" w:firstLine="0"/>
              <w:jc w:val="left"/>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Kecamatan</w:t>
            </w:r>
            <w:r w:rsidR="00D45210" w:rsidRPr="00353A43">
              <w:rPr>
                <w:rFonts w:ascii="Times New Roman" w:eastAsia="Times New Roman" w:hAnsi="Times New Roman"/>
                <w:sz w:val="24"/>
                <w:szCs w:val="24"/>
                <w:lang w:val="en-US"/>
              </w:rPr>
              <w:t>/</w:t>
            </w:r>
            <w:r w:rsidRPr="00353A43">
              <w:rPr>
                <w:rFonts w:ascii="Times New Roman" w:eastAsia="Times New Roman" w:hAnsi="Times New Roman"/>
                <w:sz w:val="24"/>
                <w:szCs w:val="24"/>
                <w:lang w:val="en-US"/>
              </w:rPr>
              <w:t xml:space="preserve"> Desa</w:t>
            </w:r>
          </w:p>
        </w:tc>
        <w:tc>
          <w:tcPr>
            <w:tcW w:w="994" w:type="pct"/>
            <w:tcBorders>
              <w:bottom w:val="single" w:sz="4" w:space="0" w:color="auto"/>
            </w:tcBorders>
            <w:shd w:val="clear" w:color="auto" w:fill="auto"/>
            <w:vAlign w:val="center"/>
          </w:tcPr>
          <w:p w:rsidR="00CC3FA5" w:rsidRPr="00353A43" w:rsidRDefault="00CC3FA5" w:rsidP="00F37166">
            <w:pPr>
              <w:pStyle w:val="ListParagraph"/>
              <w:ind w:left="0" w:firstLine="0"/>
              <w:jc w:val="left"/>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Topografi</w:t>
            </w:r>
          </w:p>
        </w:tc>
        <w:tc>
          <w:tcPr>
            <w:tcW w:w="900" w:type="pct"/>
            <w:tcBorders>
              <w:bottom w:val="single" w:sz="4" w:space="0" w:color="auto"/>
            </w:tcBorders>
            <w:shd w:val="clear" w:color="auto" w:fill="auto"/>
            <w:vAlign w:val="center"/>
          </w:tcPr>
          <w:p w:rsidR="00CC3FA5" w:rsidRPr="00353A43" w:rsidRDefault="00CC3FA5" w:rsidP="00F37166">
            <w:pPr>
              <w:pStyle w:val="ListParagraph"/>
              <w:ind w:left="0" w:firstLine="0"/>
              <w:jc w:val="left"/>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Komoditas yang Dominan</w:t>
            </w:r>
          </w:p>
        </w:tc>
        <w:tc>
          <w:tcPr>
            <w:tcW w:w="1114" w:type="pct"/>
            <w:tcBorders>
              <w:bottom w:val="single" w:sz="4" w:space="0" w:color="auto"/>
            </w:tcBorders>
            <w:shd w:val="clear" w:color="auto" w:fill="auto"/>
            <w:vAlign w:val="center"/>
          </w:tcPr>
          <w:p w:rsidR="00CC3FA5" w:rsidRPr="00353A43" w:rsidRDefault="00F37166" w:rsidP="00F37166">
            <w:pPr>
              <w:pStyle w:val="ListParagraph"/>
              <w:ind w:left="0" w:firstLine="0"/>
              <w:jc w:val="left"/>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Tipologi</w:t>
            </w:r>
            <w:r w:rsidR="00CC3FA5" w:rsidRPr="00353A43">
              <w:rPr>
                <w:rFonts w:ascii="Times New Roman" w:eastAsia="Times New Roman" w:hAnsi="Times New Roman"/>
                <w:sz w:val="24"/>
                <w:szCs w:val="24"/>
                <w:lang w:val="en-US"/>
              </w:rPr>
              <w:t xml:space="preserve"> Komoditas</w:t>
            </w:r>
          </w:p>
        </w:tc>
      </w:tr>
      <w:tr w:rsidR="00CC3FA5" w:rsidRPr="00353A43" w:rsidTr="00D45210">
        <w:tc>
          <w:tcPr>
            <w:tcW w:w="997" w:type="pct"/>
            <w:tcBorders>
              <w:bottom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Gunungkidul</w:t>
            </w:r>
          </w:p>
        </w:tc>
        <w:tc>
          <w:tcPr>
            <w:tcW w:w="995" w:type="pct"/>
            <w:tcBorders>
              <w:bottom w:val="single" w:sz="4" w:space="0" w:color="auto"/>
            </w:tcBorders>
            <w:shd w:val="clear" w:color="auto" w:fill="auto"/>
          </w:tcPr>
          <w:p w:rsidR="00CC3FA5" w:rsidRPr="00353A43" w:rsidRDefault="00CC3FA5" w:rsidP="00D45210">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Patuk</w:t>
            </w:r>
            <w:r w:rsidR="00D45210" w:rsidRPr="00353A43">
              <w:rPr>
                <w:rFonts w:ascii="Times New Roman" w:eastAsia="Times New Roman" w:hAnsi="Times New Roman"/>
                <w:sz w:val="24"/>
                <w:szCs w:val="24"/>
                <w:lang w:val="en-US"/>
              </w:rPr>
              <w:t>/</w:t>
            </w:r>
            <w:r w:rsidRPr="00353A43">
              <w:rPr>
                <w:rFonts w:ascii="Times New Roman" w:eastAsia="Times New Roman" w:hAnsi="Times New Roman"/>
                <w:sz w:val="24"/>
                <w:szCs w:val="24"/>
                <w:lang w:val="en-US"/>
              </w:rPr>
              <w:t xml:space="preserve"> </w:t>
            </w:r>
            <w:r w:rsidR="008E5773" w:rsidRPr="00353A43">
              <w:rPr>
                <w:rFonts w:ascii="Times New Roman" w:eastAsia="Times New Roman" w:hAnsi="Times New Roman"/>
                <w:sz w:val="24"/>
                <w:szCs w:val="24"/>
                <w:lang w:val="en-US"/>
              </w:rPr>
              <w:t>Nglanggeran</w:t>
            </w:r>
          </w:p>
        </w:tc>
        <w:tc>
          <w:tcPr>
            <w:tcW w:w="994" w:type="pct"/>
            <w:tcBorders>
              <w:bottom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Berbukit</w:t>
            </w:r>
          </w:p>
        </w:tc>
        <w:tc>
          <w:tcPr>
            <w:tcW w:w="900" w:type="pct"/>
            <w:tcBorders>
              <w:bottom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Kakao</w:t>
            </w:r>
          </w:p>
        </w:tc>
        <w:tc>
          <w:tcPr>
            <w:tcW w:w="1114" w:type="pct"/>
            <w:tcBorders>
              <w:bottom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Tanaman tahunan</w:t>
            </w:r>
          </w:p>
        </w:tc>
      </w:tr>
      <w:tr w:rsidR="00CC3FA5" w:rsidRPr="00353A43" w:rsidTr="00D45210">
        <w:tc>
          <w:tcPr>
            <w:tcW w:w="997" w:type="pct"/>
            <w:tcBorders>
              <w:top w:val="single" w:sz="4" w:space="0" w:color="auto"/>
              <w:bottom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Sleman</w:t>
            </w:r>
          </w:p>
        </w:tc>
        <w:tc>
          <w:tcPr>
            <w:tcW w:w="995" w:type="pct"/>
            <w:tcBorders>
              <w:top w:val="single" w:sz="4" w:space="0" w:color="auto"/>
              <w:bottom w:val="single" w:sz="4" w:space="0" w:color="auto"/>
            </w:tcBorders>
            <w:shd w:val="clear" w:color="auto" w:fill="auto"/>
          </w:tcPr>
          <w:p w:rsidR="00CC3FA5" w:rsidRPr="00353A43" w:rsidRDefault="00CC3FA5" w:rsidP="00D45210">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Turi</w:t>
            </w:r>
            <w:r w:rsidR="00D45210" w:rsidRPr="00353A43">
              <w:rPr>
                <w:rFonts w:ascii="Times New Roman" w:eastAsia="Times New Roman" w:hAnsi="Times New Roman"/>
                <w:sz w:val="24"/>
                <w:szCs w:val="24"/>
                <w:lang w:val="en-US"/>
              </w:rPr>
              <w:t>/</w:t>
            </w:r>
            <w:r w:rsidRPr="00353A43">
              <w:rPr>
                <w:rFonts w:ascii="Times New Roman" w:eastAsia="Times New Roman" w:hAnsi="Times New Roman"/>
                <w:sz w:val="24"/>
                <w:szCs w:val="24"/>
                <w:lang w:val="en-US"/>
              </w:rPr>
              <w:t xml:space="preserve"> Wonokerto</w:t>
            </w:r>
          </w:p>
        </w:tc>
        <w:tc>
          <w:tcPr>
            <w:tcW w:w="994" w:type="pct"/>
            <w:tcBorders>
              <w:top w:val="single" w:sz="4" w:space="0" w:color="auto"/>
              <w:bottom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Dataran tinggi</w:t>
            </w:r>
          </w:p>
        </w:tc>
        <w:tc>
          <w:tcPr>
            <w:tcW w:w="900" w:type="pct"/>
            <w:tcBorders>
              <w:top w:val="single" w:sz="4" w:space="0" w:color="auto"/>
              <w:bottom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Salak</w:t>
            </w:r>
          </w:p>
        </w:tc>
        <w:tc>
          <w:tcPr>
            <w:tcW w:w="1114" w:type="pct"/>
            <w:tcBorders>
              <w:top w:val="single" w:sz="4" w:space="0" w:color="auto"/>
              <w:bottom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Tanaman tahunan</w:t>
            </w:r>
          </w:p>
        </w:tc>
      </w:tr>
      <w:tr w:rsidR="00CC3FA5" w:rsidRPr="00353A43" w:rsidTr="00D45210">
        <w:tc>
          <w:tcPr>
            <w:tcW w:w="997" w:type="pct"/>
            <w:tcBorders>
              <w:top w:val="single" w:sz="4" w:space="0" w:color="auto"/>
              <w:bottom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Bantul</w:t>
            </w:r>
          </w:p>
        </w:tc>
        <w:tc>
          <w:tcPr>
            <w:tcW w:w="995" w:type="pct"/>
            <w:tcBorders>
              <w:top w:val="single" w:sz="4" w:space="0" w:color="auto"/>
              <w:bottom w:val="single" w:sz="4" w:space="0" w:color="auto"/>
            </w:tcBorders>
            <w:shd w:val="clear" w:color="auto" w:fill="auto"/>
          </w:tcPr>
          <w:p w:rsidR="00CC3FA5" w:rsidRPr="00353A43" w:rsidRDefault="00CC3FA5" w:rsidP="00D45210">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Sanden</w:t>
            </w:r>
            <w:r w:rsidR="00D45210" w:rsidRPr="00353A43">
              <w:rPr>
                <w:rFonts w:ascii="Times New Roman" w:eastAsia="Times New Roman" w:hAnsi="Times New Roman"/>
                <w:sz w:val="24"/>
                <w:szCs w:val="24"/>
                <w:lang w:val="en-US"/>
              </w:rPr>
              <w:t>/</w:t>
            </w:r>
            <w:r w:rsidRPr="00353A43">
              <w:rPr>
                <w:rFonts w:ascii="Times New Roman" w:eastAsia="Times New Roman" w:hAnsi="Times New Roman"/>
                <w:sz w:val="24"/>
                <w:szCs w:val="24"/>
                <w:lang w:val="en-US"/>
              </w:rPr>
              <w:t xml:space="preserve"> Gedangsari</w:t>
            </w:r>
          </w:p>
        </w:tc>
        <w:tc>
          <w:tcPr>
            <w:tcW w:w="994" w:type="pct"/>
            <w:tcBorders>
              <w:top w:val="single" w:sz="4" w:space="0" w:color="auto"/>
              <w:bottom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Dataran rendah yang landai dan berpasir</w:t>
            </w:r>
          </w:p>
        </w:tc>
        <w:tc>
          <w:tcPr>
            <w:tcW w:w="900" w:type="pct"/>
            <w:tcBorders>
              <w:top w:val="single" w:sz="4" w:space="0" w:color="auto"/>
              <w:bottom w:val="single" w:sz="4" w:space="0" w:color="auto"/>
            </w:tcBorders>
            <w:shd w:val="clear" w:color="auto" w:fill="auto"/>
          </w:tcPr>
          <w:p w:rsidR="00CC3FA5" w:rsidRPr="00353A43" w:rsidRDefault="00D45210"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Bawang merah</w:t>
            </w:r>
          </w:p>
        </w:tc>
        <w:tc>
          <w:tcPr>
            <w:tcW w:w="1114" w:type="pct"/>
            <w:tcBorders>
              <w:top w:val="single" w:sz="4" w:space="0" w:color="auto"/>
              <w:bottom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Tanaman semusim</w:t>
            </w:r>
          </w:p>
        </w:tc>
      </w:tr>
      <w:tr w:rsidR="00CC3FA5" w:rsidRPr="00353A43" w:rsidTr="00D45210">
        <w:tc>
          <w:tcPr>
            <w:tcW w:w="997" w:type="pct"/>
            <w:tcBorders>
              <w:top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Kulon Progo</w:t>
            </w:r>
          </w:p>
        </w:tc>
        <w:tc>
          <w:tcPr>
            <w:tcW w:w="995" w:type="pct"/>
            <w:tcBorders>
              <w:top w:val="single" w:sz="4" w:space="0" w:color="auto"/>
            </w:tcBorders>
            <w:shd w:val="clear" w:color="auto" w:fill="auto"/>
          </w:tcPr>
          <w:p w:rsidR="00CC3FA5" w:rsidRPr="00353A43" w:rsidRDefault="00CC3FA5" w:rsidP="00D45210">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Panjatan</w:t>
            </w:r>
            <w:r w:rsidR="00D45210" w:rsidRPr="00353A43">
              <w:rPr>
                <w:rFonts w:ascii="Times New Roman" w:eastAsia="Times New Roman" w:hAnsi="Times New Roman"/>
                <w:sz w:val="24"/>
                <w:szCs w:val="24"/>
                <w:lang w:val="en-US"/>
              </w:rPr>
              <w:t>/</w:t>
            </w:r>
            <w:r w:rsidRPr="00353A43">
              <w:rPr>
                <w:rFonts w:ascii="Times New Roman" w:eastAsia="Times New Roman" w:hAnsi="Times New Roman"/>
                <w:sz w:val="24"/>
                <w:szCs w:val="24"/>
                <w:lang w:val="en-US"/>
              </w:rPr>
              <w:t>Bugel dan Garongan</w:t>
            </w:r>
          </w:p>
        </w:tc>
        <w:tc>
          <w:tcPr>
            <w:tcW w:w="994" w:type="pct"/>
            <w:tcBorders>
              <w:top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Dataran rendah</w:t>
            </w:r>
          </w:p>
        </w:tc>
        <w:tc>
          <w:tcPr>
            <w:tcW w:w="900" w:type="pct"/>
            <w:tcBorders>
              <w:top w:val="single" w:sz="4" w:space="0" w:color="auto"/>
            </w:tcBorders>
            <w:shd w:val="clear" w:color="auto" w:fill="auto"/>
          </w:tcPr>
          <w:p w:rsidR="00CC3FA5" w:rsidRPr="00353A43" w:rsidRDefault="00CC3FA5" w:rsidP="00D45210">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Cabai</w:t>
            </w:r>
            <w:r w:rsidR="00D45210" w:rsidRPr="00353A43">
              <w:rPr>
                <w:rFonts w:ascii="Times New Roman" w:eastAsia="Times New Roman" w:hAnsi="Times New Roman"/>
                <w:sz w:val="24"/>
                <w:szCs w:val="24"/>
                <w:lang w:val="en-US"/>
              </w:rPr>
              <w:t xml:space="preserve">, </w:t>
            </w:r>
            <w:r w:rsidRPr="00353A43">
              <w:rPr>
                <w:rFonts w:ascii="Times New Roman" w:eastAsia="Times New Roman" w:hAnsi="Times New Roman"/>
                <w:sz w:val="24"/>
                <w:szCs w:val="24"/>
                <w:lang w:val="en-US"/>
              </w:rPr>
              <w:t>Semangka</w:t>
            </w:r>
          </w:p>
        </w:tc>
        <w:tc>
          <w:tcPr>
            <w:tcW w:w="1114" w:type="pct"/>
            <w:tcBorders>
              <w:top w:val="single" w:sz="4" w:space="0" w:color="auto"/>
            </w:tcBorders>
            <w:shd w:val="clear" w:color="auto" w:fill="auto"/>
          </w:tcPr>
          <w:p w:rsidR="00CC3FA5" w:rsidRPr="00353A43" w:rsidRDefault="00CC3FA5" w:rsidP="0014297D">
            <w:pPr>
              <w:pStyle w:val="ListParagraph"/>
              <w:ind w:left="0" w:firstLine="0"/>
              <w:rPr>
                <w:rFonts w:ascii="Times New Roman" w:eastAsia="Times New Roman" w:hAnsi="Times New Roman"/>
                <w:sz w:val="24"/>
                <w:szCs w:val="24"/>
                <w:lang w:val="en-US"/>
              </w:rPr>
            </w:pPr>
            <w:r w:rsidRPr="00353A43">
              <w:rPr>
                <w:rFonts w:ascii="Times New Roman" w:eastAsia="Times New Roman" w:hAnsi="Times New Roman"/>
                <w:sz w:val="24"/>
                <w:szCs w:val="24"/>
                <w:lang w:val="en-US"/>
              </w:rPr>
              <w:t>Tanaman semusim</w:t>
            </w:r>
          </w:p>
        </w:tc>
      </w:tr>
    </w:tbl>
    <w:p w:rsidR="00CC3FA5" w:rsidRPr="00353A43" w:rsidRDefault="00CC3FA5" w:rsidP="00CC3FA5">
      <w:pPr>
        <w:pStyle w:val="ListParagraph"/>
        <w:spacing w:line="360" w:lineRule="auto"/>
        <w:ind w:left="0" w:firstLine="0"/>
        <w:rPr>
          <w:rFonts w:ascii="Times New Roman" w:hAnsi="Times New Roman"/>
          <w:sz w:val="24"/>
          <w:szCs w:val="24"/>
          <w:lang w:val="en-US"/>
        </w:rPr>
      </w:pPr>
      <w:r w:rsidRPr="00353A43">
        <w:rPr>
          <w:rFonts w:ascii="Times New Roman" w:hAnsi="Times New Roman"/>
          <w:sz w:val="24"/>
          <w:szCs w:val="24"/>
          <w:lang w:val="en-US"/>
        </w:rPr>
        <w:t>Sumber: Monografi Desa, 2017</w:t>
      </w:r>
      <w:r w:rsidR="00F37166" w:rsidRPr="00353A43">
        <w:rPr>
          <w:rFonts w:ascii="Times New Roman" w:hAnsi="Times New Roman"/>
          <w:sz w:val="24"/>
          <w:szCs w:val="24"/>
          <w:lang w:val="en-US"/>
        </w:rPr>
        <w:t xml:space="preserve"> dan Observasi Lapangan (2017)</w:t>
      </w:r>
    </w:p>
    <w:p w:rsidR="00F37166" w:rsidRPr="00353A43" w:rsidRDefault="00F37166" w:rsidP="00CC3FA5">
      <w:pPr>
        <w:pStyle w:val="ListParagraph"/>
        <w:spacing w:line="360" w:lineRule="auto"/>
        <w:ind w:left="0" w:firstLine="0"/>
        <w:rPr>
          <w:rFonts w:ascii="Times New Roman" w:hAnsi="Times New Roman"/>
          <w:sz w:val="24"/>
          <w:szCs w:val="24"/>
          <w:lang w:val="en-US"/>
        </w:rPr>
      </w:pPr>
    </w:p>
    <w:p w:rsidR="00CC3FA5" w:rsidRPr="00251A5E" w:rsidRDefault="00225C9F" w:rsidP="00CC3FA5">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B. </w:t>
      </w:r>
      <w:r w:rsidR="00CC3FA5" w:rsidRPr="00251A5E">
        <w:rPr>
          <w:rFonts w:ascii="Times New Roman" w:hAnsi="Times New Roman"/>
          <w:sz w:val="24"/>
          <w:szCs w:val="24"/>
          <w:lang w:val="en-US"/>
        </w:rPr>
        <w:t xml:space="preserve">Karakteristik </w:t>
      </w:r>
      <w:r w:rsidR="00F37166" w:rsidRPr="00251A5E">
        <w:rPr>
          <w:rFonts w:ascii="Times New Roman" w:hAnsi="Times New Roman"/>
          <w:sz w:val="24"/>
          <w:szCs w:val="24"/>
          <w:lang w:val="en-US"/>
        </w:rPr>
        <w:t xml:space="preserve">Sosial Ekonomi </w:t>
      </w:r>
      <w:r w:rsidR="00CC3FA5" w:rsidRPr="00251A5E">
        <w:rPr>
          <w:rFonts w:ascii="Times New Roman" w:hAnsi="Times New Roman"/>
          <w:sz w:val="24"/>
          <w:szCs w:val="24"/>
          <w:lang w:val="en-US"/>
        </w:rPr>
        <w:t>Responden</w:t>
      </w:r>
    </w:p>
    <w:p w:rsidR="00CC3FA5" w:rsidRPr="00353A43" w:rsidRDefault="00CC3FA5" w:rsidP="00225C9F">
      <w:pPr>
        <w:tabs>
          <w:tab w:val="left" w:pos="426"/>
        </w:tabs>
        <w:spacing w:line="360" w:lineRule="auto"/>
        <w:ind w:firstLine="720"/>
        <w:jc w:val="both"/>
        <w:rPr>
          <w:rFonts w:ascii="Times New Roman" w:hAnsi="Times New Roman"/>
          <w:sz w:val="24"/>
          <w:szCs w:val="24"/>
          <w:lang w:val="en-US"/>
        </w:rPr>
      </w:pPr>
      <w:r w:rsidRPr="00225C9F">
        <w:rPr>
          <w:rFonts w:ascii="Times New Roman" w:hAnsi="Times New Roman"/>
          <w:sz w:val="24"/>
          <w:szCs w:val="24"/>
          <w:lang w:val="en-US"/>
        </w:rPr>
        <w:t xml:space="preserve">Karakteristik </w:t>
      </w:r>
      <w:r w:rsidR="00225C9F">
        <w:rPr>
          <w:rFonts w:ascii="Times New Roman" w:hAnsi="Times New Roman"/>
          <w:sz w:val="24"/>
          <w:szCs w:val="24"/>
          <w:lang w:val="en-US"/>
        </w:rPr>
        <w:t>social ekonomi</w:t>
      </w:r>
      <w:r w:rsidRPr="00225C9F">
        <w:rPr>
          <w:rFonts w:ascii="Times New Roman" w:hAnsi="Times New Roman"/>
          <w:sz w:val="24"/>
          <w:szCs w:val="24"/>
          <w:lang w:val="en-US"/>
        </w:rPr>
        <w:t xml:space="preserve"> jenis kelamin, umur, pendidikan</w:t>
      </w:r>
      <w:r w:rsidR="00225C9F">
        <w:rPr>
          <w:rFonts w:ascii="Times New Roman" w:hAnsi="Times New Roman"/>
          <w:sz w:val="24"/>
          <w:szCs w:val="24"/>
          <w:lang w:val="en-US"/>
        </w:rPr>
        <w:t xml:space="preserve">, </w:t>
      </w:r>
      <w:r w:rsidRPr="00225C9F">
        <w:rPr>
          <w:rFonts w:ascii="Times New Roman" w:hAnsi="Times New Roman"/>
          <w:sz w:val="24"/>
          <w:szCs w:val="24"/>
          <w:lang w:val="en-US"/>
        </w:rPr>
        <w:t xml:space="preserve">status </w:t>
      </w:r>
      <w:r w:rsidR="00225C9F">
        <w:rPr>
          <w:rFonts w:ascii="Times New Roman" w:hAnsi="Times New Roman"/>
          <w:sz w:val="24"/>
          <w:szCs w:val="24"/>
          <w:lang w:val="en-US"/>
        </w:rPr>
        <w:t>social jenis pekerjaan serta komoditas yang dikembangkan</w:t>
      </w:r>
      <w:r w:rsidRPr="00225C9F">
        <w:rPr>
          <w:rFonts w:ascii="Times New Roman" w:hAnsi="Times New Roman"/>
          <w:sz w:val="24"/>
          <w:szCs w:val="24"/>
          <w:lang w:val="en-US"/>
        </w:rPr>
        <w:t xml:space="preserve">. </w:t>
      </w:r>
      <w:r w:rsidR="00225C9F">
        <w:rPr>
          <w:rFonts w:asciiTheme="majorBidi" w:hAnsiTheme="majorBidi" w:cstheme="majorBidi"/>
          <w:sz w:val="24"/>
          <w:szCs w:val="24"/>
          <w:lang w:val="en-US"/>
        </w:rPr>
        <w:t>Secara garis besar</w:t>
      </w:r>
      <w:r w:rsidR="00225C9F" w:rsidRPr="00225C9F">
        <w:rPr>
          <w:rFonts w:asciiTheme="majorBidi" w:hAnsiTheme="majorBidi" w:cstheme="majorBidi"/>
          <w:sz w:val="24"/>
          <w:szCs w:val="24"/>
          <w:lang w:val="en-US"/>
        </w:rPr>
        <w:t xml:space="preserve"> karakteristik umum petani pada kawasan pertanian komersial antara lain: (a) petani-petani muda yang bependidikan relatif baik pada kawasan pertanian komersial perlu terus didorong untuk meningkatkan kapasitas baik melalui penguasaan teknis produksi dan inovasi maupun menejemen usaha dan pengembangan keolompok dan dapat memainkan peran sebagai penghubung bagi petani senior dan petani yang pendidikannya relatif kurang baik, (b) Fokus usahatani dan bisnis pertanian komersial dan peningkatan skala usaha petani komersial perlu terus ditingkatkan melalui peningkatan akses lahan usaha dan perbaikan pengelolaan usaha serta akses-akses yang lain.</w:t>
      </w:r>
      <w:r w:rsidR="00225C9F">
        <w:rPr>
          <w:rFonts w:asciiTheme="majorBidi" w:hAnsiTheme="majorBidi" w:cstheme="majorBidi"/>
          <w:sz w:val="24"/>
          <w:szCs w:val="24"/>
          <w:lang w:val="en-US"/>
        </w:rPr>
        <w:t xml:space="preserve"> </w:t>
      </w:r>
      <w:r w:rsidR="00251A5E">
        <w:rPr>
          <w:rFonts w:ascii="Times New Roman" w:hAnsi="Times New Roman"/>
          <w:sz w:val="24"/>
          <w:szCs w:val="24"/>
          <w:lang w:val="en-US"/>
        </w:rPr>
        <w:t>Karakteristik responden disajikan pada tabel 2</w:t>
      </w:r>
      <w:r w:rsidR="00225C9F">
        <w:rPr>
          <w:rFonts w:ascii="Times New Roman" w:hAnsi="Times New Roman"/>
          <w:sz w:val="24"/>
          <w:szCs w:val="24"/>
          <w:lang w:val="en-US"/>
        </w:rPr>
        <w:t>, 3 dan 4</w:t>
      </w:r>
      <w:r w:rsidR="00251A5E">
        <w:rPr>
          <w:rFonts w:ascii="Times New Roman" w:hAnsi="Times New Roman"/>
          <w:sz w:val="24"/>
          <w:szCs w:val="24"/>
          <w:lang w:val="en-US"/>
        </w:rPr>
        <w:t>.</w:t>
      </w:r>
    </w:p>
    <w:p w:rsidR="00CC3FA5" w:rsidRPr="00353A43" w:rsidRDefault="00CC3FA5" w:rsidP="00F37166">
      <w:pPr>
        <w:spacing w:after="0" w:line="360" w:lineRule="auto"/>
        <w:jc w:val="center"/>
        <w:rPr>
          <w:rFonts w:ascii="Times New Roman" w:hAnsi="Times New Roman"/>
          <w:sz w:val="24"/>
          <w:szCs w:val="24"/>
          <w:lang w:val="en-US"/>
        </w:rPr>
      </w:pPr>
      <w:r w:rsidRPr="00353A43">
        <w:rPr>
          <w:rFonts w:ascii="Times New Roman" w:hAnsi="Times New Roman"/>
          <w:sz w:val="24"/>
          <w:szCs w:val="24"/>
        </w:rPr>
        <w:t xml:space="preserve">Tabel 2. </w:t>
      </w:r>
      <w:r w:rsidRPr="00353A43">
        <w:rPr>
          <w:rFonts w:ascii="Times New Roman" w:hAnsi="Times New Roman"/>
          <w:sz w:val="24"/>
          <w:szCs w:val="24"/>
          <w:lang w:val="en-US"/>
        </w:rPr>
        <w:t xml:space="preserve">Sebaran Petani Menurut </w:t>
      </w:r>
      <w:r w:rsidRPr="00353A43">
        <w:rPr>
          <w:rFonts w:ascii="Times New Roman" w:hAnsi="Times New Roman"/>
          <w:sz w:val="24"/>
          <w:szCs w:val="24"/>
        </w:rPr>
        <w:t>Karakteristik Responden</w:t>
      </w:r>
      <w:r w:rsidR="00F37166" w:rsidRPr="00353A43">
        <w:rPr>
          <w:rFonts w:ascii="Times New Roman" w:hAnsi="Times New Roman"/>
          <w:sz w:val="24"/>
          <w:szCs w:val="24"/>
          <w:lang w:val="en-US"/>
        </w:rPr>
        <w:t xml:space="preserve"> (%)</w:t>
      </w:r>
    </w:p>
    <w:tbl>
      <w:tblPr>
        <w:tblW w:w="5676" w:type="pct"/>
        <w:tblInd w:w="-688" w:type="dxa"/>
        <w:tblBorders>
          <w:top w:val="single" w:sz="8" w:space="0" w:color="000000"/>
          <w:bottom w:val="single" w:sz="8" w:space="0" w:color="000000"/>
        </w:tblBorders>
        <w:tblLook w:val="04A0" w:firstRow="1" w:lastRow="0" w:firstColumn="1" w:lastColumn="0" w:noHBand="0" w:noVBand="1"/>
      </w:tblPr>
      <w:tblGrid>
        <w:gridCol w:w="1883"/>
        <w:gridCol w:w="958"/>
        <w:gridCol w:w="1125"/>
        <w:gridCol w:w="688"/>
        <w:gridCol w:w="688"/>
        <w:gridCol w:w="688"/>
        <w:gridCol w:w="671"/>
        <w:gridCol w:w="671"/>
        <w:gridCol w:w="671"/>
        <w:gridCol w:w="571"/>
        <w:gridCol w:w="913"/>
        <w:gridCol w:w="965"/>
      </w:tblGrid>
      <w:tr w:rsidR="00CC3FA5" w:rsidRPr="00353A43" w:rsidTr="00F37166">
        <w:trPr>
          <w:trHeight w:val="371"/>
        </w:trPr>
        <w:tc>
          <w:tcPr>
            <w:tcW w:w="897" w:type="pct"/>
            <w:vMerge w:val="restart"/>
            <w:tcBorders>
              <w:bottom w:val="single" w:sz="4" w:space="0" w:color="auto"/>
            </w:tcBorders>
            <w:shd w:val="clear" w:color="auto" w:fill="auto"/>
            <w:noWrap/>
            <w:vAlign w:val="center"/>
            <w:hideMark/>
          </w:tcPr>
          <w:p w:rsidR="00CC3FA5" w:rsidRPr="00353A43" w:rsidRDefault="00CC3FA5" w:rsidP="00D45210">
            <w:pPr>
              <w:spacing w:after="0" w:line="240" w:lineRule="auto"/>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Lokasi</w:t>
            </w:r>
          </w:p>
        </w:tc>
        <w:tc>
          <w:tcPr>
            <w:tcW w:w="992" w:type="pct"/>
            <w:gridSpan w:val="2"/>
            <w:tcBorders>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lang w:val="en-US"/>
              </w:rPr>
            </w:pPr>
            <w:r w:rsidRPr="00353A43">
              <w:rPr>
                <w:rFonts w:ascii="Times New Roman" w:eastAsia="Times New Roman" w:hAnsi="Times New Roman"/>
                <w:color w:val="000000"/>
                <w:sz w:val="20"/>
                <w:szCs w:val="20"/>
              </w:rPr>
              <w:t>Jenis Kelamin</w:t>
            </w:r>
            <w:r w:rsidR="00F37166" w:rsidRPr="00353A43">
              <w:rPr>
                <w:rFonts w:ascii="Times New Roman" w:eastAsia="Times New Roman" w:hAnsi="Times New Roman"/>
                <w:color w:val="000000"/>
                <w:sz w:val="20"/>
                <w:szCs w:val="20"/>
                <w:lang w:val="en-US"/>
              </w:rPr>
              <w:t xml:space="preserve"> </w:t>
            </w:r>
          </w:p>
        </w:tc>
        <w:tc>
          <w:tcPr>
            <w:tcW w:w="984" w:type="pct"/>
            <w:gridSpan w:val="3"/>
            <w:tcBorders>
              <w:bottom w:val="single" w:sz="4" w:space="0" w:color="auto"/>
            </w:tcBorders>
            <w:shd w:val="clear" w:color="auto" w:fill="auto"/>
            <w:noWrap/>
            <w:vAlign w:val="center"/>
            <w:hideMark/>
          </w:tcPr>
          <w:p w:rsidR="00CC3FA5" w:rsidRPr="00353A43" w:rsidRDefault="00CC3FA5" w:rsidP="00F37166">
            <w:pPr>
              <w:spacing w:after="0" w:line="240" w:lineRule="auto"/>
              <w:jc w:val="center"/>
              <w:rPr>
                <w:rFonts w:ascii="Times New Roman" w:eastAsia="Times New Roman" w:hAnsi="Times New Roman"/>
                <w:color w:val="000000"/>
                <w:sz w:val="20"/>
                <w:szCs w:val="20"/>
                <w:lang w:val="en-US"/>
              </w:rPr>
            </w:pPr>
            <w:r w:rsidRPr="00353A43">
              <w:rPr>
                <w:rFonts w:ascii="Times New Roman" w:eastAsia="Times New Roman" w:hAnsi="Times New Roman"/>
                <w:color w:val="000000"/>
                <w:sz w:val="20"/>
                <w:szCs w:val="20"/>
              </w:rPr>
              <w:t>Umur</w:t>
            </w:r>
            <w:r w:rsidRPr="00353A43">
              <w:rPr>
                <w:rFonts w:ascii="Times New Roman" w:eastAsia="Times New Roman" w:hAnsi="Times New Roman"/>
                <w:color w:val="000000"/>
                <w:sz w:val="20"/>
                <w:szCs w:val="20"/>
                <w:lang w:val="en-US"/>
              </w:rPr>
              <w:t xml:space="preserve"> (</w:t>
            </w:r>
            <w:r w:rsidR="00F37166" w:rsidRPr="00353A43">
              <w:rPr>
                <w:rFonts w:ascii="Times New Roman" w:eastAsia="Times New Roman" w:hAnsi="Times New Roman"/>
                <w:color w:val="000000"/>
                <w:sz w:val="20"/>
                <w:szCs w:val="20"/>
                <w:lang w:val="en-US"/>
              </w:rPr>
              <w:t>tahun)</w:t>
            </w:r>
          </w:p>
        </w:tc>
        <w:tc>
          <w:tcPr>
            <w:tcW w:w="1231" w:type="pct"/>
            <w:gridSpan w:val="4"/>
            <w:tcBorders>
              <w:bottom w:val="single" w:sz="4" w:space="0" w:color="auto"/>
            </w:tcBorders>
            <w:shd w:val="clear" w:color="auto" w:fill="auto"/>
            <w:noWrap/>
            <w:vAlign w:val="center"/>
            <w:hideMark/>
          </w:tcPr>
          <w:p w:rsidR="00CC3FA5" w:rsidRPr="00353A43" w:rsidRDefault="00F37166" w:rsidP="0014297D">
            <w:pPr>
              <w:spacing w:after="0" w:line="240" w:lineRule="auto"/>
              <w:jc w:val="center"/>
              <w:rPr>
                <w:rFonts w:ascii="Times New Roman" w:eastAsia="Times New Roman" w:hAnsi="Times New Roman"/>
                <w:color w:val="000000"/>
                <w:sz w:val="20"/>
                <w:szCs w:val="20"/>
                <w:lang w:val="en-US"/>
              </w:rPr>
            </w:pPr>
            <w:r w:rsidRPr="00353A43">
              <w:rPr>
                <w:rFonts w:ascii="Times New Roman" w:eastAsia="Times New Roman" w:hAnsi="Times New Roman"/>
                <w:color w:val="000000"/>
                <w:sz w:val="20"/>
                <w:szCs w:val="20"/>
                <w:lang w:val="en-US"/>
              </w:rPr>
              <w:t xml:space="preserve">Tingkat </w:t>
            </w:r>
            <w:r w:rsidR="00CC3FA5" w:rsidRPr="00353A43">
              <w:rPr>
                <w:rFonts w:ascii="Times New Roman" w:eastAsia="Times New Roman" w:hAnsi="Times New Roman"/>
                <w:color w:val="000000"/>
                <w:sz w:val="20"/>
                <w:szCs w:val="20"/>
              </w:rPr>
              <w:t>Pendidikan</w:t>
            </w:r>
          </w:p>
        </w:tc>
        <w:tc>
          <w:tcPr>
            <w:tcW w:w="896" w:type="pct"/>
            <w:gridSpan w:val="2"/>
            <w:tcBorders>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lang w:val="en-US"/>
              </w:rPr>
            </w:pPr>
            <w:r w:rsidRPr="00353A43">
              <w:rPr>
                <w:rFonts w:ascii="Times New Roman" w:eastAsia="Times New Roman" w:hAnsi="Times New Roman"/>
                <w:color w:val="000000"/>
                <w:sz w:val="20"/>
                <w:szCs w:val="20"/>
              </w:rPr>
              <w:t>Status Sosial</w:t>
            </w:r>
            <w:r w:rsidR="00F37166" w:rsidRPr="00353A43">
              <w:rPr>
                <w:rFonts w:ascii="Times New Roman" w:eastAsia="Times New Roman" w:hAnsi="Times New Roman"/>
                <w:color w:val="000000"/>
                <w:sz w:val="20"/>
                <w:szCs w:val="20"/>
                <w:lang w:val="en-US"/>
              </w:rPr>
              <w:t xml:space="preserve"> </w:t>
            </w:r>
          </w:p>
        </w:tc>
      </w:tr>
      <w:tr w:rsidR="00F37166" w:rsidRPr="00353A43" w:rsidTr="00F37166">
        <w:trPr>
          <w:trHeight w:val="371"/>
        </w:trPr>
        <w:tc>
          <w:tcPr>
            <w:tcW w:w="897" w:type="pct"/>
            <w:vMerge/>
            <w:tcBorders>
              <w:top w:val="single" w:sz="8" w:space="0" w:color="000000"/>
              <w:bottom w:val="single" w:sz="4" w:space="0" w:color="auto"/>
            </w:tcBorders>
            <w:shd w:val="clear" w:color="auto" w:fill="auto"/>
            <w:noWrap/>
            <w:hideMark/>
          </w:tcPr>
          <w:p w:rsidR="00CC3FA5" w:rsidRPr="00353A43" w:rsidRDefault="00CC3FA5" w:rsidP="0014297D">
            <w:pPr>
              <w:spacing w:after="0" w:line="240" w:lineRule="auto"/>
              <w:rPr>
                <w:rFonts w:ascii="Times New Roman" w:eastAsia="Times New Roman" w:hAnsi="Times New Roman"/>
                <w:color w:val="000000"/>
                <w:sz w:val="20"/>
                <w:szCs w:val="20"/>
              </w:rPr>
            </w:pPr>
          </w:p>
        </w:tc>
        <w:tc>
          <w:tcPr>
            <w:tcW w:w="456" w:type="pct"/>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Laki-laki</w:t>
            </w:r>
          </w:p>
        </w:tc>
        <w:tc>
          <w:tcPr>
            <w:tcW w:w="536" w:type="pct"/>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Perempuan</w:t>
            </w:r>
          </w:p>
        </w:tc>
        <w:tc>
          <w:tcPr>
            <w:tcW w:w="328" w:type="pct"/>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20-35</w:t>
            </w:r>
          </w:p>
        </w:tc>
        <w:tc>
          <w:tcPr>
            <w:tcW w:w="328" w:type="pct"/>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36-55</w:t>
            </w:r>
          </w:p>
        </w:tc>
        <w:tc>
          <w:tcPr>
            <w:tcW w:w="328" w:type="pct"/>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56-70</w:t>
            </w:r>
          </w:p>
        </w:tc>
        <w:tc>
          <w:tcPr>
            <w:tcW w:w="320" w:type="pct"/>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SD</w:t>
            </w:r>
          </w:p>
        </w:tc>
        <w:tc>
          <w:tcPr>
            <w:tcW w:w="320" w:type="pct"/>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SMP</w:t>
            </w:r>
          </w:p>
        </w:tc>
        <w:tc>
          <w:tcPr>
            <w:tcW w:w="320" w:type="pct"/>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SMA</w:t>
            </w:r>
          </w:p>
        </w:tc>
        <w:tc>
          <w:tcPr>
            <w:tcW w:w="272" w:type="pct"/>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PT</w:t>
            </w:r>
          </w:p>
        </w:tc>
        <w:tc>
          <w:tcPr>
            <w:tcW w:w="435" w:type="pct"/>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Anggota</w:t>
            </w:r>
          </w:p>
        </w:tc>
        <w:tc>
          <w:tcPr>
            <w:tcW w:w="461" w:type="pct"/>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Pengurus</w:t>
            </w:r>
          </w:p>
        </w:tc>
      </w:tr>
      <w:tr w:rsidR="00F37166" w:rsidRPr="00353A43" w:rsidTr="00F37166">
        <w:trPr>
          <w:trHeight w:val="371"/>
        </w:trPr>
        <w:tc>
          <w:tcPr>
            <w:tcW w:w="897" w:type="pct"/>
            <w:tcBorders>
              <w:top w:val="single" w:sz="4" w:space="0" w:color="auto"/>
            </w:tcBorders>
            <w:shd w:val="clear" w:color="auto" w:fill="auto"/>
            <w:noWrap/>
            <w:vAlign w:val="center"/>
            <w:hideMark/>
          </w:tcPr>
          <w:p w:rsidR="00CC3FA5" w:rsidRPr="00353A43" w:rsidRDefault="00CC3FA5" w:rsidP="0014297D">
            <w:pPr>
              <w:spacing w:after="0" w:line="240" w:lineRule="auto"/>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Bantul (n=30)</w:t>
            </w:r>
          </w:p>
        </w:tc>
        <w:tc>
          <w:tcPr>
            <w:tcW w:w="456" w:type="pct"/>
            <w:tcBorders>
              <w:top w:val="single" w:sz="4" w:space="0" w:color="auto"/>
            </w:tcBorders>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76.67</w:t>
            </w:r>
          </w:p>
        </w:tc>
        <w:tc>
          <w:tcPr>
            <w:tcW w:w="536" w:type="pct"/>
            <w:tcBorders>
              <w:top w:val="single" w:sz="4" w:space="0" w:color="auto"/>
            </w:tcBorders>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23.33</w:t>
            </w:r>
          </w:p>
        </w:tc>
        <w:tc>
          <w:tcPr>
            <w:tcW w:w="328" w:type="pct"/>
            <w:tcBorders>
              <w:top w:val="single" w:sz="4" w:space="0" w:color="auto"/>
            </w:tcBorders>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6.67</w:t>
            </w:r>
          </w:p>
        </w:tc>
        <w:tc>
          <w:tcPr>
            <w:tcW w:w="328" w:type="pct"/>
            <w:tcBorders>
              <w:top w:val="single" w:sz="4" w:space="0" w:color="auto"/>
            </w:tcBorders>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76.67</w:t>
            </w:r>
          </w:p>
        </w:tc>
        <w:tc>
          <w:tcPr>
            <w:tcW w:w="328" w:type="pct"/>
            <w:tcBorders>
              <w:top w:val="single" w:sz="4" w:space="0" w:color="auto"/>
            </w:tcBorders>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16.67</w:t>
            </w:r>
          </w:p>
        </w:tc>
        <w:tc>
          <w:tcPr>
            <w:tcW w:w="320" w:type="pct"/>
            <w:tcBorders>
              <w:top w:val="single" w:sz="4" w:space="0" w:color="auto"/>
            </w:tcBorders>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20.00</w:t>
            </w:r>
          </w:p>
        </w:tc>
        <w:tc>
          <w:tcPr>
            <w:tcW w:w="320" w:type="pct"/>
            <w:tcBorders>
              <w:top w:val="single" w:sz="4" w:space="0" w:color="auto"/>
            </w:tcBorders>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20.00</w:t>
            </w:r>
          </w:p>
        </w:tc>
        <w:tc>
          <w:tcPr>
            <w:tcW w:w="320" w:type="pct"/>
            <w:tcBorders>
              <w:top w:val="single" w:sz="4" w:space="0" w:color="auto"/>
            </w:tcBorders>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56.67</w:t>
            </w:r>
          </w:p>
        </w:tc>
        <w:tc>
          <w:tcPr>
            <w:tcW w:w="272" w:type="pct"/>
            <w:tcBorders>
              <w:top w:val="single" w:sz="4" w:space="0" w:color="auto"/>
            </w:tcBorders>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3.33</w:t>
            </w:r>
          </w:p>
        </w:tc>
        <w:tc>
          <w:tcPr>
            <w:tcW w:w="435" w:type="pct"/>
            <w:tcBorders>
              <w:top w:val="single" w:sz="4" w:space="0" w:color="auto"/>
            </w:tcBorders>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86.67</w:t>
            </w:r>
          </w:p>
        </w:tc>
        <w:tc>
          <w:tcPr>
            <w:tcW w:w="461" w:type="pct"/>
            <w:tcBorders>
              <w:top w:val="single" w:sz="4" w:space="0" w:color="auto"/>
            </w:tcBorders>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13.33</w:t>
            </w:r>
          </w:p>
        </w:tc>
      </w:tr>
      <w:tr w:rsidR="00F37166" w:rsidRPr="00353A43" w:rsidTr="00F37166">
        <w:trPr>
          <w:trHeight w:val="371"/>
        </w:trPr>
        <w:tc>
          <w:tcPr>
            <w:tcW w:w="897" w:type="pct"/>
            <w:shd w:val="clear" w:color="auto" w:fill="auto"/>
            <w:noWrap/>
            <w:vAlign w:val="center"/>
            <w:hideMark/>
          </w:tcPr>
          <w:p w:rsidR="00CC3FA5" w:rsidRPr="00353A43" w:rsidRDefault="00CC3FA5" w:rsidP="0014297D">
            <w:pPr>
              <w:spacing w:after="0" w:line="240" w:lineRule="auto"/>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Sleman (n=26)</w:t>
            </w:r>
          </w:p>
        </w:tc>
        <w:tc>
          <w:tcPr>
            <w:tcW w:w="456"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73.08</w:t>
            </w:r>
          </w:p>
        </w:tc>
        <w:tc>
          <w:tcPr>
            <w:tcW w:w="536"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26.92</w:t>
            </w:r>
          </w:p>
        </w:tc>
        <w:tc>
          <w:tcPr>
            <w:tcW w:w="328"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3.85</w:t>
            </w:r>
          </w:p>
        </w:tc>
        <w:tc>
          <w:tcPr>
            <w:tcW w:w="328"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50.00</w:t>
            </w:r>
          </w:p>
        </w:tc>
        <w:tc>
          <w:tcPr>
            <w:tcW w:w="328"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46.15</w:t>
            </w:r>
          </w:p>
        </w:tc>
        <w:tc>
          <w:tcPr>
            <w:tcW w:w="320"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46.15</w:t>
            </w:r>
          </w:p>
        </w:tc>
        <w:tc>
          <w:tcPr>
            <w:tcW w:w="320"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34.62</w:t>
            </w:r>
          </w:p>
        </w:tc>
        <w:tc>
          <w:tcPr>
            <w:tcW w:w="320"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19.23</w:t>
            </w:r>
          </w:p>
        </w:tc>
        <w:tc>
          <w:tcPr>
            <w:tcW w:w="272"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0.00</w:t>
            </w:r>
          </w:p>
        </w:tc>
        <w:tc>
          <w:tcPr>
            <w:tcW w:w="435"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69.23</w:t>
            </w:r>
          </w:p>
        </w:tc>
        <w:tc>
          <w:tcPr>
            <w:tcW w:w="461"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30.77</w:t>
            </w:r>
          </w:p>
        </w:tc>
      </w:tr>
      <w:tr w:rsidR="00F37166" w:rsidRPr="00353A43" w:rsidTr="00F37166">
        <w:trPr>
          <w:trHeight w:val="371"/>
        </w:trPr>
        <w:tc>
          <w:tcPr>
            <w:tcW w:w="897" w:type="pct"/>
            <w:shd w:val="clear" w:color="auto" w:fill="auto"/>
            <w:noWrap/>
            <w:vAlign w:val="center"/>
            <w:hideMark/>
          </w:tcPr>
          <w:p w:rsidR="00CC3FA5" w:rsidRPr="00353A43" w:rsidRDefault="00CC3FA5" w:rsidP="0014297D">
            <w:pPr>
              <w:spacing w:after="0" w:line="240" w:lineRule="auto"/>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Kulon Progo (n=30)</w:t>
            </w:r>
          </w:p>
        </w:tc>
        <w:tc>
          <w:tcPr>
            <w:tcW w:w="456"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100.00</w:t>
            </w:r>
          </w:p>
        </w:tc>
        <w:tc>
          <w:tcPr>
            <w:tcW w:w="536"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0.00</w:t>
            </w:r>
          </w:p>
        </w:tc>
        <w:tc>
          <w:tcPr>
            <w:tcW w:w="328"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16.67</w:t>
            </w:r>
          </w:p>
        </w:tc>
        <w:tc>
          <w:tcPr>
            <w:tcW w:w="328"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66.67</w:t>
            </w:r>
          </w:p>
        </w:tc>
        <w:tc>
          <w:tcPr>
            <w:tcW w:w="328"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16.67</w:t>
            </w:r>
          </w:p>
        </w:tc>
        <w:tc>
          <w:tcPr>
            <w:tcW w:w="320"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10.00</w:t>
            </w:r>
          </w:p>
        </w:tc>
        <w:tc>
          <w:tcPr>
            <w:tcW w:w="320"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26.67</w:t>
            </w:r>
          </w:p>
        </w:tc>
        <w:tc>
          <w:tcPr>
            <w:tcW w:w="320"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63.33</w:t>
            </w:r>
          </w:p>
        </w:tc>
        <w:tc>
          <w:tcPr>
            <w:tcW w:w="272"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0.00</w:t>
            </w:r>
          </w:p>
        </w:tc>
        <w:tc>
          <w:tcPr>
            <w:tcW w:w="435"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76.67</w:t>
            </w:r>
          </w:p>
        </w:tc>
        <w:tc>
          <w:tcPr>
            <w:tcW w:w="461"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23.33</w:t>
            </w:r>
          </w:p>
        </w:tc>
      </w:tr>
      <w:tr w:rsidR="00F37166" w:rsidRPr="00353A43" w:rsidTr="00F37166">
        <w:trPr>
          <w:trHeight w:val="371"/>
        </w:trPr>
        <w:tc>
          <w:tcPr>
            <w:tcW w:w="897" w:type="pct"/>
            <w:shd w:val="clear" w:color="auto" w:fill="auto"/>
            <w:noWrap/>
            <w:vAlign w:val="center"/>
            <w:hideMark/>
          </w:tcPr>
          <w:p w:rsidR="00CC3FA5" w:rsidRPr="00353A43" w:rsidRDefault="00CC3FA5" w:rsidP="0014297D">
            <w:pPr>
              <w:spacing w:after="0" w:line="240" w:lineRule="auto"/>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Gunungkidul (n=30)</w:t>
            </w:r>
          </w:p>
        </w:tc>
        <w:tc>
          <w:tcPr>
            <w:tcW w:w="456"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36.67</w:t>
            </w:r>
          </w:p>
        </w:tc>
        <w:tc>
          <w:tcPr>
            <w:tcW w:w="536"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63.33</w:t>
            </w:r>
          </w:p>
        </w:tc>
        <w:tc>
          <w:tcPr>
            <w:tcW w:w="328"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16.67</w:t>
            </w:r>
          </w:p>
        </w:tc>
        <w:tc>
          <w:tcPr>
            <w:tcW w:w="328"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63.33</w:t>
            </w:r>
          </w:p>
        </w:tc>
        <w:tc>
          <w:tcPr>
            <w:tcW w:w="328"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20.00</w:t>
            </w:r>
          </w:p>
        </w:tc>
        <w:tc>
          <w:tcPr>
            <w:tcW w:w="320"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46.67</w:t>
            </w:r>
          </w:p>
        </w:tc>
        <w:tc>
          <w:tcPr>
            <w:tcW w:w="320"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23.33</w:t>
            </w:r>
          </w:p>
        </w:tc>
        <w:tc>
          <w:tcPr>
            <w:tcW w:w="320"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30.00</w:t>
            </w:r>
          </w:p>
        </w:tc>
        <w:tc>
          <w:tcPr>
            <w:tcW w:w="272"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0.00</w:t>
            </w:r>
          </w:p>
        </w:tc>
        <w:tc>
          <w:tcPr>
            <w:tcW w:w="435"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76.67</w:t>
            </w:r>
          </w:p>
        </w:tc>
        <w:tc>
          <w:tcPr>
            <w:tcW w:w="461" w:type="pct"/>
            <w:shd w:val="clear" w:color="auto" w:fill="auto"/>
            <w:noWrap/>
            <w:vAlign w:val="center"/>
            <w:hideMark/>
          </w:tcPr>
          <w:p w:rsidR="00CC3FA5" w:rsidRPr="00353A43" w:rsidRDefault="00CC3FA5" w:rsidP="00D45210">
            <w:pPr>
              <w:spacing w:after="0" w:line="240" w:lineRule="auto"/>
              <w:jc w:val="right"/>
              <w:rPr>
                <w:rFonts w:ascii="Times New Roman" w:eastAsia="Times New Roman" w:hAnsi="Times New Roman"/>
                <w:color w:val="000000"/>
                <w:sz w:val="20"/>
                <w:szCs w:val="20"/>
              </w:rPr>
            </w:pPr>
            <w:r w:rsidRPr="00353A43">
              <w:rPr>
                <w:rFonts w:ascii="Times New Roman" w:eastAsia="Times New Roman" w:hAnsi="Times New Roman"/>
                <w:color w:val="000000"/>
                <w:sz w:val="20"/>
                <w:szCs w:val="20"/>
              </w:rPr>
              <w:t>23.33</w:t>
            </w:r>
          </w:p>
        </w:tc>
      </w:tr>
    </w:tbl>
    <w:p w:rsidR="00CC3FA5" w:rsidRPr="00353A43" w:rsidRDefault="00CC3FA5" w:rsidP="00CC3FA5">
      <w:pPr>
        <w:spacing w:after="0" w:line="360" w:lineRule="auto"/>
        <w:rPr>
          <w:rFonts w:ascii="Times New Roman" w:hAnsi="Times New Roman"/>
          <w:sz w:val="24"/>
          <w:szCs w:val="24"/>
        </w:rPr>
      </w:pPr>
      <w:r w:rsidRPr="00353A43">
        <w:rPr>
          <w:rFonts w:ascii="Times New Roman" w:hAnsi="Times New Roman"/>
          <w:sz w:val="24"/>
          <w:szCs w:val="24"/>
        </w:rPr>
        <w:t>Sumber: Analisis Data Primer, 2017</w:t>
      </w:r>
    </w:p>
    <w:p w:rsidR="00225C9F" w:rsidRDefault="00225C9F" w:rsidP="00F37166">
      <w:pPr>
        <w:spacing w:after="0" w:line="360" w:lineRule="auto"/>
        <w:jc w:val="center"/>
        <w:rPr>
          <w:rFonts w:ascii="Times New Roman" w:hAnsi="Times New Roman"/>
          <w:sz w:val="24"/>
          <w:szCs w:val="24"/>
          <w:lang w:val="en-US"/>
        </w:rPr>
      </w:pPr>
    </w:p>
    <w:p w:rsidR="009502BE" w:rsidRDefault="009502BE" w:rsidP="00F37166">
      <w:pPr>
        <w:spacing w:after="0" w:line="360" w:lineRule="auto"/>
        <w:jc w:val="center"/>
        <w:rPr>
          <w:rFonts w:ascii="Times New Roman" w:hAnsi="Times New Roman"/>
          <w:sz w:val="24"/>
          <w:szCs w:val="24"/>
          <w:lang w:val="en-US"/>
        </w:rPr>
      </w:pPr>
    </w:p>
    <w:p w:rsidR="00CC3FA5" w:rsidRPr="00353A43" w:rsidRDefault="00CC3FA5" w:rsidP="00F37166">
      <w:pPr>
        <w:spacing w:after="0" w:line="360" w:lineRule="auto"/>
        <w:jc w:val="center"/>
        <w:rPr>
          <w:rFonts w:ascii="Times New Roman" w:hAnsi="Times New Roman"/>
          <w:sz w:val="24"/>
          <w:szCs w:val="24"/>
        </w:rPr>
      </w:pPr>
      <w:r w:rsidRPr="00353A43">
        <w:rPr>
          <w:rFonts w:ascii="Times New Roman" w:hAnsi="Times New Roman"/>
          <w:sz w:val="24"/>
          <w:szCs w:val="24"/>
        </w:rPr>
        <w:lastRenderedPageBreak/>
        <w:t xml:space="preserve">Tabel 3. </w:t>
      </w:r>
      <w:r w:rsidRPr="00353A43">
        <w:rPr>
          <w:rFonts w:ascii="Times New Roman" w:hAnsi="Times New Roman"/>
          <w:sz w:val="24"/>
          <w:szCs w:val="24"/>
          <w:lang w:val="en-US"/>
        </w:rPr>
        <w:t xml:space="preserve">Sebaran Petani Menurut Jenis </w:t>
      </w:r>
      <w:r w:rsidRPr="00353A43">
        <w:rPr>
          <w:rFonts w:ascii="Times New Roman" w:hAnsi="Times New Roman"/>
          <w:sz w:val="24"/>
          <w:szCs w:val="24"/>
        </w:rPr>
        <w:t>Pekerjaan</w:t>
      </w:r>
    </w:p>
    <w:tbl>
      <w:tblPr>
        <w:tblW w:w="9288" w:type="dxa"/>
        <w:tblBorders>
          <w:top w:val="single" w:sz="8" w:space="0" w:color="000000"/>
          <w:bottom w:val="single" w:sz="8" w:space="0" w:color="000000"/>
        </w:tblBorders>
        <w:tblLayout w:type="fixed"/>
        <w:tblLook w:val="04A0" w:firstRow="1" w:lastRow="0" w:firstColumn="1" w:lastColumn="0" w:noHBand="0" w:noVBand="1"/>
      </w:tblPr>
      <w:tblGrid>
        <w:gridCol w:w="2268"/>
        <w:gridCol w:w="1823"/>
        <w:gridCol w:w="3036"/>
        <w:gridCol w:w="2161"/>
      </w:tblGrid>
      <w:tr w:rsidR="00CC3FA5" w:rsidRPr="00353A43" w:rsidTr="0014297D">
        <w:trPr>
          <w:trHeight w:val="300"/>
        </w:trPr>
        <w:tc>
          <w:tcPr>
            <w:tcW w:w="2268" w:type="dxa"/>
            <w:vMerge w:val="restart"/>
            <w:tcBorders>
              <w:bottom w:val="single" w:sz="4" w:space="0" w:color="auto"/>
            </w:tcBorders>
            <w:shd w:val="clear" w:color="auto" w:fill="auto"/>
            <w:noWrap/>
            <w:vAlign w:val="center"/>
            <w:hideMark/>
          </w:tcPr>
          <w:p w:rsidR="00CC3FA5" w:rsidRDefault="00CC3FA5" w:rsidP="00D45210">
            <w:pPr>
              <w:spacing w:after="0" w:line="240" w:lineRule="auto"/>
              <w:rPr>
                <w:rFonts w:ascii="Times New Roman" w:eastAsia="Times New Roman" w:hAnsi="Times New Roman"/>
                <w:color w:val="000000"/>
                <w:sz w:val="24"/>
                <w:szCs w:val="24"/>
                <w:lang w:val="en-US"/>
              </w:rPr>
            </w:pPr>
            <w:r w:rsidRPr="00353A43">
              <w:rPr>
                <w:rFonts w:ascii="Times New Roman" w:eastAsia="Times New Roman" w:hAnsi="Times New Roman"/>
                <w:color w:val="000000"/>
                <w:sz w:val="24"/>
                <w:szCs w:val="24"/>
              </w:rPr>
              <w:t>Lokasi</w:t>
            </w:r>
            <w:r w:rsidR="009502BE">
              <w:rPr>
                <w:rFonts w:ascii="Times New Roman" w:eastAsia="Times New Roman" w:hAnsi="Times New Roman"/>
                <w:color w:val="000000"/>
                <w:sz w:val="24"/>
                <w:szCs w:val="24"/>
                <w:lang w:val="en-US"/>
              </w:rPr>
              <w:t xml:space="preserve"> Penelitian</w:t>
            </w:r>
          </w:p>
          <w:p w:rsidR="009502BE" w:rsidRPr="009502BE" w:rsidRDefault="009502BE" w:rsidP="00D45210">
            <w:pPr>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(Jumlah Responden)</w:t>
            </w:r>
          </w:p>
        </w:tc>
        <w:tc>
          <w:tcPr>
            <w:tcW w:w="7020" w:type="dxa"/>
            <w:gridSpan w:val="3"/>
            <w:tcBorders>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lang w:val="en-US"/>
              </w:rPr>
            </w:pPr>
            <w:r w:rsidRPr="00353A43">
              <w:rPr>
                <w:rFonts w:ascii="Times New Roman" w:eastAsia="Times New Roman" w:hAnsi="Times New Roman"/>
                <w:color w:val="000000"/>
                <w:sz w:val="24"/>
                <w:szCs w:val="24"/>
              </w:rPr>
              <w:t>Jenis Pekerjaan</w:t>
            </w:r>
            <w:r w:rsidRPr="00353A43">
              <w:rPr>
                <w:rFonts w:ascii="Times New Roman" w:eastAsia="Times New Roman" w:hAnsi="Times New Roman"/>
                <w:color w:val="000000"/>
                <w:sz w:val="24"/>
                <w:szCs w:val="24"/>
                <w:lang w:val="en-US"/>
              </w:rPr>
              <w:t xml:space="preserve"> (%)</w:t>
            </w:r>
          </w:p>
        </w:tc>
      </w:tr>
      <w:tr w:rsidR="00CC3FA5" w:rsidRPr="00353A43" w:rsidTr="0014297D">
        <w:trPr>
          <w:trHeight w:val="300"/>
        </w:trPr>
        <w:tc>
          <w:tcPr>
            <w:tcW w:w="2268" w:type="dxa"/>
            <w:vMerge/>
            <w:tcBorders>
              <w:top w:val="single" w:sz="8" w:space="0" w:color="000000"/>
              <w:bottom w:val="single" w:sz="4" w:space="0" w:color="auto"/>
            </w:tcBorders>
            <w:shd w:val="clear" w:color="auto" w:fill="auto"/>
            <w:noWrap/>
            <w:hideMark/>
          </w:tcPr>
          <w:p w:rsidR="00CC3FA5" w:rsidRPr="00353A43" w:rsidRDefault="00CC3FA5" w:rsidP="0014297D">
            <w:pPr>
              <w:spacing w:after="0" w:line="240" w:lineRule="auto"/>
              <w:rPr>
                <w:rFonts w:ascii="Times New Roman" w:eastAsia="Times New Roman" w:hAnsi="Times New Roman"/>
                <w:color w:val="000000"/>
                <w:sz w:val="24"/>
                <w:szCs w:val="24"/>
              </w:rPr>
            </w:pPr>
          </w:p>
        </w:tc>
        <w:tc>
          <w:tcPr>
            <w:tcW w:w="1823" w:type="dxa"/>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Petani Komersial</w:t>
            </w:r>
          </w:p>
        </w:tc>
        <w:tc>
          <w:tcPr>
            <w:tcW w:w="3036" w:type="dxa"/>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 xml:space="preserve">Petani Komersial dan </w:t>
            </w:r>
            <w:r w:rsidR="00F37166" w:rsidRPr="00353A43">
              <w:rPr>
                <w:rFonts w:ascii="Times New Roman" w:eastAsia="Times New Roman" w:hAnsi="Times New Roman"/>
                <w:color w:val="000000"/>
                <w:sz w:val="24"/>
                <w:szCs w:val="24"/>
                <w:lang w:val="en-US"/>
              </w:rPr>
              <w:t xml:space="preserve">Usahatani </w:t>
            </w:r>
            <w:r w:rsidRPr="00353A43">
              <w:rPr>
                <w:rFonts w:ascii="Times New Roman" w:eastAsia="Times New Roman" w:hAnsi="Times New Roman"/>
                <w:color w:val="000000"/>
                <w:sz w:val="24"/>
                <w:szCs w:val="24"/>
              </w:rPr>
              <w:t>Lainnya</w:t>
            </w:r>
          </w:p>
        </w:tc>
        <w:tc>
          <w:tcPr>
            <w:tcW w:w="2161" w:type="dxa"/>
            <w:tcBorders>
              <w:top w:val="single" w:sz="4" w:space="0" w:color="auto"/>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Pekerjaan Non-Petani</w:t>
            </w:r>
          </w:p>
        </w:tc>
      </w:tr>
      <w:tr w:rsidR="00CC3FA5" w:rsidRPr="00353A43" w:rsidTr="0014297D">
        <w:trPr>
          <w:trHeight w:val="300"/>
        </w:trPr>
        <w:tc>
          <w:tcPr>
            <w:tcW w:w="2268" w:type="dxa"/>
            <w:tcBorders>
              <w:top w:val="single" w:sz="4" w:space="0" w:color="auto"/>
            </w:tcBorders>
            <w:shd w:val="clear" w:color="auto" w:fill="auto"/>
            <w:noWrap/>
            <w:hideMark/>
          </w:tcPr>
          <w:p w:rsidR="00CC3FA5" w:rsidRPr="00353A43" w:rsidRDefault="00CC3FA5" w:rsidP="0014297D">
            <w:pPr>
              <w:spacing w:after="0" w:line="240" w:lineRule="auto"/>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Bantul (n=30)</w:t>
            </w:r>
          </w:p>
        </w:tc>
        <w:tc>
          <w:tcPr>
            <w:tcW w:w="1823" w:type="dxa"/>
            <w:tcBorders>
              <w:top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20,00</w:t>
            </w:r>
          </w:p>
        </w:tc>
        <w:tc>
          <w:tcPr>
            <w:tcW w:w="3036" w:type="dxa"/>
            <w:tcBorders>
              <w:top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60,00</w:t>
            </w:r>
          </w:p>
        </w:tc>
        <w:tc>
          <w:tcPr>
            <w:tcW w:w="2161" w:type="dxa"/>
            <w:tcBorders>
              <w:top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26,67</w:t>
            </w:r>
          </w:p>
        </w:tc>
      </w:tr>
      <w:tr w:rsidR="00CC3FA5" w:rsidRPr="00353A43" w:rsidTr="0014297D">
        <w:trPr>
          <w:trHeight w:val="300"/>
        </w:trPr>
        <w:tc>
          <w:tcPr>
            <w:tcW w:w="2268" w:type="dxa"/>
            <w:shd w:val="clear" w:color="auto" w:fill="auto"/>
            <w:noWrap/>
            <w:hideMark/>
          </w:tcPr>
          <w:p w:rsidR="00CC3FA5" w:rsidRPr="00353A43" w:rsidRDefault="00CC3FA5" w:rsidP="0014297D">
            <w:pPr>
              <w:spacing w:after="0" w:line="240" w:lineRule="auto"/>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Sleman (n=26)</w:t>
            </w:r>
          </w:p>
        </w:tc>
        <w:tc>
          <w:tcPr>
            <w:tcW w:w="1823" w:type="dxa"/>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69,23</w:t>
            </w:r>
          </w:p>
        </w:tc>
        <w:tc>
          <w:tcPr>
            <w:tcW w:w="3036" w:type="dxa"/>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23,08</w:t>
            </w:r>
          </w:p>
        </w:tc>
        <w:tc>
          <w:tcPr>
            <w:tcW w:w="2161" w:type="dxa"/>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15,38</w:t>
            </w:r>
          </w:p>
        </w:tc>
      </w:tr>
      <w:tr w:rsidR="00CC3FA5" w:rsidRPr="00353A43" w:rsidTr="0014297D">
        <w:trPr>
          <w:trHeight w:val="300"/>
        </w:trPr>
        <w:tc>
          <w:tcPr>
            <w:tcW w:w="2268" w:type="dxa"/>
            <w:tcBorders>
              <w:bottom w:val="nil"/>
            </w:tcBorders>
            <w:shd w:val="clear" w:color="auto" w:fill="auto"/>
            <w:noWrap/>
            <w:hideMark/>
          </w:tcPr>
          <w:p w:rsidR="00CC3FA5" w:rsidRPr="00353A43" w:rsidRDefault="00CC3FA5" w:rsidP="0014297D">
            <w:pPr>
              <w:spacing w:after="0" w:line="240" w:lineRule="auto"/>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Kulon Progo (n=30)</w:t>
            </w:r>
          </w:p>
        </w:tc>
        <w:tc>
          <w:tcPr>
            <w:tcW w:w="1823" w:type="dxa"/>
            <w:tcBorders>
              <w:bottom w:val="nil"/>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36</w:t>
            </w:r>
            <w:r w:rsidRPr="00353A43">
              <w:rPr>
                <w:rFonts w:ascii="Times New Roman" w:eastAsia="Times New Roman" w:hAnsi="Times New Roman"/>
                <w:color w:val="000000"/>
                <w:sz w:val="24"/>
                <w:szCs w:val="24"/>
                <w:lang w:val="en-US"/>
              </w:rPr>
              <w:t>,</w:t>
            </w:r>
            <w:r w:rsidRPr="00353A43">
              <w:rPr>
                <w:rFonts w:ascii="Times New Roman" w:eastAsia="Times New Roman" w:hAnsi="Times New Roman"/>
                <w:color w:val="000000"/>
                <w:sz w:val="24"/>
                <w:szCs w:val="24"/>
              </w:rPr>
              <w:t>67</w:t>
            </w:r>
          </w:p>
        </w:tc>
        <w:tc>
          <w:tcPr>
            <w:tcW w:w="3036" w:type="dxa"/>
            <w:tcBorders>
              <w:bottom w:val="nil"/>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60,00</w:t>
            </w:r>
          </w:p>
        </w:tc>
        <w:tc>
          <w:tcPr>
            <w:tcW w:w="2161" w:type="dxa"/>
            <w:tcBorders>
              <w:bottom w:val="nil"/>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30,00</w:t>
            </w:r>
          </w:p>
        </w:tc>
      </w:tr>
      <w:tr w:rsidR="00CC3FA5" w:rsidRPr="00353A43" w:rsidTr="0014297D">
        <w:trPr>
          <w:trHeight w:val="300"/>
        </w:trPr>
        <w:tc>
          <w:tcPr>
            <w:tcW w:w="2268" w:type="dxa"/>
            <w:tcBorders>
              <w:top w:val="nil"/>
              <w:bottom w:val="single" w:sz="4" w:space="0" w:color="auto"/>
            </w:tcBorders>
            <w:shd w:val="clear" w:color="auto" w:fill="auto"/>
            <w:noWrap/>
            <w:hideMark/>
          </w:tcPr>
          <w:p w:rsidR="00CC3FA5" w:rsidRPr="00353A43" w:rsidRDefault="00CC3FA5" w:rsidP="0014297D">
            <w:pPr>
              <w:spacing w:after="0" w:line="240" w:lineRule="auto"/>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Gunungkidul (n=30)</w:t>
            </w:r>
          </w:p>
        </w:tc>
        <w:tc>
          <w:tcPr>
            <w:tcW w:w="1823" w:type="dxa"/>
            <w:tcBorders>
              <w:top w:val="nil"/>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16,67</w:t>
            </w:r>
          </w:p>
        </w:tc>
        <w:tc>
          <w:tcPr>
            <w:tcW w:w="3036" w:type="dxa"/>
            <w:tcBorders>
              <w:top w:val="nil"/>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83,33</w:t>
            </w:r>
          </w:p>
        </w:tc>
        <w:tc>
          <w:tcPr>
            <w:tcW w:w="2161" w:type="dxa"/>
            <w:tcBorders>
              <w:top w:val="nil"/>
              <w:bottom w:val="single" w:sz="4" w:space="0" w:color="auto"/>
            </w:tcBorders>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40,00</w:t>
            </w:r>
          </w:p>
        </w:tc>
      </w:tr>
    </w:tbl>
    <w:p w:rsidR="00CC3FA5" w:rsidRPr="00353A43" w:rsidRDefault="00CC3FA5" w:rsidP="00CC3FA5">
      <w:pPr>
        <w:spacing w:after="0" w:line="240" w:lineRule="auto"/>
        <w:rPr>
          <w:rFonts w:ascii="Times New Roman" w:hAnsi="Times New Roman"/>
          <w:sz w:val="24"/>
          <w:szCs w:val="24"/>
          <w:lang w:val="en-US"/>
        </w:rPr>
      </w:pPr>
      <w:r w:rsidRPr="00353A43">
        <w:rPr>
          <w:rFonts w:ascii="Times New Roman" w:eastAsia="Times New Roman" w:hAnsi="Times New Roman"/>
          <w:color w:val="000000"/>
          <w:sz w:val="24"/>
          <w:szCs w:val="24"/>
        </w:rPr>
        <w:t>*) Petani dapat memiliki &gt;1 jenis pekerjaan</w:t>
      </w:r>
    </w:p>
    <w:p w:rsidR="00CC3FA5" w:rsidRPr="00353A43" w:rsidRDefault="00CC3FA5" w:rsidP="00CC3FA5">
      <w:pPr>
        <w:spacing w:after="0" w:line="240" w:lineRule="auto"/>
        <w:rPr>
          <w:rFonts w:ascii="Times New Roman" w:hAnsi="Times New Roman"/>
          <w:sz w:val="24"/>
          <w:szCs w:val="24"/>
        </w:rPr>
      </w:pPr>
      <w:r w:rsidRPr="00353A43">
        <w:rPr>
          <w:rFonts w:ascii="Times New Roman" w:hAnsi="Times New Roman"/>
          <w:sz w:val="24"/>
          <w:szCs w:val="24"/>
        </w:rPr>
        <w:t>Sumber: Analisis Data Primer, 2017</w:t>
      </w:r>
    </w:p>
    <w:p w:rsidR="00225C9F" w:rsidRDefault="00225C9F" w:rsidP="00F37166">
      <w:pPr>
        <w:spacing w:after="0" w:line="360" w:lineRule="auto"/>
        <w:jc w:val="center"/>
        <w:rPr>
          <w:rFonts w:ascii="Times New Roman" w:hAnsi="Times New Roman"/>
          <w:sz w:val="24"/>
          <w:szCs w:val="24"/>
          <w:lang w:val="en-US"/>
        </w:rPr>
      </w:pPr>
    </w:p>
    <w:p w:rsidR="00CC3FA5" w:rsidRPr="00353A43" w:rsidRDefault="00CC3FA5" w:rsidP="00F37166">
      <w:pPr>
        <w:spacing w:after="0" w:line="360" w:lineRule="auto"/>
        <w:jc w:val="center"/>
        <w:rPr>
          <w:rFonts w:ascii="Times New Roman" w:hAnsi="Times New Roman"/>
          <w:sz w:val="24"/>
          <w:szCs w:val="24"/>
          <w:lang w:val="en-US"/>
        </w:rPr>
      </w:pPr>
      <w:r w:rsidRPr="00353A43">
        <w:rPr>
          <w:rFonts w:ascii="Times New Roman" w:hAnsi="Times New Roman"/>
          <w:sz w:val="24"/>
          <w:szCs w:val="24"/>
        </w:rPr>
        <w:t xml:space="preserve">Tabel 4. Komoditas </w:t>
      </w:r>
      <w:r w:rsidR="00F37166" w:rsidRPr="00353A43">
        <w:rPr>
          <w:rFonts w:ascii="Times New Roman" w:hAnsi="Times New Roman"/>
          <w:sz w:val="24"/>
          <w:szCs w:val="24"/>
          <w:lang w:val="en-US"/>
        </w:rPr>
        <w:t xml:space="preserve">Pertanian </w:t>
      </w:r>
      <w:r w:rsidRPr="00353A43">
        <w:rPr>
          <w:rFonts w:ascii="Times New Roman" w:hAnsi="Times New Roman"/>
          <w:sz w:val="24"/>
          <w:szCs w:val="24"/>
        </w:rPr>
        <w:t>yang Di</w:t>
      </w:r>
      <w:r w:rsidR="00F37166" w:rsidRPr="00353A43">
        <w:rPr>
          <w:rFonts w:ascii="Times New Roman" w:hAnsi="Times New Roman"/>
          <w:sz w:val="24"/>
          <w:szCs w:val="24"/>
          <w:lang w:val="en-US"/>
        </w:rPr>
        <w:t xml:space="preserve">usahakan </w:t>
      </w:r>
      <w:r w:rsidRPr="00353A43">
        <w:rPr>
          <w:rFonts w:ascii="Times New Roman" w:hAnsi="Times New Roman"/>
          <w:sz w:val="24"/>
          <w:szCs w:val="24"/>
          <w:lang w:val="en-US"/>
        </w:rPr>
        <w:t>Petani</w:t>
      </w:r>
    </w:p>
    <w:tbl>
      <w:tblPr>
        <w:tblW w:w="9288" w:type="dxa"/>
        <w:tblBorders>
          <w:top w:val="single" w:sz="8" w:space="0" w:color="000000"/>
          <w:bottom w:val="single" w:sz="8" w:space="0" w:color="000000"/>
        </w:tblBorders>
        <w:tblLayout w:type="fixed"/>
        <w:tblLook w:val="04A0" w:firstRow="1" w:lastRow="0" w:firstColumn="1" w:lastColumn="0" w:noHBand="0" w:noVBand="1"/>
      </w:tblPr>
      <w:tblGrid>
        <w:gridCol w:w="1548"/>
        <w:gridCol w:w="7740"/>
      </w:tblGrid>
      <w:tr w:rsidR="00CC3FA5" w:rsidRPr="00353A43" w:rsidTr="0014297D">
        <w:trPr>
          <w:trHeight w:val="300"/>
        </w:trPr>
        <w:tc>
          <w:tcPr>
            <w:tcW w:w="1548" w:type="dxa"/>
            <w:tcBorders>
              <w:top w:val="single" w:sz="8" w:space="0" w:color="000000"/>
              <w:bottom w:val="single" w:sz="4" w:space="0" w:color="auto"/>
            </w:tcBorders>
            <w:shd w:val="clear" w:color="auto" w:fill="auto"/>
            <w:noWrap/>
            <w:vAlign w:val="center"/>
            <w:hideMark/>
          </w:tcPr>
          <w:p w:rsidR="00CC3FA5" w:rsidRPr="00353A43" w:rsidRDefault="00CC3FA5" w:rsidP="00F37166">
            <w:pPr>
              <w:spacing w:after="0" w:line="240" w:lineRule="auto"/>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Lokasi</w:t>
            </w:r>
          </w:p>
        </w:tc>
        <w:tc>
          <w:tcPr>
            <w:tcW w:w="7740" w:type="dxa"/>
            <w:tcBorders>
              <w:top w:val="single" w:sz="8" w:space="0" w:color="000000"/>
              <w:bottom w:val="single" w:sz="4" w:space="0" w:color="auto"/>
            </w:tcBorders>
            <w:shd w:val="clear" w:color="auto" w:fill="auto"/>
            <w:noWrap/>
            <w:vAlign w:val="center"/>
            <w:hideMark/>
          </w:tcPr>
          <w:p w:rsidR="00CC3FA5" w:rsidRPr="00353A43" w:rsidRDefault="00F37166" w:rsidP="00F37166">
            <w:pPr>
              <w:spacing w:after="0" w:line="240" w:lineRule="auto"/>
              <w:rPr>
                <w:rFonts w:ascii="Times New Roman" w:eastAsia="Times New Roman" w:hAnsi="Times New Roman"/>
                <w:color w:val="000000"/>
                <w:sz w:val="24"/>
                <w:szCs w:val="24"/>
                <w:lang w:val="en-US"/>
              </w:rPr>
            </w:pPr>
            <w:r w:rsidRPr="00353A43">
              <w:rPr>
                <w:rFonts w:ascii="Times New Roman" w:eastAsia="Times New Roman" w:hAnsi="Times New Roman"/>
                <w:color w:val="000000"/>
                <w:sz w:val="24"/>
                <w:szCs w:val="24"/>
                <w:lang w:val="en-US"/>
              </w:rPr>
              <w:t xml:space="preserve">Kenis </w:t>
            </w:r>
            <w:r w:rsidR="00CC3FA5" w:rsidRPr="00353A43">
              <w:rPr>
                <w:rFonts w:ascii="Times New Roman" w:eastAsia="Times New Roman" w:hAnsi="Times New Roman"/>
                <w:color w:val="000000"/>
                <w:sz w:val="24"/>
                <w:szCs w:val="24"/>
              </w:rPr>
              <w:t>Komoditas</w:t>
            </w:r>
            <w:r w:rsidRPr="00353A43">
              <w:rPr>
                <w:rFonts w:ascii="Times New Roman" w:eastAsia="Times New Roman" w:hAnsi="Times New Roman"/>
                <w:color w:val="000000"/>
                <w:sz w:val="24"/>
                <w:szCs w:val="24"/>
                <w:lang w:val="en-US"/>
              </w:rPr>
              <w:t xml:space="preserve"> Pertanian yang Diusahakan</w:t>
            </w:r>
          </w:p>
        </w:tc>
      </w:tr>
      <w:tr w:rsidR="00CC3FA5" w:rsidRPr="00353A43" w:rsidTr="0014297D">
        <w:trPr>
          <w:trHeight w:val="300"/>
        </w:trPr>
        <w:tc>
          <w:tcPr>
            <w:tcW w:w="1548" w:type="dxa"/>
            <w:tcBorders>
              <w:top w:val="single" w:sz="4" w:space="0" w:color="auto"/>
            </w:tcBorders>
            <w:shd w:val="clear" w:color="auto" w:fill="auto"/>
            <w:noWrap/>
            <w:vAlign w:val="center"/>
            <w:hideMark/>
          </w:tcPr>
          <w:p w:rsidR="00CC3FA5" w:rsidRPr="00353A43" w:rsidRDefault="00CC3FA5" w:rsidP="0014297D">
            <w:pPr>
              <w:spacing w:after="0" w:line="240" w:lineRule="auto"/>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Bantul</w:t>
            </w:r>
          </w:p>
        </w:tc>
        <w:tc>
          <w:tcPr>
            <w:tcW w:w="7740" w:type="dxa"/>
            <w:tcBorders>
              <w:top w:val="single" w:sz="4" w:space="0" w:color="auto"/>
            </w:tcBorders>
            <w:shd w:val="clear" w:color="auto" w:fill="auto"/>
            <w:noWrap/>
            <w:vAlign w:val="center"/>
            <w:hideMark/>
          </w:tcPr>
          <w:p w:rsidR="00CC3FA5" w:rsidRPr="00353A43" w:rsidRDefault="00CC3FA5" w:rsidP="0014297D">
            <w:pPr>
              <w:spacing w:after="0" w:line="240" w:lineRule="auto"/>
              <w:jc w:val="both"/>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Cabai, bawang merah, kacang tanah, jagung, ketela, kangkung, padi, tomat, terong, pare</w:t>
            </w:r>
          </w:p>
        </w:tc>
      </w:tr>
      <w:tr w:rsidR="00CC3FA5" w:rsidRPr="00353A43" w:rsidTr="0014297D">
        <w:trPr>
          <w:trHeight w:val="300"/>
        </w:trPr>
        <w:tc>
          <w:tcPr>
            <w:tcW w:w="1548" w:type="dxa"/>
            <w:shd w:val="clear" w:color="auto" w:fill="auto"/>
            <w:noWrap/>
            <w:vAlign w:val="center"/>
            <w:hideMark/>
          </w:tcPr>
          <w:p w:rsidR="00CC3FA5" w:rsidRPr="00353A43" w:rsidRDefault="00CC3FA5" w:rsidP="0014297D">
            <w:pPr>
              <w:spacing w:after="0" w:line="240" w:lineRule="auto"/>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Sleman</w:t>
            </w:r>
          </w:p>
        </w:tc>
        <w:tc>
          <w:tcPr>
            <w:tcW w:w="7740" w:type="dxa"/>
            <w:shd w:val="clear" w:color="auto" w:fill="auto"/>
            <w:noWrap/>
            <w:vAlign w:val="center"/>
            <w:hideMark/>
          </w:tcPr>
          <w:p w:rsidR="00CC3FA5" w:rsidRPr="00353A43" w:rsidRDefault="00CC3FA5" w:rsidP="0014297D">
            <w:pPr>
              <w:spacing w:after="0" w:line="240" w:lineRule="auto"/>
              <w:jc w:val="both"/>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Salak (Pondoh, Gading, Madu), padi</w:t>
            </w:r>
          </w:p>
        </w:tc>
      </w:tr>
      <w:tr w:rsidR="00CC3FA5" w:rsidRPr="00353A43" w:rsidTr="0014297D">
        <w:trPr>
          <w:trHeight w:val="300"/>
        </w:trPr>
        <w:tc>
          <w:tcPr>
            <w:tcW w:w="1548" w:type="dxa"/>
            <w:shd w:val="clear" w:color="auto" w:fill="auto"/>
            <w:noWrap/>
            <w:vAlign w:val="center"/>
            <w:hideMark/>
          </w:tcPr>
          <w:p w:rsidR="00CC3FA5" w:rsidRPr="00353A43" w:rsidRDefault="00CC3FA5" w:rsidP="0014297D">
            <w:pPr>
              <w:spacing w:after="0" w:line="240" w:lineRule="auto"/>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Kulon Progo</w:t>
            </w:r>
          </w:p>
        </w:tc>
        <w:tc>
          <w:tcPr>
            <w:tcW w:w="7740" w:type="dxa"/>
            <w:shd w:val="clear" w:color="auto" w:fill="auto"/>
            <w:noWrap/>
            <w:vAlign w:val="center"/>
            <w:hideMark/>
          </w:tcPr>
          <w:p w:rsidR="00CC3FA5" w:rsidRPr="00353A43" w:rsidRDefault="00CC3FA5" w:rsidP="0014297D">
            <w:pPr>
              <w:spacing w:after="0" w:line="240" w:lineRule="auto"/>
              <w:jc w:val="both"/>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Cabai, semangka, terong, padi, sawi, kangkung, kacang panjang, bawang merah, mentimun, sosin/caisan, gambas/oyong, kelapa</w:t>
            </w:r>
          </w:p>
        </w:tc>
      </w:tr>
      <w:tr w:rsidR="00CC3FA5" w:rsidRPr="00353A43" w:rsidTr="0014297D">
        <w:trPr>
          <w:trHeight w:val="300"/>
        </w:trPr>
        <w:tc>
          <w:tcPr>
            <w:tcW w:w="1548" w:type="dxa"/>
            <w:shd w:val="clear" w:color="auto" w:fill="auto"/>
            <w:noWrap/>
            <w:vAlign w:val="center"/>
            <w:hideMark/>
          </w:tcPr>
          <w:p w:rsidR="00CC3FA5" w:rsidRPr="00353A43" w:rsidRDefault="00CC3FA5" w:rsidP="0014297D">
            <w:pPr>
              <w:spacing w:after="0" w:line="240" w:lineRule="auto"/>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Gunungkidul</w:t>
            </w:r>
          </w:p>
        </w:tc>
        <w:tc>
          <w:tcPr>
            <w:tcW w:w="7740" w:type="dxa"/>
            <w:shd w:val="clear" w:color="auto" w:fill="auto"/>
            <w:noWrap/>
            <w:vAlign w:val="center"/>
            <w:hideMark/>
          </w:tcPr>
          <w:p w:rsidR="00CC3FA5" w:rsidRPr="00353A43" w:rsidRDefault="00CC3FA5" w:rsidP="0014297D">
            <w:pPr>
              <w:spacing w:after="0" w:line="240" w:lineRule="auto"/>
              <w:jc w:val="both"/>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Kakao, jati, karet, mahoni, durian, alpukat, kelengkeng, cengkeh, rambutan, ketela, pisang, mentimun, jagung, padi, cabai, kacang tanah</w:t>
            </w:r>
          </w:p>
        </w:tc>
      </w:tr>
    </w:tbl>
    <w:p w:rsidR="00CC3FA5" w:rsidRPr="00353A43" w:rsidRDefault="00CC3FA5" w:rsidP="00CC3FA5">
      <w:pPr>
        <w:spacing w:after="0" w:line="360" w:lineRule="auto"/>
        <w:rPr>
          <w:rFonts w:ascii="Times New Roman" w:hAnsi="Times New Roman"/>
          <w:sz w:val="24"/>
          <w:szCs w:val="24"/>
          <w:lang w:val="en-US"/>
        </w:rPr>
      </w:pPr>
      <w:r w:rsidRPr="00353A43">
        <w:rPr>
          <w:rFonts w:ascii="Times New Roman" w:hAnsi="Times New Roman"/>
          <w:sz w:val="24"/>
          <w:szCs w:val="24"/>
        </w:rPr>
        <w:t>Sumber: Analisis Data Primer, 2017</w:t>
      </w:r>
    </w:p>
    <w:p w:rsidR="00E35655" w:rsidRPr="00353A43" w:rsidRDefault="00E35655" w:rsidP="00AF2D17">
      <w:pPr>
        <w:spacing w:after="0" w:line="360" w:lineRule="auto"/>
        <w:ind w:firstLine="426"/>
        <w:jc w:val="both"/>
        <w:rPr>
          <w:rFonts w:ascii="Times New Roman" w:hAnsi="Times New Roman"/>
          <w:sz w:val="24"/>
          <w:szCs w:val="24"/>
          <w:lang w:val="en-US"/>
        </w:rPr>
      </w:pPr>
    </w:p>
    <w:p w:rsidR="005B5B14" w:rsidRPr="00225C9F" w:rsidRDefault="00F11FE4" w:rsidP="00225C9F">
      <w:pPr>
        <w:spacing w:line="360" w:lineRule="auto"/>
        <w:rPr>
          <w:rFonts w:ascii="Times New Roman" w:hAnsi="Times New Roman"/>
          <w:sz w:val="24"/>
          <w:szCs w:val="24"/>
          <w:lang w:val="en-US"/>
        </w:rPr>
      </w:pPr>
      <w:r>
        <w:rPr>
          <w:rFonts w:ascii="Times New Roman" w:hAnsi="Times New Roman"/>
          <w:sz w:val="24"/>
          <w:szCs w:val="24"/>
          <w:lang w:val="en-US"/>
        </w:rPr>
        <w:t>C</w:t>
      </w:r>
      <w:r w:rsidR="00225C9F">
        <w:rPr>
          <w:rFonts w:ascii="Times New Roman" w:hAnsi="Times New Roman"/>
          <w:sz w:val="24"/>
          <w:szCs w:val="24"/>
          <w:lang w:val="en-US"/>
        </w:rPr>
        <w:t xml:space="preserve">. </w:t>
      </w:r>
      <w:r w:rsidR="0011764E" w:rsidRPr="00225C9F">
        <w:rPr>
          <w:rFonts w:ascii="Times New Roman" w:hAnsi="Times New Roman"/>
          <w:sz w:val="24"/>
          <w:szCs w:val="24"/>
          <w:lang w:val="en-US"/>
        </w:rPr>
        <w:t>Kepemilikan</w:t>
      </w:r>
      <w:r w:rsidR="005B5B14" w:rsidRPr="00225C9F">
        <w:rPr>
          <w:rFonts w:ascii="Times New Roman" w:hAnsi="Times New Roman"/>
          <w:sz w:val="24"/>
          <w:szCs w:val="24"/>
          <w:lang w:val="en-US"/>
        </w:rPr>
        <w:t xml:space="preserve"> TIK</w:t>
      </w:r>
      <w:r>
        <w:rPr>
          <w:rFonts w:ascii="Times New Roman" w:hAnsi="Times New Roman"/>
          <w:sz w:val="24"/>
          <w:szCs w:val="24"/>
          <w:lang w:val="en-US"/>
        </w:rPr>
        <w:t xml:space="preserve"> oleh Keluarga Petani</w:t>
      </w:r>
    </w:p>
    <w:p w:rsidR="00225C9F" w:rsidRDefault="00225C9F" w:rsidP="00225C9F">
      <w:pPr>
        <w:tabs>
          <w:tab w:val="left" w:pos="426"/>
        </w:tabs>
        <w:spacing w:line="360" w:lineRule="auto"/>
        <w:ind w:firstLine="810"/>
        <w:jc w:val="both"/>
        <w:rPr>
          <w:rFonts w:ascii="Times New Roman" w:hAnsi="Times New Roman"/>
          <w:sz w:val="24"/>
          <w:szCs w:val="24"/>
          <w:lang w:val="en-US"/>
        </w:rPr>
      </w:pPr>
      <w:r w:rsidRPr="00225C9F">
        <w:rPr>
          <w:rFonts w:asciiTheme="majorBidi" w:hAnsiTheme="majorBidi" w:cstheme="majorBidi"/>
          <w:sz w:val="24"/>
          <w:szCs w:val="24"/>
          <w:lang w:val="en-US"/>
        </w:rPr>
        <w:t>Kepemilikan media TIK di semua lokasi kajian cukup tinggi, selain media konvensional televisi dimana pada masing-masing rumah tangga memiliki lebih dari 1 unit, kepemilikan media baru (</w:t>
      </w:r>
      <w:r w:rsidRPr="00225C9F">
        <w:rPr>
          <w:rFonts w:asciiTheme="majorBidi" w:hAnsiTheme="majorBidi" w:cstheme="majorBidi"/>
          <w:i/>
          <w:sz w:val="24"/>
          <w:szCs w:val="24"/>
          <w:lang w:val="en-US"/>
        </w:rPr>
        <w:t xml:space="preserve">handphone </w:t>
      </w:r>
      <w:r w:rsidRPr="00225C9F">
        <w:rPr>
          <w:rFonts w:asciiTheme="majorBidi" w:hAnsiTheme="majorBidi" w:cstheme="majorBidi"/>
          <w:sz w:val="24"/>
          <w:szCs w:val="24"/>
          <w:lang w:val="en-US"/>
        </w:rPr>
        <w:t xml:space="preserve">dan </w:t>
      </w:r>
      <w:r w:rsidRPr="00225C9F">
        <w:rPr>
          <w:rFonts w:asciiTheme="majorBidi" w:hAnsiTheme="majorBidi" w:cstheme="majorBidi"/>
          <w:i/>
          <w:sz w:val="24"/>
          <w:szCs w:val="24"/>
          <w:lang w:val="en-US"/>
        </w:rPr>
        <w:t>smartphone</w:t>
      </w:r>
      <w:r w:rsidRPr="00225C9F">
        <w:rPr>
          <w:rFonts w:asciiTheme="majorBidi" w:hAnsiTheme="majorBidi" w:cstheme="majorBidi"/>
          <w:sz w:val="24"/>
          <w:szCs w:val="24"/>
          <w:lang w:val="en-US"/>
        </w:rPr>
        <w:t>) juga sangat tinggi rerata diatas 120% bahkan untuk petani di Kulon Progo dan Gunung Kidul kepemilikan media baru melebihi 150%.</w:t>
      </w:r>
      <w:r>
        <w:rPr>
          <w:rFonts w:asciiTheme="majorBidi" w:hAnsiTheme="majorBidi" w:cstheme="majorBidi"/>
          <w:sz w:val="24"/>
          <w:szCs w:val="24"/>
          <w:lang w:val="en-US"/>
        </w:rPr>
        <w:t xml:space="preserve"> </w:t>
      </w:r>
      <w:r>
        <w:rPr>
          <w:rFonts w:ascii="Times New Roman" w:hAnsi="Times New Roman"/>
          <w:sz w:val="24"/>
          <w:szCs w:val="24"/>
          <w:lang w:val="en-US"/>
        </w:rPr>
        <w:t xml:space="preserve">Rerata </w:t>
      </w:r>
      <w:r w:rsidR="00E35655" w:rsidRPr="00353A43">
        <w:rPr>
          <w:rFonts w:ascii="Times New Roman" w:hAnsi="Times New Roman"/>
          <w:sz w:val="24"/>
          <w:szCs w:val="24"/>
          <w:lang w:val="en-US"/>
        </w:rPr>
        <w:t>kepemilikan media elektronik</w:t>
      </w:r>
      <w:r>
        <w:rPr>
          <w:rFonts w:ascii="Times New Roman" w:hAnsi="Times New Roman"/>
          <w:sz w:val="24"/>
          <w:szCs w:val="24"/>
          <w:lang w:val="en-US"/>
        </w:rPr>
        <w:t xml:space="preserve"> disajikan pada Tabel 5.</w:t>
      </w:r>
    </w:p>
    <w:p w:rsidR="00D938E4" w:rsidRPr="00353A43" w:rsidRDefault="00D938E4" w:rsidP="00E35655">
      <w:pPr>
        <w:spacing w:after="0" w:line="240" w:lineRule="auto"/>
        <w:ind w:left="66"/>
        <w:contextualSpacing/>
        <w:jc w:val="center"/>
        <w:rPr>
          <w:rFonts w:ascii="Times New Roman" w:hAnsi="Times New Roman"/>
          <w:sz w:val="24"/>
          <w:szCs w:val="24"/>
          <w:lang w:val="en-US"/>
        </w:rPr>
      </w:pPr>
      <w:r w:rsidRPr="00353A43">
        <w:rPr>
          <w:rFonts w:ascii="Times New Roman" w:hAnsi="Times New Roman"/>
          <w:sz w:val="24"/>
          <w:szCs w:val="24"/>
          <w:lang w:val="en-US"/>
        </w:rPr>
        <w:t xml:space="preserve">Tabel 5 Kepemilikan TIK </w:t>
      </w:r>
      <w:r w:rsidR="00D45210" w:rsidRPr="00353A43">
        <w:rPr>
          <w:rFonts w:ascii="Times New Roman" w:hAnsi="Times New Roman"/>
          <w:sz w:val="24"/>
          <w:szCs w:val="24"/>
          <w:lang w:val="en-US"/>
        </w:rPr>
        <w:t xml:space="preserve">oleh Rumah Tangga Petani </w:t>
      </w:r>
      <w:r w:rsidRPr="00353A43">
        <w:rPr>
          <w:rFonts w:ascii="Times New Roman" w:hAnsi="Times New Roman"/>
          <w:sz w:val="24"/>
          <w:szCs w:val="24"/>
          <w:lang w:val="en-US"/>
        </w:rPr>
        <w:t xml:space="preserve">di </w:t>
      </w:r>
      <w:r w:rsidR="00D45210" w:rsidRPr="00353A43">
        <w:rPr>
          <w:rFonts w:ascii="Times New Roman" w:hAnsi="Times New Roman"/>
          <w:sz w:val="24"/>
          <w:szCs w:val="24"/>
          <w:lang w:val="en-US"/>
        </w:rPr>
        <w:t xml:space="preserve"> Lokasi Kajian</w:t>
      </w:r>
    </w:p>
    <w:p w:rsidR="00D45210" w:rsidRPr="00353A43" w:rsidRDefault="00D45210" w:rsidP="00E35655">
      <w:pPr>
        <w:spacing w:after="0" w:line="240" w:lineRule="auto"/>
        <w:ind w:left="66"/>
        <w:contextualSpacing/>
        <w:jc w:val="center"/>
        <w:rPr>
          <w:rFonts w:ascii="Times New Roman" w:hAnsi="Times New Roman"/>
          <w:sz w:val="24"/>
          <w:szCs w:val="24"/>
          <w:lang w:val="en-US"/>
        </w:rPr>
      </w:pPr>
    </w:p>
    <w:tbl>
      <w:tblPr>
        <w:tblStyle w:val="TableGrid"/>
        <w:tblW w:w="5000" w:type="pct"/>
        <w:tblLayout w:type="fixed"/>
        <w:tblLook w:val="04A0" w:firstRow="1" w:lastRow="0" w:firstColumn="1" w:lastColumn="0" w:noHBand="0" w:noVBand="1"/>
      </w:tblPr>
      <w:tblGrid>
        <w:gridCol w:w="848"/>
        <w:gridCol w:w="610"/>
        <w:gridCol w:w="789"/>
        <w:gridCol w:w="651"/>
        <w:gridCol w:w="749"/>
        <w:gridCol w:w="691"/>
        <w:gridCol w:w="708"/>
        <w:gridCol w:w="641"/>
        <w:gridCol w:w="758"/>
        <w:gridCol w:w="684"/>
        <w:gridCol w:w="715"/>
        <w:gridCol w:w="564"/>
        <w:gridCol w:w="834"/>
      </w:tblGrid>
      <w:tr w:rsidR="00E35655" w:rsidRPr="00353A43" w:rsidTr="00AF2D17">
        <w:tc>
          <w:tcPr>
            <w:tcW w:w="459" w:type="pct"/>
            <w:vMerge w:val="restart"/>
            <w:tcBorders>
              <w:left w:val="nil"/>
              <w:bottom w:val="nil"/>
              <w:right w:val="nil"/>
            </w:tcBorders>
            <w:vAlign w:val="center"/>
          </w:tcPr>
          <w:p w:rsidR="00E35655" w:rsidRPr="00353A43" w:rsidRDefault="00E35655" w:rsidP="00E745B6">
            <w:pPr>
              <w:contextualSpacing/>
              <w:jc w:val="center"/>
              <w:rPr>
                <w:rFonts w:ascii="Times New Roman" w:hAnsi="Times New Roman"/>
                <w:sz w:val="16"/>
                <w:szCs w:val="16"/>
              </w:rPr>
            </w:pPr>
            <w:r w:rsidRPr="00353A43">
              <w:rPr>
                <w:rFonts w:ascii="Times New Roman" w:hAnsi="Times New Roman"/>
                <w:sz w:val="16"/>
                <w:szCs w:val="16"/>
              </w:rPr>
              <w:t>Lokasi</w:t>
            </w:r>
          </w:p>
        </w:tc>
        <w:tc>
          <w:tcPr>
            <w:tcW w:w="757" w:type="pct"/>
            <w:gridSpan w:val="2"/>
            <w:tcBorders>
              <w:left w:val="nil"/>
              <w:bottom w:val="single" w:sz="4" w:space="0" w:color="auto"/>
              <w:right w:val="nil"/>
            </w:tcBorders>
            <w:vAlign w:val="center"/>
          </w:tcPr>
          <w:p w:rsidR="00E35655" w:rsidRPr="00353A43" w:rsidRDefault="00E35655" w:rsidP="00E745B6">
            <w:pPr>
              <w:contextualSpacing/>
              <w:jc w:val="center"/>
              <w:rPr>
                <w:rFonts w:ascii="Times New Roman" w:hAnsi="Times New Roman"/>
                <w:sz w:val="16"/>
                <w:szCs w:val="16"/>
              </w:rPr>
            </w:pPr>
            <w:r w:rsidRPr="00353A43">
              <w:rPr>
                <w:rFonts w:ascii="Times New Roman" w:hAnsi="Times New Roman"/>
                <w:sz w:val="16"/>
                <w:szCs w:val="16"/>
              </w:rPr>
              <w:t>Televisi</w:t>
            </w:r>
          </w:p>
        </w:tc>
        <w:tc>
          <w:tcPr>
            <w:tcW w:w="757" w:type="pct"/>
            <w:gridSpan w:val="2"/>
            <w:tcBorders>
              <w:left w:val="nil"/>
              <w:bottom w:val="single" w:sz="4" w:space="0" w:color="auto"/>
              <w:right w:val="nil"/>
            </w:tcBorders>
            <w:vAlign w:val="center"/>
          </w:tcPr>
          <w:p w:rsidR="00E35655" w:rsidRPr="00353A43" w:rsidRDefault="00E35655" w:rsidP="00E745B6">
            <w:pPr>
              <w:contextualSpacing/>
              <w:jc w:val="center"/>
              <w:rPr>
                <w:rFonts w:ascii="Times New Roman" w:hAnsi="Times New Roman"/>
                <w:sz w:val="16"/>
                <w:szCs w:val="16"/>
              </w:rPr>
            </w:pPr>
            <w:r w:rsidRPr="00353A43">
              <w:rPr>
                <w:rFonts w:ascii="Times New Roman" w:hAnsi="Times New Roman"/>
                <w:sz w:val="16"/>
                <w:szCs w:val="16"/>
              </w:rPr>
              <w:t>Radio</w:t>
            </w:r>
          </w:p>
        </w:tc>
        <w:tc>
          <w:tcPr>
            <w:tcW w:w="757" w:type="pct"/>
            <w:gridSpan w:val="2"/>
            <w:tcBorders>
              <w:left w:val="nil"/>
              <w:bottom w:val="single" w:sz="4" w:space="0" w:color="auto"/>
              <w:right w:val="nil"/>
            </w:tcBorders>
            <w:vAlign w:val="center"/>
          </w:tcPr>
          <w:p w:rsidR="00E35655" w:rsidRPr="00353A43" w:rsidRDefault="00E35655" w:rsidP="00E745B6">
            <w:pPr>
              <w:contextualSpacing/>
              <w:jc w:val="center"/>
              <w:rPr>
                <w:rFonts w:ascii="Times New Roman" w:hAnsi="Times New Roman"/>
                <w:sz w:val="16"/>
                <w:szCs w:val="16"/>
              </w:rPr>
            </w:pPr>
            <w:r w:rsidRPr="00353A43">
              <w:rPr>
                <w:rFonts w:ascii="Times New Roman" w:hAnsi="Times New Roman"/>
                <w:sz w:val="16"/>
                <w:szCs w:val="16"/>
              </w:rPr>
              <w:t>Handphone</w:t>
            </w:r>
          </w:p>
        </w:tc>
        <w:tc>
          <w:tcPr>
            <w:tcW w:w="757" w:type="pct"/>
            <w:gridSpan w:val="2"/>
            <w:tcBorders>
              <w:left w:val="nil"/>
              <w:bottom w:val="single" w:sz="4" w:space="0" w:color="auto"/>
              <w:right w:val="nil"/>
            </w:tcBorders>
            <w:vAlign w:val="center"/>
          </w:tcPr>
          <w:p w:rsidR="00E35655" w:rsidRPr="00353A43" w:rsidRDefault="00E35655" w:rsidP="00E745B6">
            <w:pPr>
              <w:contextualSpacing/>
              <w:jc w:val="center"/>
              <w:rPr>
                <w:rFonts w:ascii="Times New Roman" w:hAnsi="Times New Roman"/>
                <w:sz w:val="16"/>
                <w:szCs w:val="16"/>
              </w:rPr>
            </w:pPr>
            <w:r w:rsidRPr="00353A43">
              <w:rPr>
                <w:rFonts w:ascii="Times New Roman" w:hAnsi="Times New Roman"/>
                <w:sz w:val="16"/>
                <w:szCs w:val="16"/>
              </w:rPr>
              <w:t>Smartphone</w:t>
            </w:r>
          </w:p>
        </w:tc>
        <w:tc>
          <w:tcPr>
            <w:tcW w:w="757" w:type="pct"/>
            <w:gridSpan w:val="2"/>
            <w:tcBorders>
              <w:left w:val="nil"/>
              <w:bottom w:val="single" w:sz="4" w:space="0" w:color="auto"/>
              <w:right w:val="nil"/>
            </w:tcBorders>
            <w:vAlign w:val="center"/>
          </w:tcPr>
          <w:p w:rsidR="00E35655" w:rsidRPr="00353A43" w:rsidRDefault="00E35655" w:rsidP="00E745B6">
            <w:pPr>
              <w:contextualSpacing/>
              <w:jc w:val="center"/>
              <w:rPr>
                <w:rFonts w:ascii="Times New Roman" w:hAnsi="Times New Roman"/>
                <w:sz w:val="16"/>
                <w:szCs w:val="16"/>
              </w:rPr>
            </w:pPr>
            <w:r w:rsidRPr="00353A43">
              <w:rPr>
                <w:rFonts w:ascii="Times New Roman" w:hAnsi="Times New Roman"/>
                <w:sz w:val="16"/>
                <w:szCs w:val="16"/>
              </w:rPr>
              <w:t>Laptop</w:t>
            </w:r>
          </w:p>
        </w:tc>
        <w:tc>
          <w:tcPr>
            <w:tcW w:w="756" w:type="pct"/>
            <w:gridSpan w:val="2"/>
            <w:tcBorders>
              <w:left w:val="nil"/>
              <w:bottom w:val="single" w:sz="4" w:space="0" w:color="auto"/>
              <w:right w:val="nil"/>
            </w:tcBorders>
            <w:vAlign w:val="center"/>
          </w:tcPr>
          <w:p w:rsidR="00E35655" w:rsidRPr="00353A43" w:rsidRDefault="00E35655" w:rsidP="00E745B6">
            <w:pPr>
              <w:contextualSpacing/>
              <w:jc w:val="center"/>
              <w:rPr>
                <w:rFonts w:ascii="Times New Roman" w:hAnsi="Times New Roman"/>
                <w:sz w:val="16"/>
                <w:szCs w:val="16"/>
              </w:rPr>
            </w:pPr>
            <w:r w:rsidRPr="00353A43">
              <w:rPr>
                <w:rFonts w:ascii="Times New Roman" w:hAnsi="Times New Roman"/>
                <w:sz w:val="16"/>
                <w:szCs w:val="16"/>
              </w:rPr>
              <w:t>VCD/DVD</w:t>
            </w:r>
          </w:p>
        </w:tc>
      </w:tr>
      <w:tr w:rsidR="00E35655" w:rsidRPr="00353A43" w:rsidTr="00AF2D17">
        <w:tc>
          <w:tcPr>
            <w:tcW w:w="459" w:type="pct"/>
            <w:vMerge/>
            <w:tcBorders>
              <w:top w:val="nil"/>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p>
        </w:tc>
        <w:tc>
          <w:tcPr>
            <w:tcW w:w="330"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Jum</w:t>
            </w:r>
            <w:r w:rsidR="00E35655" w:rsidRPr="00353A43">
              <w:rPr>
                <w:rFonts w:ascii="Times New Roman" w:hAnsi="Times New Roman"/>
                <w:sz w:val="16"/>
                <w:szCs w:val="16"/>
                <w:lang w:val="en-US"/>
              </w:rPr>
              <w:t>-</w:t>
            </w:r>
            <w:r w:rsidRPr="00353A43">
              <w:rPr>
                <w:rFonts w:ascii="Times New Roman" w:hAnsi="Times New Roman"/>
                <w:sz w:val="16"/>
                <w:szCs w:val="16"/>
              </w:rPr>
              <w:t>lah</w:t>
            </w:r>
          </w:p>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w:t>
            </w:r>
          </w:p>
        </w:tc>
        <w:tc>
          <w:tcPr>
            <w:tcW w:w="427"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Rerata Lama Kepemilikan</w:t>
            </w:r>
          </w:p>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(tahun)</w:t>
            </w:r>
          </w:p>
        </w:tc>
        <w:tc>
          <w:tcPr>
            <w:tcW w:w="352"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Jum</w:t>
            </w:r>
            <w:r w:rsidR="00E35655" w:rsidRPr="00353A43">
              <w:rPr>
                <w:rFonts w:ascii="Times New Roman" w:hAnsi="Times New Roman"/>
                <w:sz w:val="16"/>
                <w:szCs w:val="16"/>
                <w:lang w:val="en-US"/>
              </w:rPr>
              <w:t>-</w:t>
            </w:r>
            <w:r w:rsidRPr="00353A43">
              <w:rPr>
                <w:rFonts w:ascii="Times New Roman" w:hAnsi="Times New Roman"/>
                <w:sz w:val="16"/>
                <w:szCs w:val="16"/>
              </w:rPr>
              <w:t>lah</w:t>
            </w:r>
          </w:p>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w:t>
            </w:r>
          </w:p>
        </w:tc>
        <w:tc>
          <w:tcPr>
            <w:tcW w:w="405"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Rerata Lama Kepemilikan</w:t>
            </w:r>
          </w:p>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(tahun)</w:t>
            </w:r>
          </w:p>
        </w:tc>
        <w:tc>
          <w:tcPr>
            <w:tcW w:w="374"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Jumlah</w:t>
            </w:r>
          </w:p>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w:t>
            </w:r>
          </w:p>
        </w:tc>
        <w:tc>
          <w:tcPr>
            <w:tcW w:w="383"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Rerata Lama Kepemilikan</w:t>
            </w:r>
          </w:p>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(tahun)</w:t>
            </w:r>
          </w:p>
        </w:tc>
        <w:tc>
          <w:tcPr>
            <w:tcW w:w="347"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Jum</w:t>
            </w:r>
            <w:r w:rsidR="00E35655" w:rsidRPr="00353A43">
              <w:rPr>
                <w:rFonts w:ascii="Times New Roman" w:hAnsi="Times New Roman"/>
                <w:sz w:val="16"/>
                <w:szCs w:val="16"/>
                <w:lang w:val="en-US"/>
              </w:rPr>
              <w:t>-</w:t>
            </w:r>
            <w:r w:rsidRPr="00353A43">
              <w:rPr>
                <w:rFonts w:ascii="Times New Roman" w:hAnsi="Times New Roman"/>
                <w:sz w:val="16"/>
                <w:szCs w:val="16"/>
              </w:rPr>
              <w:t>lah</w:t>
            </w:r>
          </w:p>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w:t>
            </w:r>
          </w:p>
        </w:tc>
        <w:tc>
          <w:tcPr>
            <w:tcW w:w="410"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Rerata Lama Kepemilikan</w:t>
            </w:r>
          </w:p>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(tahun)</w:t>
            </w:r>
          </w:p>
        </w:tc>
        <w:tc>
          <w:tcPr>
            <w:tcW w:w="370"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Jumlah</w:t>
            </w:r>
          </w:p>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w:t>
            </w:r>
          </w:p>
        </w:tc>
        <w:tc>
          <w:tcPr>
            <w:tcW w:w="387"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Rerata Lama Kepemilikan</w:t>
            </w:r>
          </w:p>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(tahun)</w:t>
            </w:r>
          </w:p>
        </w:tc>
        <w:tc>
          <w:tcPr>
            <w:tcW w:w="305"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Jum</w:t>
            </w:r>
            <w:r w:rsidR="00E35655" w:rsidRPr="00353A43">
              <w:rPr>
                <w:rFonts w:ascii="Times New Roman" w:hAnsi="Times New Roman"/>
                <w:sz w:val="16"/>
                <w:szCs w:val="16"/>
                <w:lang w:val="en-US"/>
              </w:rPr>
              <w:t>-</w:t>
            </w:r>
            <w:r w:rsidRPr="00353A43">
              <w:rPr>
                <w:rFonts w:ascii="Times New Roman" w:hAnsi="Times New Roman"/>
                <w:sz w:val="16"/>
                <w:szCs w:val="16"/>
              </w:rPr>
              <w:t>lah</w:t>
            </w:r>
          </w:p>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w:t>
            </w:r>
          </w:p>
        </w:tc>
        <w:tc>
          <w:tcPr>
            <w:tcW w:w="451" w:type="pct"/>
            <w:tcBorders>
              <w:top w:val="single" w:sz="4" w:space="0" w:color="auto"/>
              <w:left w:val="nil"/>
              <w:bottom w:val="single" w:sz="4" w:space="0" w:color="auto"/>
              <w:right w:val="nil"/>
            </w:tcBorders>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Rerata Lama Kepemilikan</w:t>
            </w:r>
          </w:p>
        </w:tc>
      </w:tr>
      <w:tr w:rsidR="00E35655" w:rsidRPr="00353A43" w:rsidTr="00AF2D17">
        <w:tc>
          <w:tcPr>
            <w:tcW w:w="459" w:type="pct"/>
            <w:tcBorders>
              <w:left w:val="nil"/>
              <w:bottom w:val="nil"/>
              <w:right w:val="nil"/>
            </w:tcBorders>
            <w:shd w:val="clear" w:color="auto" w:fill="auto"/>
          </w:tcPr>
          <w:p w:rsidR="00CC3FA5" w:rsidRPr="00353A43" w:rsidRDefault="00CC3FA5" w:rsidP="00E745B6">
            <w:pPr>
              <w:contextualSpacing/>
              <w:jc w:val="both"/>
              <w:rPr>
                <w:rFonts w:ascii="Times New Roman" w:hAnsi="Times New Roman"/>
                <w:sz w:val="16"/>
                <w:szCs w:val="16"/>
              </w:rPr>
            </w:pPr>
            <w:r w:rsidRPr="00353A43">
              <w:rPr>
                <w:rFonts w:ascii="Times New Roman" w:hAnsi="Times New Roman"/>
                <w:sz w:val="16"/>
                <w:szCs w:val="16"/>
              </w:rPr>
              <w:t>Gunung</w:t>
            </w:r>
            <w:r w:rsidR="00F067EF" w:rsidRPr="00353A43">
              <w:rPr>
                <w:rFonts w:ascii="Times New Roman" w:hAnsi="Times New Roman"/>
                <w:sz w:val="16"/>
                <w:szCs w:val="16"/>
                <w:lang w:val="en-US"/>
              </w:rPr>
              <w:t>-</w:t>
            </w:r>
            <w:r w:rsidRPr="00353A43">
              <w:rPr>
                <w:rFonts w:ascii="Times New Roman" w:hAnsi="Times New Roman"/>
                <w:sz w:val="16"/>
                <w:szCs w:val="16"/>
              </w:rPr>
              <w:t>kidul</w:t>
            </w:r>
          </w:p>
          <w:p w:rsidR="00CC3FA5" w:rsidRPr="00353A43" w:rsidRDefault="00CC3FA5" w:rsidP="00E745B6">
            <w:pPr>
              <w:contextualSpacing/>
              <w:jc w:val="both"/>
              <w:rPr>
                <w:rFonts w:ascii="Times New Roman" w:hAnsi="Times New Roman"/>
                <w:sz w:val="16"/>
                <w:szCs w:val="16"/>
              </w:rPr>
            </w:pPr>
            <w:r w:rsidRPr="00353A43">
              <w:rPr>
                <w:rFonts w:ascii="Times New Roman" w:hAnsi="Times New Roman"/>
                <w:sz w:val="16"/>
                <w:szCs w:val="16"/>
              </w:rPr>
              <w:t>(n = 30)</w:t>
            </w:r>
          </w:p>
        </w:tc>
        <w:tc>
          <w:tcPr>
            <w:tcW w:w="330"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123,3</w:t>
            </w:r>
          </w:p>
        </w:tc>
        <w:tc>
          <w:tcPr>
            <w:tcW w:w="427"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14,2</w:t>
            </w:r>
          </w:p>
        </w:tc>
        <w:tc>
          <w:tcPr>
            <w:tcW w:w="352"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107,7</w:t>
            </w:r>
          </w:p>
        </w:tc>
        <w:tc>
          <w:tcPr>
            <w:tcW w:w="405"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11,25</w:t>
            </w:r>
          </w:p>
        </w:tc>
        <w:tc>
          <w:tcPr>
            <w:tcW w:w="374"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152,6</w:t>
            </w:r>
          </w:p>
        </w:tc>
        <w:tc>
          <w:tcPr>
            <w:tcW w:w="383"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5,96</w:t>
            </w:r>
          </w:p>
        </w:tc>
        <w:tc>
          <w:tcPr>
            <w:tcW w:w="347"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182,4</w:t>
            </w:r>
          </w:p>
        </w:tc>
        <w:tc>
          <w:tcPr>
            <w:tcW w:w="410"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2,5</w:t>
            </w:r>
          </w:p>
        </w:tc>
        <w:tc>
          <w:tcPr>
            <w:tcW w:w="370"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133,3</w:t>
            </w:r>
          </w:p>
        </w:tc>
        <w:tc>
          <w:tcPr>
            <w:tcW w:w="387"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0,5</w:t>
            </w:r>
          </w:p>
        </w:tc>
        <w:tc>
          <w:tcPr>
            <w:tcW w:w="305"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100</w:t>
            </w:r>
          </w:p>
        </w:tc>
        <w:tc>
          <w:tcPr>
            <w:tcW w:w="451" w:type="pct"/>
            <w:tcBorders>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4,7</w:t>
            </w:r>
          </w:p>
        </w:tc>
      </w:tr>
      <w:tr w:rsidR="00E35655" w:rsidRPr="00353A43" w:rsidTr="00AF2D17">
        <w:tc>
          <w:tcPr>
            <w:tcW w:w="459" w:type="pct"/>
            <w:tcBorders>
              <w:top w:val="nil"/>
              <w:left w:val="nil"/>
              <w:bottom w:val="nil"/>
              <w:right w:val="nil"/>
            </w:tcBorders>
            <w:shd w:val="clear" w:color="auto" w:fill="auto"/>
          </w:tcPr>
          <w:p w:rsidR="00CC3FA5" w:rsidRPr="00353A43" w:rsidRDefault="00CC3FA5" w:rsidP="00E745B6">
            <w:pPr>
              <w:contextualSpacing/>
              <w:jc w:val="both"/>
              <w:rPr>
                <w:rFonts w:ascii="Times New Roman" w:hAnsi="Times New Roman"/>
                <w:sz w:val="16"/>
                <w:szCs w:val="16"/>
              </w:rPr>
            </w:pPr>
            <w:r w:rsidRPr="00353A43">
              <w:rPr>
                <w:rFonts w:ascii="Times New Roman" w:hAnsi="Times New Roman"/>
                <w:sz w:val="16"/>
                <w:szCs w:val="16"/>
              </w:rPr>
              <w:t>Sleman</w:t>
            </w:r>
          </w:p>
          <w:p w:rsidR="00CC3FA5" w:rsidRPr="00353A43" w:rsidRDefault="00CC3FA5" w:rsidP="00E745B6">
            <w:pPr>
              <w:contextualSpacing/>
              <w:jc w:val="both"/>
              <w:rPr>
                <w:rFonts w:ascii="Times New Roman" w:hAnsi="Times New Roman"/>
                <w:sz w:val="16"/>
                <w:szCs w:val="16"/>
              </w:rPr>
            </w:pPr>
            <w:r w:rsidRPr="00353A43">
              <w:rPr>
                <w:rFonts w:ascii="Times New Roman" w:hAnsi="Times New Roman"/>
                <w:sz w:val="16"/>
                <w:szCs w:val="16"/>
              </w:rPr>
              <w:t>(n = 26)</w:t>
            </w:r>
          </w:p>
        </w:tc>
        <w:tc>
          <w:tcPr>
            <w:tcW w:w="330"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129,2</w:t>
            </w:r>
          </w:p>
        </w:tc>
        <w:tc>
          <w:tcPr>
            <w:tcW w:w="427"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14,0</w:t>
            </w:r>
          </w:p>
        </w:tc>
        <w:tc>
          <w:tcPr>
            <w:tcW w:w="352"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100</w:t>
            </w:r>
          </w:p>
        </w:tc>
        <w:tc>
          <w:tcPr>
            <w:tcW w:w="405"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15,2</w:t>
            </w:r>
          </w:p>
        </w:tc>
        <w:tc>
          <w:tcPr>
            <w:tcW w:w="374"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147,1</w:t>
            </w:r>
          </w:p>
        </w:tc>
        <w:tc>
          <w:tcPr>
            <w:tcW w:w="383"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8,5</w:t>
            </w:r>
          </w:p>
        </w:tc>
        <w:tc>
          <w:tcPr>
            <w:tcW w:w="347"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127,2</w:t>
            </w:r>
          </w:p>
        </w:tc>
        <w:tc>
          <w:tcPr>
            <w:tcW w:w="410"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1,8</w:t>
            </w:r>
          </w:p>
        </w:tc>
        <w:tc>
          <w:tcPr>
            <w:tcW w:w="370"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100</w:t>
            </w:r>
          </w:p>
        </w:tc>
        <w:tc>
          <w:tcPr>
            <w:tcW w:w="387"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0,9</w:t>
            </w:r>
          </w:p>
        </w:tc>
        <w:tc>
          <w:tcPr>
            <w:tcW w:w="305"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100</w:t>
            </w:r>
          </w:p>
        </w:tc>
        <w:tc>
          <w:tcPr>
            <w:tcW w:w="451"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2,5</w:t>
            </w:r>
          </w:p>
        </w:tc>
      </w:tr>
      <w:tr w:rsidR="00E35655" w:rsidRPr="00353A43" w:rsidTr="00AF2D17">
        <w:tc>
          <w:tcPr>
            <w:tcW w:w="459" w:type="pct"/>
            <w:tcBorders>
              <w:top w:val="nil"/>
              <w:left w:val="nil"/>
              <w:bottom w:val="nil"/>
              <w:right w:val="nil"/>
            </w:tcBorders>
            <w:shd w:val="clear" w:color="auto" w:fill="auto"/>
          </w:tcPr>
          <w:p w:rsidR="00CC3FA5" w:rsidRPr="00353A43" w:rsidRDefault="00CC3FA5" w:rsidP="00E745B6">
            <w:pPr>
              <w:contextualSpacing/>
              <w:jc w:val="both"/>
              <w:rPr>
                <w:rFonts w:ascii="Times New Roman" w:hAnsi="Times New Roman"/>
                <w:sz w:val="16"/>
                <w:szCs w:val="16"/>
              </w:rPr>
            </w:pPr>
            <w:r w:rsidRPr="00353A43">
              <w:rPr>
                <w:rFonts w:ascii="Times New Roman" w:hAnsi="Times New Roman"/>
                <w:sz w:val="16"/>
                <w:szCs w:val="16"/>
              </w:rPr>
              <w:t>Bantul</w:t>
            </w:r>
          </w:p>
          <w:p w:rsidR="00CC3FA5" w:rsidRPr="00353A43" w:rsidRDefault="00CC3FA5" w:rsidP="00E745B6">
            <w:pPr>
              <w:contextualSpacing/>
              <w:jc w:val="both"/>
              <w:rPr>
                <w:rFonts w:ascii="Times New Roman" w:hAnsi="Times New Roman"/>
                <w:sz w:val="16"/>
                <w:szCs w:val="16"/>
              </w:rPr>
            </w:pPr>
            <w:r w:rsidRPr="00353A43">
              <w:rPr>
                <w:rFonts w:ascii="Times New Roman" w:hAnsi="Times New Roman"/>
                <w:sz w:val="16"/>
                <w:szCs w:val="16"/>
              </w:rPr>
              <w:t>(n = 30)</w:t>
            </w:r>
          </w:p>
        </w:tc>
        <w:tc>
          <w:tcPr>
            <w:tcW w:w="330"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100</w:t>
            </w:r>
          </w:p>
        </w:tc>
        <w:tc>
          <w:tcPr>
            <w:tcW w:w="427"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14,5</w:t>
            </w:r>
          </w:p>
        </w:tc>
        <w:tc>
          <w:tcPr>
            <w:tcW w:w="352"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100</w:t>
            </w:r>
          </w:p>
        </w:tc>
        <w:tc>
          <w:tcPr>
            <w:tcW w:w="405"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12,8</w:t>
            </w:r>
          </w:p>
        </w:tc>
        <w:tc>
          <w:tcPr>
            <w:tcW w:w="374"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111,1</w:t>
            </w:r>
          </w:p>
        </w:tc>
        <w:tc>
          <w:tcPr>
            <w:tcW w:w="383"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5,5</w:t>
            </w:r>
          </w:p>
        </w:tc>
        <w:tc>
          <w:tcPr>
            <w:tcW w:w="347"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135,7</w:t>
            </w:r>
          </w:p>
        </w:tc>
        <w:tc>
          <w:tcPr>
            <w:tcW w:w="410"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1,8</w:t>
            </w:r>
          </w:p>
        </w:tc>
        <w:tc>
          <w:tcPr>
            <w:tcW w:w="370"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114,3</w:t>
            </w:r>
          </w:p>
        </w:tc>
        <w:tc>
          <w:tcPr>
            <w:tcW w:w="387"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1,7</w:t>
            </w:r>
          </w:p>
        </w:tc>
        <w:tc>
          <w:tcPr>
            <w:tcW w:w="305"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100</w:t>
            </w:r>
          </w:p>
        </w:tc>
        <w:tc>
          <w:tcPr>
            <w:tcW w:w="451" w:type="pct"/>
            <w:tcBorders>
              <w:top w:val="nil"/>
              <w:left w:val="nil"/>
              <w:bottom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2,9</w:t>
            </w:r>
          </w:p>
        </w:tc>
      </w:tr>
      <w:tr w:rsidR="00E35655" w:rsidRPr="00353A43" w:rsidTr="00AF2D17">
        <w:tc>
          <w:tcPr>
            <w:tcW w:w="459" w:type="pct"/>
            <w:tcBorders>
              <w:top w:val="nil"/>
              <w:left w:val="nil"/>
              <w:right w:val="nil"/>
            </w:tcBorders>
            <w:shd w:val="clear" w:color="auto" w:fill="auto"/>
          </w:tcPr>
          <w:p w:rsidR="00CC3FA5" w:rsidRPr="00353A43" w:rsidRDefault="00CC3FA5" w:rsidP="00E745B6">
            <w:pPr>
              <w:contextualSpacing/>
              <w:jc w:val="both"/>
              <w:rPr>
                <w:rFonts w:ascii="Times New Roman" w:hAnsi="Times New Roman"/>
                <w:sz w:val="16"/>
                <w:szCs w:val="16"/>
              </w:rPr>
            </w:pPr>
            <w:r w:rsidRPr="00353A43">
              <w:rPr>
                <w:rFonts w:ascii="Times New Roman" w:hAnsi="Times New Roman"/>
                <w:sz w:val="16"/>
                <w:szCs w:val="16"/>
              </w:rPr>
              <w:t>Kulon Progo</w:t>
            </w:r>
          </w:p>
          <w:p w:rsidR="00CC3FA5" w:rsidRPr="00353A43" w:rsidRDefault="00CC3FA5" w:rsidP="00E745B6">
            <w:pPr>
              <w:contextualSpacing/>
              <w:jc w:val="both"/>
              <w:rPr>
                <w:rFonts w:ascii="Times New Roman" w:hAnsi="Times New Roman"/>
                <w:sz w:val="16"/>
                <w:szCs w:val="16"/>
              </w:rPr>
            </w:pPr>
            <w:r w:rsidRPr="00353A43">
              <w:rPr>
                <w:rFonts w:ascii="Times New Roman" w:hAnsi="Times New Roman"/>
                <w:sz w:val="16"/>
                <w:szCs w:val="16"/>
              </w:rPr>
              <w:t>(n = 25)</w:t>
            </w:r>
          </w:p>
        </w:tc>
        <w:tc>
          <w:tcPr>
            <w:tcW w:w="330"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113,8</w:t>
            </w:r>
          </w:p>
        </w:tc>
        <w:tc>
          <w:tcPr>
            <w:tcW w:w="427"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10,2</w:t>
            </w:r>
          </w:p>
        </w:tc>
        <w:tc>
          <w:tcPr>
            <w:tcW w:w="352"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112,5</w:t>
            </w:r>
          </w:p>
        </w:tc>
        <w:tc>
          <w:tcPr>
            <w:tcW w:w="405"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8,8</w:t>
            </w:r>
          </w:p>
        </w:tc>
        <w:tc>
          <w:tcPr>
            <w:tcW w:w="374"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124</w:t>
            </w:r>
          </w:p>
        </w:tc>
        <w:tc>
          <w:tcPr>
            <w:tcW w:w="383"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6</w:t>
            </w:r>
          </w:p>
        </w:tc>
        <w:tc>
          <w:tcPr>
            <w:tcW w:w="347"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163,2</w:t>
            </w:r>
          </w:p>
        </w:tc>
        <w:tc>
          <w:tcPr>
            <w:tcW w:w="410"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1,5</w:t>
            </w:r>
          </w:p>
        </w:tc>
        <w:tc>
          <w:tcPr>
            <w:tcW w:w="370"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120</w:t>
            </w:r>
          </w:p>
        </w:tc>
        <w:tc>
          <w:tcPr>
            <w:tcW w:w="387"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0,5</w:t>
            </w:r>
          </w:p>
        </w:tc>
        <w:tc>
          <w:tcPr>
            <w:tcW w:w="305"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100</w:t>
            </w:r>
          </w:p>
        </w:tc>
        <w:tc>
          <w:tcPr>
            <w:tcW w:w="451" w:type="pct"/>
            <w:tcBorders>
              <w:top w:val="nil"/>
              <w:left w:val="nil"/>
              <w:right w:val="nil"/>
            </w:tcBorders>
            <w:shd w:val="clear" w:color="auto" w:fill="auto"/>
            <w:vAlign w:val="center"/>
          </w:tcPr>
          <w:p w:rsidR="00CC3FA5" w:rsidRPr="00353A43" w:rsidRDefault="00CC3FA5" w:rsidP="00E745B6">
            <w:pPr>
              <w:contextualSpacing/>
              <w:jc w:val="center"/>
              <w:rPr>
                <w:rFonts w:ascii="Times New Roman" w:hAnsi="Times New Roman"/>
                <w:sz w:val="16"/>
                <w:szCs w:val="16"/>
              </w:rPr>
            </w:pPr>
            <w:r w:rsidRPr="00353A43">
              <w:rPr>
                <w:rFonts w:ascii="Times New Roman" w:hAnsi="Times New Roman"/>
                <w:sz w:val="16"/>
                <w:szCs w:val="16"/>
              </w:rPr>
              <w:t>1,9</w:t>
            </w:r>
          </w:p>
        </w:tc>
      </w:tr>
    </w:tbl>
    <w:p w:rsidR="00CC3FA5" w:rsidRPr="00353A43" w:rsidRDefault="00CC3FA5" w:rsidP="00E745B6">
      <w:pPr>
        <w:spacing w:after="0" w:line="240" w:lineRule="auto"/>
        <w:contextualSpacing/>
        <w:rPr>
          <w:rFonts w:ascii="Times New Roman" w:hAnsi="Times New Roman"/>
          <w:sz w:val="24"/>
          <w:szCs w:val="24"/>
        </w:rPr>
      </w:pPr>
      <w:r w:rsidRPr="00353A43">
        <w:rPr>
          <w:rFonts w:ascii="Times New Roman" w:hAnsi="Times New Roman"/>
          <w:sz w:val="24"/>
          <w:szCs w:val="24"/>
        </w:rPr>
        <w:t>Sumber: Analisis Data Primer, 2017</w:t>
      </w:r>
    </w:p>
    <w:p w:rsidR="003C6480" w:rsidRPr="00353A43" w:rsidRDefault="00F11FE4" w:rsidP="00BC19B9">
      <w:pPr>
        <w:spacing w:after="0" w:line="360" w:lineRule="auto"/>
        <w:contextualSpacing/>
        <w:jc w:val="both"/>
        <w:rPr>
          <w:rFonts w:ascii="Times New Roman" w:hAnsi="Times New Roman"/>
          <w:sz w:val="24"/>
          <w:szCs w:val="24"/>
          <w:lang w:val="en-US"/>
        </w:rPr>
      </w:pPr>
      <w:r>
        <w:rPr>
          <w:rFonts w:ascii="Times New Roman" w:hAnsi="Times New Roman"/>
          <w:sz w:val="24"/>
          <w:szCs w:val="24"/>
          <w:lang w:val="en-US"/>
        </w:rPr>
        <w:lastRenderedPageBreak/>
        <w:t>D</w:t>
      </w:r>
      <w:r w:rsidR="00225C9F">
        <w:rPr>
          <w:rFonts w:ascii="Times New Roman" w:hAnsi="Times New Roman"/>
          <w:sz w:val="24"/>
          <w:szCs w:val="24"/>
          <w:lang w:val="en-US"/>
        </w:rPr>
        <w:t xml:space="preserve">. Pemanfaatan TIK untuk Mendukung </w:t>
      </w:r>
      <w:r w:rsidR="009502BE">
        <w:rPr>
          <w:rFonts w:ascii="Times New Roman" w:hAnsi="Times New Roman"/>
          <w:sz w:val="24"/>
          <w:szCs w:val="24"/>
          <w:lang w:val="en-US"/>
        </w:rPr>
        <w:t xml:space="preserve">Usaha </w:t>
      </w:r>
      <w:r w:rsidR="00225C9F">
        <w:rPr>
          <w:rFonts w:ascii="Times New Roman" w:hAnsi="Times New Roman"/>
          <w:sz w:val="24"/>
          <w:szCs w:val="24"/>
          <w:lang w:val="en-US"/>
        </w:rPr>
        <w:t>Bidang Pertanian</w:t>
      </w:r>
    </w:p>
    <w:p w:rsidR="00225C9F" w:rsidRDefault="00CC3FA5" w:rsidP="005449D5">
      <w:pPr>
        <w:spacing w:after="120" w:line="360" w:lineRule="auto"/>
        <w:ind w:firstLine="720"/>
        <w:contextualSpacing/>
        <w:jc w:val="both"/>
        <w:rPr>
          <w:rFonts w:ascii="Times New Roman" w:hAnsi="Times New Roman"/>
          <w:sz w:val="24"/>
          <w:szCs w:val="24"/>
          <w:lang w:val="en-US"/>
        </w:rPr>
      </w:pPr>
      <w:r w:rsidRPr="00353A43">
        <w:rPr>
          <w:rFonts w:ascii="Times New Roman" w:hAnsi="Times New Roman"/>
          <w:sz w:val="24"/>
          <w:szCs w:val="24"/>
        </w:rPr>
        <w:t xml:space="preserve">Pemanfaatan media elektronik dalam bidang pertanian menunjukkan hasil </w:t>
      </w:r>
      <w:r w:rsidR="00F413A3" w:rsidRPr="00353A43">
        <w:rPr>
          <w:rFonts w:ascii="Times New Roman" w:hAnsi="Times New Roman"/>
          <w:sz w:val="24"/>
          <w:szCs w:val="24"/>
          <w:lang w:val="en-US"/>
        </w:rPr>
        <w:t xml:space="preserve">dan kecenderungan </w:t>
      </w:r>
      <w:r w:rsidRPr="00353A43">
        <w:rPr>
          <w:rFonts w:ascii="Times New Roman" w:hAnsi="Times New Roman"/>
          <w:sz w:val="24"/>
          <w:szCs w:val="24"/>
        </w:rPr>
        <w:t xml:space="preserve">yang berbeda pada masing-masing kabupaten. Secara keseluruhan dari total </w:t>
      </w:r>
      <w:r w:rsidR="009778C3" w:rsidRPr="00353A43">
        <w:rPr>
          <w:rFonts w:ascii="Times New Roman" w:hAnsi="Times New Roman"/>
          <w:sz w:val="24"/>
          <w:szCs w:val="24"/>
          <w:lang w:val="en-US"/>
        </w:rPr>
        <w:t>enam</w:t>
      </w:r>
      <w:r w:rsidR="009778C3" w:rsidRPr="00353A43">
        <w:rPr>
          <w:rFonts w:ascii="Times New Roman" w:hAnsi="Times New Roman"/>
          <w:sz w:val="24"/>
          <w:szCs w:val="24"/>
        </w:rPr>
        <w:t xml:space="preserve"> media yang ada, hanya empat</w:t>
      </w:r>
      <w:r w:rsidRPr="00353A43">
        <w:rPr>
          <w:rFonts w:ascii="Times New Roman" w:hAnsi="Times New Roman"/>
          <w:sz w:val="24"/>
          <w:szCs w:val="24"/>
        </w:rPr>
        <w:t xml:space="preserve"> media yang mampu menyediakan informasi di bidang pertanian. Media tersebut yaitu </w:t>
      </w:r>
      <w:r w:rsidR="00F413A3" w:rsidRPr="00353A43">
        <w:rPr>
          <w:rFonts w:ascii="Times New Roman" w:hAnsi="Times New Roman"/>
          <w:sz w:val="24"/>
          <w:szCs w:val="24"/>
          <w:lang w:val="en-US"/>
        </w:rPr>
        <w:t xml:space="preserve">(1) </w:t>
      </w:r>
      <w:r w:rsidRPr="00353A43">
        <w:rPr>
          <w:rFonts w:ascii="Times New Roman" w:hAnsi="Times New Roman"/>
          <w:sz w:val="24"/>
          <w:szCs w:val="24"/>
        </w:rPr>
        <w:t xml:space="preserve">televisi, </w:t>
      </w:r>
      <w:r w:rsidR="00F413A3" w:rsidRPr="00353A43">
        <w:rPr>
          <w:rFonts w:ascii="Times New Roman" w:hAnsi="Times New Roman"/>
          <w:sz w:val="24"/>
          <w:szCs w:val="24"/>
          <w:lang w:val="en-US"/>
        </w:rPr>
        <w:t xml:space="preserve">(2) </w:t>
      </w:r>
      <w:r w:rsidRPr="00353A43">
        <w:rPr>
          <w:rFonts w:ascii="Times New Roman" w:hAnsi="Times New Roman"/>
          <w:sz w:val="24"/>
          <w:szCs w:val="24"/>
        </w:rPr>
        <w:t xml:space="preserve">radio, </w:t>
      </w:r>
      <w:r w:rsidR="00F413A3" w:rsidRPr="00353A43">
        <w:rPr>
          <w:rFonts w:ascii="Times New Roman" w:hAnsi="Times New Roman"/>
          <w:sz w:val="24"/>
          <w:szCs w:val="24"/>
          <w:lang w:val="en-US"/>
        </w:rPr>
        <w:t xml:space="preserve">(3) </w:t>
      </w:r>
      <w:r w:rsidRPr="00353A43">
        <w:rPr>
          <w:rFonts w:ascii="Times New Roman" w:hAnsi="Times New Roman"/>
          <w:i/>
          <w:sz w:val="24"/>
          <w:szCs w:val="24"/>
        </w:rPr>
        <w:t>handphone</w:t>
      </w:r>
      <w:r w:rsidRPr="00353A43">
        <w:rPr>
          <w:rFonts w:ascii="Times New Roman" w:hAnsi="Times New Roman"/>
          <w:sz w:val="24"/>
          <w:szCs w:val="24"/>
        </w:rPr>
        <w:t xml:space="preserve">, dan </w:t>
      </w:r>
      <w:r w:rsidR="00F413A3" w:rsidRPr="00353A43">
        <w:rPr>
          <w:rFonts w:ascii="Times New Roman" w:hAnsi="Times New Roman"/>
          <w:sz w:val="24"/>
          <w:szCs w:val="24"/>
          <w:lang w:val="en-US"/>
        </w:rPr>
        <w:t xml:space="preserve">(4) </w:t>
      </w:r>
      <w:r w:rsidRPr="00353A43">
        <w:rPr>
          <w:rFonts w:ascii="Times New Roman" w:hAnsi="Times New Roman"/>
          <w:i/>
          <w:sz w:val="24"/>
          <w:szCs w:val="24"/>
        </w:rPr>
        <w:t>smartphone</w:t>
      </w:r>
      <w:r w:rsidRPr="00353A43">
        <w:rPr>
          <w:rFonts w:ascii="Times New Roman" w:hAnsi="Times New Roman"/>
          <w:sz w:val="24"/>
          <w:szCs w:val="24"/>
        </w:rPr>
        <w:t xml:space="preserve">. </w:t>
      </w:r>
    </w:p>
    <w:p w:rsidR="00225C9F" w:rsidRPr="00225C9F" w:rsidRDefault="00225C9F" w:rsidP="00225C9F">
      <w:pPr>
        <w:tabs>
          <w:tab w:val="left" w:pos="426"/>
        </w:tabs>
        <w:spacing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Terkait dengan pemenfatan TIK untuk mendung pertanian, secara garis besar adalah sebagai berikut:</w:t>
      </w:r>
      <w:r w:rsidRPr="00225C9F">
        <w:rPr>
          <w:rFonts w:asciiTheme="majorBidi" w:hAnsiTheme="majorBidi" w:cstheme="majorBidi"/>
          <w:sz w:val="24"/>
          <w:szCs w:val="24"/>
          <w:lang w:val="en-US"/>
        </w:rPr>
        <w:t xml:space="preserve"> (a) petani komersial di Gunung Kidul sering dan sangat sering menggunakan televisi untuk informasi tentang teknis produksi dan kebijakan; radio digunakan untuk informasi pemasaran, handphone digunakan untuk informasi pemasaran; smartphone untuk informasi teknis produksi dan  kebijakan, (b) petani komersial di Kulon Progo sering dan sangat sering menggunakan televisi untuk informasi tentang teknis produksi dan kebijakan; radio digunakan untuk cerita sukses; </w:t>
      </w:r>
      <w:r w:rsidRPr="00225C9F">
        <w:rPr>
          <w:rFonts w:asciiTheme="majorBidi" w:hAnsiTheme="majorBidi" w:cstheme="majorBidi"/>
          <w:i/>
          <w:sz w:val="24"/>
          <w:szCs w:val="24"/>
          <w:lang w:val="en-US"/>
        </w:rPr>
        <w:t>handphone</w:t>
      </w:r>
      <w:r w:rsidRPr="00225C9F">
        <w:rPr>
          <w:rFonts w:asciiTheme="majorBidi" w:hAnsiTheme="majorBidi" w:cstheme="majorBidi"/>
          <w:sz w:val="24"/>
          <w:szCs w:val="24"/>
          <w:lang w:val="en-US"/>
        </w:rPr>
        <w:t xml:space="preserve"> digunakan untuk informasi pemasaran; s</w:t>
      </w:r>
      <w:r w:rsidRPr="00225C9F">
        <w:rPr>
          <w:rFonts w:asciiTheme="majorBidi" w:hAnsiTheme="majorBidi" w:cstheme="majorBidi"/>
          <w:i/>
          <w:sz w:val="24"/>
          <w:szCs w:val="24"/>
          <w:lang w:val="en-US"/>
        </w:rPr>
        <w:t xml:space="preserve">martphone </w:t>
      </w:r>
      <w:r w:rsidRPr="00225C9F">
        <w:rPr>
          <w:rFonts w:asciiTheme="majorBidi" w:hAnsiTheme="majorBidi" w:cstheme="majorBidi"/>
          <w:sz w:val="24"/>
          <w:szCs w:val="24"/>
          <w:lang w:val="en-US"/>
        </w:rPr>
        <w:t xml:space="preserve">untuk informasi teknis produksi dan  kebijakan, (c) petani komersial di Bantul sering dan sangat sering menggunakan televisi untuk informasi tentang teknis produksi, pemasaran dan kebijakan; radio digunakan untuk cerita sukses; handphone digunakan untuk informasi teknis produksi, pemasaran, kebijakan dan pembiayaan; </w:t>
      </w:r>
      <w:r w:rsidRPr="00225C9F">
        <w:rPr>
          <w:rFonts w:asciiTheme="majorBidi" w:hAnsiTheme="majorBidi" w:cstheme="majorBidi"/>
          <w:i/>
          <w:sz w:val="24"/>
          <w:szCs w:val="24"/>
          <w:lang w:val="en-US"/>
        </w:rPr>
        <w:t>smartphone</w:t>
      </w:r>
      <w:r w:rsidRPr="00225C9F">
        <w:rPr>
          <w:rFonts w:asciiTheme="majorBidi" w:hAnsiTheme="majorBidi" w:cstheme="majorBidi"/>
          <w:sz w:val="24"/>
          <w:szCs w:val="24"/>
          <w:lang w:val="en-US"/>
        </w:rPr>
        <w:t xml:space="preserve"> untuk informasi teknis produksi, pemasaran, kebijakan, cerita sukses dan </w:t>
      </w:r>
      <w:r w:rsidRPr="00225C9F">
        <w:rPr>
          <w:rFonts w:asciiTheme="majorBidi" w:hAnsiTheme="majorBidi" w:cstheme="majorBidi"/>
          <w:i/>
          <w:sz w:val="24"/>
          <w:szCs w:val="24"/>
          <w:lang w:val="en-US"/>
        </w:rPr>
        <w:t>human interest</w:t>
      </w:r>
      <w:r w:rsidRPr="00225C9F">
        <w:rPr>
          <w:rFonts w:asciiTheme="majorBidi" w:hAnsiTheme="majorBidi" w:cstheme="majorBidi"/>
          <w:sz w:val="24"/>
          <w:szCs w:val="24"/>
          <w:lang w:val="en-US"/>
        </w:rPr>
        <w:t xml:space="preserve">, (d) petani komersial di Kulon Progo sering dan sangat sering menggunakan televisi untuk informasi tentang teknis produksi, pemasaran dan kebijakan; radio digunakan untuk informasi pemasaran; </w:t>
      </w:r>
      <w:r w:rsidRPr="00225C9F">
        <w:rPr>
          <w:rFonts w:asciiTheme="majorBidi" w:hAnsiTheme="majorBidi" w:cstheme="majorBidi"/>
          <w:i/>
          <w:sz w:val="24"/>
          <w:szCs w:val="24"/>
          <w:lang w:val="en-US"/>
        </w:rPr>
        <w:t>handphone</w:t>
      </w:r>
      <w:r w:rsidRPr="00225C9F">
        <w:rPr>
          <w:rFonts w:asciiTheme="majorBidi" w:hAnsiTheme="majorBidi" w:cstheme="majorBidi"/>
          <w:sz w:val="24"/>
          <w:szCs w:val="24"/>
          <w:lang w:val="en-US"/>
        </w:rPr>
        <w:t xml:space="preserve"> digunakan untuk informasi teknis produksi dan pemasaran; </w:t>
      </w:r>
      <w:r w:rsidRPr="00225C9F">
        <w:rPr>
          <w:rFonts w:asciiTheme="majorBidi" w:hAnsiTheme="majorBidi" w:cstheme="majorBidi"/>
          <w:i/>
          <w:sz w:val="24"/>
          <w:szCs w:val="24"/>
          <w:lang w:val="en-US"/>
        </w:rPr>
        <w:t>smartphone</w:t>
      </w:r>
      <w:r w:rsidRPr="00225C9F">
        <w:rPr>
          <w:rFonts w:asciiTheme="majorBidi" w:hAnsiTheme="majorBidi" w:cstheme="majorBidi"/>
          <w:sz w:val="24"/>
          <w:szCs w:val="24"/>
          <w:lang w:val="en-US"/>
        </w:rPr>
        <w:t xml:space="preserve"> untuk informasi teknis produksi dan infromasi pemasaran.</w:t>
      </w:r>
    </w:p>
    <w:p w:rsidR="005449D5" w:rsidRDefault="00225C9F" w:rsidP="005449D5">
      <w:pPr>
        <w:spacing w:after="120" w:line="360" w:lineRule="auto"/>
        <w:ind w:firstLine="720"/>
        <w:contextualSpacing/>
        <w:jc w:val="both"/>
        <w:rPr>
          <w:rFonts w:ascii="Times New Roman" w:hAnsi="Times New Roman"/>
          <w:sz w:val="24"/>
          <w:szCs w:val="24"/>
          <w:lang w:val="en-US"/>
        </w:rPr>
      </w:pPr>
      <w:r>
        <w:rPr>
          <w:rFonts w:ascii="Times New Roman" w:hAnsi="Times New Roman"/>
          <w:sz w:val="24"/>
          <w:szCs w:val="24"/>
          <w:lang w:val="en-US"/>
        </w:rPr>
        <w:t xml:space="preserve">Secara rinci </w:t>
      </w:r>
      <w:r w:rsidR="000146FB" w:rsidRPr="00353A43">
        <w:rPr>
          <w:rFonts w:ascii="Times New Roman" w:hAnsi="Times New Roman"/>
          <w:sz w:val="24"/>
          <w:szCs w:val="24"/>
          <w:lang w:val="en-US"/>
        </w:rPr>
        <w:t xml:space="preserve">fungsi </w:t>
      </w:r>
      <w:r>
        <w:rPr>
          <w:rFonts w:ascii="Times New Roman" w:hAnsi="Times New Roman"/>
          <w:sz w:val="24"/>
          <w:szCs w:val="24"/>
          <w:lang w:val="en-US"/>
        </w:rPr>
        <w:t xml:space="preserve">dan opemanfaatan </w:t>
      </w:r>
      <w:r w:rsidR="000146FB" w:rsidRPr="00353A43">
        <w:rPr>
          <w:rFonts w:ascii="Times New Roman" w:hAnsi="Times New Roman"/>
          <w:sz w:val="24"/>
          <w:szCs w:val="24"/>
          <w:lang w:val="en-US"/>
        </w:rPr>
        <w:t xml:space="preserve">TIK dalam </w:t>
      </w:r>
      <w:r w:rsidR="00F413A3" w:rsidRPr="00353A43">
        <w:rPr>
          <w:rFonts w:ascii="Times New Roman" w:hAnsi="Times New Roman"/>
          <w:sz w:val="24"/>
          <w:szCs w:val="24"/>
          <w:lang w:val="en-US"/>
        </w:rPr>
        <w:t xml:space="preserve">mendukung aktivitas </w:t>
      </w:r>
      <w:r w:rsidR="000146FB" w:rsidRPr="00353A43">
        <w:rPr>
          <w:rFonts w:ascii="Times New Roman" w:hAnsi="Times New Roman"/>
          <w:sz w:val="24"/>
          <w:szCs w:val="24"/>
          <w:lang w:val="en-US"/>
        </w:rPr>
        <w:t>pertanian</w:t>
      </w:r>
      <w:r w:rsidR="008E5773" w:rsidRPr="00353A43">
        <w:rPr>
          <w:rFonts w:ascii="Times New Roman" w:hAnsi="Times New Roman"/>
          <w:sz w:val="24"/>
          <w:szCs w:val="24"/>
          <w:lang w:val="en-US"/>
        </w:rPr>
        <w:t xml:space="preserve"> di </w:t>
      </w:r>
      <w:r>
        <w:rPr>
          <w:rFonts w:ascii="Times New Roman" w:hAnsi="Times New Roman"/>
          <w:sz w:val="24"/>
          <w:szCs w:val="24"/>
          <w:lang w:val="en-US"/>
        </w:rPr>
        <w:t xml:space="preserve">4 lokasi kajian disajikan </w:t>
      </w:r>
      <w:r w:rsidR="000146FB" w:rsidRPr="00353A43">
        <w:rPr>
          <w:rFonts w:ascii="Times New Roman" w:hAnsi="Times New Roman"/>
          <w:sz w:val="24"/>
          <w:szCs w:val="24"/>
          <w:lang w:val="en-US"/>
        </w:rPr>
        <w:t xml:space="preserve">pada </w:t>
      </w:r>
      <w:r w:rsidR="008E5773" w:rsidRPr="00353A43">
        <w:rPr>
          <w:rFonts w:ascii="Times New Roman" w:hAnsi="Times New Roman"/>
          <w:sz w:val="24"/>
          <w:szCs w:val="24"/>
          <w:lang w:val="en-US"/>
        </w:rPr>
        <w:t xml:space="preserve">tabel </w:t>
      </w:r>
      <w:r>
        <w:rPr>
          <w:rFonts w:ascii="Times New Roman" w:hAnsi="Times New Roman"/>
          <w:sz w:val="24"/>
          <w:szCs w:val="24"/>
          <w:lang w:val="en-US"/>
        </w:rPr>
        <w:t>6, 7, 8 dan 9.</w:t>
      </w:r>
    </w:p>
    <w:p w:rsidR="00FB4400" w:rsidRPr="00353A43" w:rsidRDefault="00FB4400" w:rsidP="00777527">
      <w:pPr>
        <w:spacing w:after="0" w:line="360" w:lineRule="auto"/>
        <w:ind w:firstLine="720"/>
        <w:contextualSpacing/>
        <w:jc w:val="both"/>
        <w:rPr>
          <w:rFonts w:ascii="Times New Roman" w:hAnsi="Times New Roman"/>
          <w:sz w:val="24"/>
          <w:szCs w:val="24"/>
        </w:rPr>
      </w:pPr>
    </w:p>
    <w:p w:rsidR="00FB4400" w:rsidRPr="00353A43" w:rsidRDefault="00FB4400" w:rsidP="00FB4400">
      <w:pPr>
        <w:ind w:left="-76"/>
        <w:jc w:val="center"/>
        <w:rPr>
          <w:rFonts w:ascii="Times New Roman" w:hAnsi="Times New Roman"/>
          <w:b/>
          <w:bCs/>
          <w:sz w:val="24"/>
          <w:szCs w:val="24"/>
          <w:lang w:val="en-US"/>
        </w:rPr>
      </w:pPr>
      <w:r w:rsidRPr="00353A43">
        <w:rPr>
          <w:rFonts w:ascii="Times New Roman" w:hAnsi="Times New Roman"/>
          <w:sz w:val="24"/>
          <w:szCs w:val="24"/>
        </w:rPr>
        <w:t xml:space="preserve">Tabel </w:t>
      </w:r>
      <w:r w:rsidRPr="00353A43">
        <w:rPr>
          <w:rFonts w:ascii="Times New Roman" w:hAnsi="Times New Roman"/>
          <w:sz w:val="24"/>
          <w:szCs w:val="24"/>
          <w:lang w:val="en-US"/>
        </w:rPr>
        <w:t>6.</w:t>
      </w:r>
      <w:r w:rsidRPr="00353A43">
        <w:rPr>
          <w:rFonts w:ascii="Times New Roman" w:hAnsi="Times New Roman"/>
          <w:sz w:val="24"/>
          <w:szCs w:val="24"/>
        </w:rPr>
        <w:t xml:space="preserve">Fungsi TIK </w:t>
      </w:r>
      <w:r w:rsidRPr="00353A43">
        <w:rPr>
          <w:rFonts w:ascii="Times New Roman" w:hAnsi="Times New Roman"/>
          <w:sz w:val="24"/>
          <w:szCs w:val="24"/>
          <w:lang w:val="en-US"/>
        </w:rPr>
        <w:t xml:space="preserve">di Bidang </w:t>
      </w:r>
      <w:r w:rsidRPr="00353A43">
        <w:rPr>
          <w:rFonts w:ascii="Times New Roman" w:hAnsi="Times New Roman"/>
          <w:sz w:val="24"/>
          <w:szCs w:val="24"/>
        </w:rPr>
        <w:t xml:space="preserve"> Pertanian di Kabupaten </w:t>
      </w:r>
      <w:r w:rsidRPr="00353A43">
        <w:rPr>
          <w:rFonts w:ascii="Times New Roman" w:hAnsi="Times New Roman"/>
          <w:sz w:val="24"/>
          <w:szCs w:val="24"/>
          <w:lang w:val="en-US"/>
        </w:rPr>
        <w:t>Gunungkidul</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82"/>
        <w:gridCol w:w="1693"/>
        <w:gridCol w:w="1911"/>
        <w:gridCol w:w="876"/>
        <w:gridCol w:w="756"/>
        <w:gridCol w:w="922"/>
        <w:gridCol w:w="756"/>
        <w:gridCol w:w="846"/>
      </w:tblGrid>
      <w:tr w:rsidR="00FB4400" w:rsidRPr="00353A43" w:rsidTr="00F8686C">
        <w:trPr>
          <w:trHeight w:val="300"/>
        </w:trPr>
        <w:tc>
          <w:tcPr>
            <w:tcW w:w="802" w:type="pct"/>
            <w:shd w:val="clear" w:color="auto" w:fill="auto"/>
            <w:noWrap/>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Lokasi</w:t>
            </w:r>
          </w:p>
        </w:tc>
        <w:tc>
          <w:tcPr>
            <w:tcW w:w="916" w:type="pct"/>
            <w:shd w:val="clear" w:color="auto" w:fill="auto"/>
            <w:noWrap/>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Jenis TIK</w:t>
            </w:r>
          </w:p>
        </w:tc>
        <w:tc>
          <w:tcPr>
            <w:tcW w:w="1034" w:type="pct"/>
            <w:tcBorders>
              <w:bottom w:val="single" w:sz="4" w:space="0" w:color="auto"/>
            </w:tcBorders>
            <w:shd w:val="clear" w:color="auto" w:fill="auto"/>
            <w:noWrap/>
            <w:vAlign w:val="center"/>
            <w:hideMark/>
          </w:tcPr>
          <w:p w:rsidR="00FB4400" w:rsidRPr="00353A43" w:rsidRDefault="00FB4400" w:rsidP="00F8686C">
            <w:pPr>
              <w:spacing w:after="0" w:line="240" w:lineRule="auto"/>
              <w:contextualSpacing/>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Fungsi</w:t>
            </w:r>
            <w:r w:rsidRPr="00353A43">
              <w:rPr>
                <w:rFonts w:ascii="Times New Roman" w:eastAsia="Times New Roman" w:hAnsi="Times New Roman"/>
                <w:color w:val="000000"/>
                <w:lang w:val="en-US" w:eastAsia="id-ID"/>
              </w:rPr>
              <w:t xml:space="preserve"> TIK</w:t>
            </w:r>
          </w:p>
        </w:tc>
        <w:tc>
          <w:tcPr>
            <w:tcW w:w="474" w:type="pct"/>
            <w:tcBorders>
              <w:bottom w:val="single" w:sz="4" w:space="0" w:color="auto"/>
            </w:tcBorders>
            <w:shd w:val="clear" w:color="auto" w:fill="auto"/>
            <w:noWrap/>
            <w:vAlign w:val="center"/>
            <w:hideMark/>
          </w:tcPr>
          <w:p w:rsidR="00FB4400" w:rsidRPr="00353A43" w:rsidRDefault="00FB4400" w:rsidP="00F8686C">
            <w:pPr>
              <w:spacing w:after="0" w:line="240" w:lineRule="auto"/>
              <w:contextualSpacing/>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TP</w:t>
            </w:r>
            <w:r w:rsidRPr="00353A43">
              <w:rPr>
                <w:rFonts w:ascii="Times New Roman" w:eastAsia="Times New Roman" w:hAnsi="Times New Roman"/>
                <w:color w:val="000000"/>
                <w:lang w:val="en-US" w:eastAsia="id-ID"/>
              </w:rPr>
              <w:t xml:space="preserve"> (%)</w:t>
            </w:r>
          </w:p>
        </w:tc>
        <w:tc>
          <w:tcPr>
            <w:tcW w:w="409" w:type="pct"/>
            <w:tcBorders>
              <w:bottom w:val="single" w:sz="4" w:space="0" w:color="auto"/>
            </w:tcBorders>
            <w:shd w:val="clear" w:color="auto" w:fill="auto"/>
            <w:noWrap/>
            <w:vAlign w:val="center"/>
            <w:hideMark/>
          </w:tcPr>
          <w:p w:rsidR="00FB4400" w:rsidRPr="00353A43" w:rsidRDefault="00FB4400" w:rsidP="00F8686C">
            <w:pPr>
              <w:spacing w:after="0" w:line="240" w:lineRule="auto"/>
              <w:contextualSpacing/>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J</w:t>
            </w:r>
            <w:r w:rsidRPr="00353A43">
              <w:rPr>
                <w:rFonts w:ascii="Times New Roman" w:eastAsia="Times New Roman" w:hAnsi="Times New Roman"/>
                <w:color w:val="000000"/>
                <w:lang w:val="en-US" w:eastAsia="id-ID"/>
              </w:rPr>
              <w:t xml:space="preserve"> (%)</w:t>
            </w:r>
          </w:p>
        </w:tc>
        <w:tc>
          <w:tcPr>
            <w:tcW w:w="499" w:type="pct"/>
            <w:tcBorders>
              <w:bottom w:val="single" w:sz="4" w:space="0" w:color="auto"/>
            </w:tcBorders>
            <w:shd w:val="clear" w:color="auto" w:fill="auto"/>
            <w:noWrap/>
            <w:vAlign w:val="center"/>
            <w:hideMark/>
          </w:tcPr>
          <w:p w:rsidR="00FB4400" w:rsidRPr="00353A43" w:rsidRDefault="00FB4400" w:rsidP="00F8686C">
            <w:pPr>
              <w:spacing w:after="0" w:line="240" w:lineRule="auto"/>
              <w:contextualSpacing/>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KK</w:t>
            </w:r>
            <w:r w:rsidRPr="00353A43">
              <w:rPr>
                <w:rFonts w:ascii="Times New Roman" w:eastAsia="Times New Roman" w:hAnsi="Times New Roman"/>
                <w:color w:val="000000"/>
                <w:lang w:val="en-US" w:eastAsia="id-ID"/>
              </w:rPr>
              <w:t xml:space="preserve"> (%)</w:t>
            </w:r>
          </w:p>
        </w:tc>
        <w:tc>
          <w:tcPr>
            <w:tcW w:w="409" w:type="pct"/>
            <w:tcBorders>
              <w:bottom w:val="single" w:sz="4" w:space="0" w:color="auto"/>
            </w:tcBorders>
            <w:shd w:val="clear" w:color="auto" w:fill="auto"/>
            <w:noWrap/>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S</w:t>
            </w:r>
            <w:r w:rsidRPr="00353A43">
              <w:rPr>
                <w:rFonts w:ascii="Times New Roman" w:eastAsia="Times New Roman" w:hAnsi="Times New Roman"/>
                <w:color w:val="000000"/>
                <w:lang w:val="en-US" w:eastAsia="id-ID"/>
              </w:rPr>
              <w:t xml:space="preserve"> (%)</w:t>
            </w:r>
            <w:r w:rsidRPr="00353A43">
              <w:rPr>
                <w:rFonts w:ascii="Times New Roman" w:eastAsia="Times New Roman" w:hAnsi="Times New Roman"/>
                <w:color w:val="000000"/>
                <w:lang w:eastAsia="id-ID"/>
              </w:rPr>
              <w:t xml:space="preserve"> </w:t>
            </w:r>
          </w:p>
        </w:tc>
        <w:tc>
          <w:tcPr>
            <w:tcW w:w="456" w:type="pct"/>
            <w:tcBorders>
              <w:bottom w:val="single" w:sz="4" w:space="0" w:color="auto"/>
            </w:tcBorders>
            <w:shd w:val="clear" w:color="auto" w:fill="auto"/>
            <w:noWrap/>
            <w:vAlign w:val="center"/>
            <w:hideMark/>
          </w:tcPr>
          <w:p w:rsidR="00FB4400" w:rsidRPr="00353A43" w:rsidRDefault="00FB4400" w:rsidP="00F8686C">
            <w:pPr>
              <w:spacing w:after="0" w:line="240" w:lineRule="auto"/>
              <w:contextualSpacing/>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SS</w:t>
            </w:r>
            <w:r w:rsidRPr="00353A43">
              <w:rPr>
                <w:rFonts w:ascii="Times New Roman" w:eastAsia="Times New Roman" w:hAnsi="Times New Roman"/>
                <w:color w:val="000000"/>
                <w:lang w:val="en-US" w:eastAsia="id-ID"/>
              </w:rPr>
              <w:t xml:space="preserve"> (%)</w:t>
            </w:r>
          </w:p>
        </w:tc>
      </w:tr>
      <w:tr w:rsidR="00FB4400" w:rsidRPr="00353A43" w:rsidTr="00F8686C">
        <w:trPr>
          <w:trHeight w:val="300"/>
        </w:trPr>
        <w:tc>
          <w:tcPr>
            <w:tcW w:w="802" w:type="pct"/>
            <w:vMerge w:val="restart"/>
            <w:shd w:val="clear" w:color="auto" w:fill="auto"/>
            <w:noWrap/>
            <w:vAlign w:val="center"/>
            <w:hideMark/>
          </w:tcPr>
          <w:p w:rsidR="00FB4400" w:rsidRPr="00353A43" w:rsidRDefault="00FB4400" w:rsidP="00F8686C">
            <w:pPr>
              <w:spacing w:after="0" w:line="240" w:lineRule="auto"/>
              <w:contextualSpacing/>
              <w:rPr>
                <w:rFonts w:ascii="Times New Roman" w:eastAsia="Times New Roman" w:hAnsi="Times New Roman"/>
                <w:color w:val="000000"/>
                <w:lang w:val="en-US" w:eastAsia="id-ID"/>
              </w:rPr>
            </w:pPr>
            <w:r w:rsidRPr="00353A43">
              <w:rPr>
                <w:rFonts w:ascii="Times New Roman" w:eastAsia="Times New Roman" w:hAnsi="Times New Roman"/>
                <w:color w:val="000000"/>
                <w:lang w:val="en-US" w:eastAsia="id-ID"/>
              </w:rPr>
              <w:t>Gunungkidul</w:t>
            </w:r>
          </w:p>
        </w:tc>
        <w:tc>
          <w:tcPr>
            <w:tcW w:w="916" w:type="pct"/>
            <w:vMerge w:val="restart"/>
            <w:shd w:val="clear" w:color="auto" w:fill="auto"/>
            <w:noWrap/>
            <w:vAlign w:val="center"/>
            <w:hideMark/>
          </w:tcPr>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Televisi</w:t>
            </w:r>
          </w:p>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(n=24)</w:t>
            </w:r>
          </w:p>
        </w:tc>
        <w:tc>
          <w:tcPr>
            <w:tcW w:w="1034" w:type="pct"/>
            <w:tcBorders>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4"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4,17</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9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45,83</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56"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29,17</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41,67</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4,17</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29,17</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20,83</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20,83</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4,17</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4"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54,17</w:t>
            </w:r>
          </w:p>
        </w:tc>
        <w:tc>
          <w:tcPr>
            <w:tcW w:w="40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9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0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8,33</w:t>
            </w:r>
          </w:p>
        </w:tc>
        <w:tc>
          <w:tcPr>
            <w:tcW w:w="456"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restart"/>
            <w:shd w:val="clear" w:color="auto" w:fill="auto"/>
            <w:noWrap/>
            <w:vAlign w:val="center"/>
            <w:hideMark/>
          </w:tcPr>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Radio</w:t>
            </w:r>
          </w:p>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(n=16)</w:t>
            </w:r>
          </w:p>
        </w:tc>
        <w:tc>
          <w:tcPr>
            <w:tcW w:w="1034" w:type="pct"/>
            <w:tcBorders>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4"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31,25</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9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31,25</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56"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56,25</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18,75</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56,25</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6,25</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18,75</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18,75</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4"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68,75</w:t>
            </w:r>
          </w:p>
        </w:tc>
        <w:tc>
          <w:tcPr>
            <w:tcW w:w="40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9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18,75</w:t>
            </w:r>
          </w:p>
        </w:tc>
        <w:tc>
          <w:tcPr>
            <w:tcW w:w="40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restart"/>
            <w:shd w:val="clear" w:color="auto" w:fill="auto"/>
            <w:noWrap/>
            <w:vAlign w:val="center"/>
            <w:hideMark/>
          </w:tcPr>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Handphone</w:t>
            </w:r>
          </w:p>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(n=18)</w:t>
            </w:r>
          </w:p>
        </w:tc>
        <w:tc>
          <w:tcPr>
            <w:tcW w:w="1034" w:type="pct"/>
            <w:tcBorders>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4"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44,44</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9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56"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44,44</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27,78</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55,56</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55,56</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61,11</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27,78</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4"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83,33</w:t>
            </w:r>
          </w:p>
        </w:tc>
        <w:tc>
          <w:tcPr>
            <w:tcW w:w="40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9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11,11</w:t>
            </w:r>
          </w:p>
        </w:tc>
        <w:tc>
          <w:tcPr>
            <w:tcW w:w="456"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restart"/>
            <w:shd w:val="clear" w:color="auto" w:fill="auto"/>
            <w:noWrap/>
            <w:vAlign w:val="center"/>
            <w:hideMark/>
          </w:tcPr>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 xml:space="preserve">Smartphone </w:t>
            </w:r>
          </w:p>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(n=11)</w:t>
            </w:r>
          </w:p>
        </w:tc>
        <w:tc>
          <w:tcPr>
            <w:tcW w:w="1034" w:type="pct"/>
            <w:tcBorders>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4"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54,55</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9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27,27</w:t>
            </w:r>
          </w:p>
        </w:tc>
        <w:tc>
          <w:tcPr>
            <w:tcW w:w="456"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72,73</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18,18</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54,55</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27,27</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63,64</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18,18</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18,18</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72,73</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18,18</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4"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81,82</w:t>
            </w:r>
          </w:p>
        </w:tc>
        <w:tc>
          <w:tcPr>
            <w:tcW w:w="40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9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56"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restart"/>
            <w:shd w:val="clear" w:color="auto" w:fill="auto"/>
            <w:noWrap/>
            <w:vAlign w:val="center"/>
            <w:hideMark/>
          </w:tcPr>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Laptop/PC</w:t>
            </w:r>
          </w:p>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(n=3)</w:t>
            </w:r>
          </w:p>
        </w:tc>
        <w:tc>
          <w:tcPr>
            <w:tcW w:w="1034" w:type="pct"/>
            <w:tcBorders>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4"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9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4"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0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9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top w:val="nil"/>
              <w:bottom w:val="single" w:sz="4" w:space="0" w:color="auto"/>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restart"/>
            <w:shd w:val="clear" w:color="auto" w:fill="auto"/>
            <w:noWrap/>
            <w:vAlign w:val="center"/>
            <w:hideMark/>
          </w:tcPr>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DVD</w:t>
            </w:r>
          </w:p>
          <w:p w:rsidR="00FB4400" w:rsidRPr="00353A43" w:rsidRDefault="00FB4400" w:rsidP="00F8686C">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(n=5)</w:t>
            </w:r>
          </w:p>
        </w:tc>
        <w:tc>
          <w:tcPr>
            <w:tcW w:w="1034" w:type="pct"/>
            <w:tcBorders>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4"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9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bottom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4"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9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top w:val="nil"/>
              <w:bottom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FB4400" w:rsidRPr="00353A43" w:rsidTr="00F8686C">
        <w:trPr>
          <w:trHeight w:val="300"/>
        </w:trPr>
        <w:tc>
          <w:tcPr>
            <w:tcW w:w="802"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916" w:type="pct"/>
            <w:vMerge/>
            <w:vAlign w:val="center"/>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p>
        </w:tc>
        <w:tc>
          <w:tcPr>
            <w:tcW w:w="1034" w:type="pct"/>
            <w:tcBorders>
              <w:top w:val="nil"/>
            </w:tcBorders>
            <w:shd w:val="clear" w:color="auto" w:fill="auto"/>
            <w:noWrap/>
            <w:vAlign w:val="bottom"/>
            <w:hideMark/>
          </w:tcPr>
          <w:p w:rsidR="00FB4400" w:rsidRPr="00353A43" w:rsidRDefault="00FB4400" w:rsidP="00F8686C">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4" w:type="pct"/>
            <w:tcBorders>
              <w:top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09" w:type="pct"/>
            <w:tcBorders>
              <w:top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99" w:type="pct"/>
            <w:tcBorders>
              <w:top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09" w:type="pct"/>
            <w:tcBorders>
              <w:top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56" w:type="pct"/>
            <w:tcBorders>
              <w:top w:val="nil"/>
            </w:tcBorders>
            <w:shd w:val="clear" w:color="auto" w:fill="auto"/>
            <w:noWrap/>
            <w:vAlign w:val="bottom"/>
            <w:hideMark/>
          </w:tcPr>
          <w:p w:rsidR="00FB4400" w:rsidRPr="00353A43" w:rsidRDefault="00FB4400" w:rsidP="00F8686C">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bl>
    <w:p w:rsidR="00FB4400" w:rsidRPr="00353A43" w:rsidRDefault="00FB4400" w:rsidP="00FB4400">
      <w:pPr>
        <w:rPr>
          <w:rFonts w:ascii="Times New Roman" w:hAnsi="Times New Roman"/>
          <w:sz w:val="24"/>
          <w:szCs w:val="24"/>
        </w:rPr>
      </w:pPr>
      <w:r w:rsidRPr="00353A43">
        <w:rPr>
          <w:rFonts w:ascii="Times New Roman" w:hAnsi="Times New Roman"/>
          <w:sz w:val="24"/>
          <w:szCs w:val="24"/>
        </w:rPr>
        <w:t>Sumber: Analisis data primer (2017)</w:t>
      </w:r>
    </w:p>
    <w:p w:rsidR="00CC3FA5" w:rsidRPr="00353A43" w:rsidRDefault="00AB52EB" w:rsidP="00B04DB6">
      <w:pPr>
        <w:jc w:val="center"/>
        <w:rPr>
          <w:rFonts w:ascii="Times New Roman" w:hAnsi="Times New Roman"/>
          <w:sz w:val="24"/>
          <w:szCs w:val="24"/>
        </w:rPr>
      </w:pPr>
      <w:r w:rsidRPr="00353A43">
        <w:rPr>
          <w:rFonts w:ascii="Times New Roman" w:hAnsi="Times New Roman"/>
          <w:sz w:val="24"/>
          <w:szCs w:val="24"/>
        </w:rPr>
        <w:t xml:space="preserve">Tabel </w:t>
      </w:r>
      <w:r w:rsidR="00225C9F">
        <w:rPr>
          <w:rFonts w:ascii="Times New Roman" w:hAnsi="Times New Roman"/>
          <w:sz w:val="24"/>
          <w:szCs w:val="24"/>
          <w:lang w:val="en-US"/>
        </w:rPr>
        <w:t>7.</w:t>
      </w:r>
      <w:r w:rsidR="00CC3FA5" w:rsidRPr="00353A43">
        <w:rPr>
          <w:rFonts w:ascii="Times New Roman" w:hAnsi="Times New Roman"/>
          <w:sz w:val="24"/>
          <w:szCs w:val="24"/>
        </w:rPr>
        <w:t xml:space="preserve"> Fungsi TIK d</w:t>
      </w:r>
      <w:r w:rsidR="00F413A3" w:rsidRPr="00353A43">
        <w:rPr>
          <w:rFonts w:ascii="Times New Roman" w:hAnsi="Times New Roman"/>
          <w:sz w:val="24"/>
          <w:szCs w:val="24"/>
          <w:lang w:val="en-US"/>
        </w:rPr>
        <w:t xml:space="preserve">i Bidang </w:t>
      </w:r>
      <w:r w:rsidR="00CC3FA5" w:rsidRPr="00353A43">
        <w:rPr>
          <w:rFonts w:ascii="Times New Roman" w:hAnsi="Times New Roman"/>
          <w:sz w:val="24"/>
          <w:szCs w:val="24"/>
        </w:rPr>
        <w:t>Pertanian di Kabupaten Sleman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876"/>
        <w:gridCol w:w="1969"/>
        <w:gridCol w:w="2191"/>
        <w:gridCol w:w="858"/>
        <w:gridCol w:w="779"/>
        <w:gridCol w:w="919"/>
        <w:gridCol w:w="804"/>
        <w:gridCol w:w="846"/>
      </w:tblGrid>
      <w:tr w:rsidR="00CC3FA5" w:rsidRPr="00353A43" w:rsidTr="008D2038">
        <w:trPr>
          <w:trHeight w:val="300"/>
        </w:trPr>
        <w:tc>
          <w:tcPr>
            <w:tcW w:w="484" w:type="pct"/>
            <w:shd w:val="clear" w:color="auto" w:fill="auto"/>
            <w:noWrap/>
            <w:vAlign w:val="center"/>
            <w:hideMark/>
          </w:tcPr>
          <w:p w:rsidR="00CC3FA5" w:rsidRPr="00353A43" w:rsidRDefault="00CC3FA5" w:rsidP="00B04DB6">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Lokasi</w:t>
            </w:r>
          </w:p>
        </w:tc>
        <w:tc>
          <w:tcPr>
            <w:tcW w:w="1082" w:type="pct"/>
            <w:shd w:val="clear" w:color="auto" w:fill="auto"/>
            <w:noWrap/>
            <w:vAlign w:val="center"/>
            <w:hideMark/>
          </w:tcPr>
          <w:p w:rsidR="00CC3FA5" w:rsidRPr="00353A43" w:rsidRDefault="00CC3FA5" w:rsidP="00B04DB6">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Jenis TIK</w:t>
            </w:r>
          </w:p>
        </w:tc>
        <w:tc>
          <w:tcPr>
            <w:tcW w:w="1199" w:type="pct"/>
            <w:tcBorders>
              <w:bottom w:val="single" w:sz="4" w:space="0" w:color="auto"/>
            </w:tcBorders>
            <w:shd w:val="clear" w:color="auto" w:fill="auto"/>
            <w:noWrap/>
            <w:vAlign w:val="center"/>
            <w:hideMark/>
          </w:tcPr>
          <w:p w:rsidR="00CC3FA5" w:rsidRPr="00353A43" w:rsidRDefault="00CC3FA5" w:rsidP="00B04DB6">
            <w:pPr>
              <w:spacing w:after="0" w:line="240" w:lineRule="auto"/>
              <w:contextualSpacing/>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Fungsi</w:t>
            </w:r>
            <w:r w:rsidR="00F413A3" w:rsidRPr="00353A43">
              <w:rPr>
                <w:rFonts w:ascii="Times New Roman" w:eastAsia="Times New Roman" w:hAnsi="Times New Roman"/>
                <w:color w:val="000000"/>
                <w:lang w:val="en-US" w:eastAsia="id-ID"/>
              </w:rPr>
              <w:t xml:space="preserve"> TIK</w:t>
            </w:r>
          </w:p>
        </w:tc>
        <w:tc>
          <w:tcPr>
            <w:tcW w:w="459" w:type="pct"/>
            <w:tcBorders>
              <w:bottom w:val="single" w:sz="4" w:space="0" w:color="auto"/>
            </w:tcBorders>
            <w:shd w:val="clear" w:color="auto" w:fill="auto"/>
            <w:noWrap/>
            <w:vAlign w:val="center"/>
            <w:hideMark/>
          </w:tcPr>
          <w:p w:rsidR="00CC3FA5" w:rsidRPr="00353A43" w:rsidRDefault="00CC3FA5" w:rsidP="00B04DB6">
            <w:pPr>
              <w:spacing w:after="0" w:line="240" w:lineRule="auto"/>
              <w:contextualSpacing/>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TP</w:t>
            </w:r>
            <w:r w:rsidR="00F413A3" w:rsidRPr="00353A43">
              <w:rPr>
                <w:rFonts w:ascii="Times New Roman" w:eastAsia="Times New Roman" w:hAnsi="Times New Roman"/>
                <w:color w:val="000000"/>
                <w:lang w:val="en-US" w:eastAsia="id-ID"/>
              </w:rPr>
              <w:t xml:space="preserve"> </w:t>
            </w:r>
            <w:r w:rsidR="00B04DB6" w:rsidRPr="00353A43">
              <w:rPr>
                <w:rFonts w:ascii="Times New Roman" w:eastAsia="Times New Roman" w:hAnsi="Times New Roman"/>
                <w:color w:val="000000"/>
                <w:lang w:val="en-US" w:eastAsia="id-ID"/>
              </w:rPr>
              <w:t>(%)</w:t>
            </w:r>
          </w:p>
        </w:tc>
        <w:tc>
          <w:tcPr>
            <w:tcW w:w="435" w:type="pct"/>
            <w:tcBorders>
              <w:bottom w:val="single" w:sz="4" w:space="0" w:color="auto"/>
            </w:tcBorders>
            <w:shd w:val="clear" w:color="auto" w:fill="auto"/>
            <w:noWrap/>
            <w:vAlign w:val="center"/>
            <w:hideMark/>
          </w:tcPr>
          <w:p w:rsidR="00CC3FA5" w:rsidRPr="00353A43" w:rsidRDefault="00CC3FA5" w:rsidP="00B04DB6">
            <w:pPr>
              <w:spacing w:after="0" w:line="240" w:lineRule="auto"/>
              <w:contextualSpacing/>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J</w:t>
            </w:r>
            <w:r w:rsidR="00F413A3" w:rsidRPr="00353A43">
              <w:rPr>
                <w:rFonts w:ascii="Times New Roman" w:eastAsia="Times New Roman" w:hAnsi="Times New Roman"/>
                <w:color w:val="000000"/>
                <w:lang w:val="en-US" w:eastAsia="id-ID"/>
              </w:rPr>
              <w:t xml:space="preserve"> </w:t>
            </w:r>
            <w:r w:rsidR="00B04DB6" w:rsidRPr="00353A43">
              <w:rPr>
                <w:rFonts w:ascii="Times New Roman" w:eastAsia="Times New Roman" w:hAnsi="Times New Roman"/>
                <w:color w:val="000000"/>
                <w:lang w:val="en-US" w:eastAsia="id-ID"/>
              </w:rPr>
              <w:t>(%)</w:t>
            </w:r>
          </w:p>
        </w:tc>
        <w:tc>
          <w:tcPr>
            <w:tcW w:w="448" w:type="pct"/>
            <w:tcBorders>
              <w:bottom w:val="single" w:sz="4" w:space="0" w:color="auto"/>
            </w:tcBorders>
            <w:shd w:val="clear" w:color="auto" w:fill="auto"/>
            <w:noWrap/>
            <w:vAlign w:val="center"/>
            <w:hideMark/>
          </w:tcPr>
          <w:p w:rsidR="00CC3FA5" w:rsidRPr="00353A43" w:rsidRDefault="00CC3FA5" w:rsidP="00B04DB6">
            <w:pPr>
              <w:spacing w:after="0" w:line="240" w:lineRule="auto"/>
              <w:contextualSpacing/>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KK</w:t>
            </w:r>
            <w:r w:rsidR="00F413A3" w:rsidRPr="00353A43">
              <w:rPr>
                <w:rFonts w:ascii="Times New Roman" w:eastAsia="Times New Roman" w:hAnsi="Times New Roman"/>
                <w:color w:val="000000"/>
                <w:lang w:val="en-US" w:eastAsia="id-ID"/>
              </w:rPr>
              <w:t xml:space="preserve"> </w:t>
            </w:r>
            <w:r w:rsidR="00B04DB6" w:rsidRPr="00353A43">
              <w:rPr>
                <w:rFonts w:ascii="Times New Roman" w:eastAsia="Times New Roman" w:hAnsi="Times New Roman"/>
                <w:color w:val="000000"/>
                <w:lang w:val="en-US" w:eastAsia="id-ID"/>
              </w:rPr>
              <w:t>(%)</w:t>
            </w:r>
          </w:p>
        </w:tc>
        <w:tc>
          <w:tcPr>
            <w:tcW w:w="448" w:type="pct"/>
            <w:tcBorders>
              <w:bottom w:val="single" w:sz="4" w:space="0" w:color="auto"/>
            </w:tcBorders>
            <w:shd w:val="clear" w:color="auto" w:fill="auto"/>
            <w:noWrap/>
            <w:vAlign w:val="center"/>
            <w:hideMark/>
          </w:tcPr>
          <w:p w:rsidR="00CC3FA5" w:rsidRPr="00353A43" w:rsidRDefault="00CC3FA5" w:rsidP="00B04DB6">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S</w:t>
            </w:r>
            <w:r w:rsidR="00F413A3" w:rsidRPr="00353A43">
              <w:rPr>
                <w:rFonts w:ascii="Times New Roman" w:eastAsia="Times New Roman" w:hAnsi="Times New Roman"/>
                <w:color w:val="000000"/>
                <w:lang w:val="en-US" w:eastAsia="id-ID"/>
              </w:rPr>
              <w:t xml:space="preserve"> </w:t>
            </w:r>
            <w:r w:rsidR="00B04DB6" w:rsidRPr="00353A43">
              <w:rPr>
                <w:rFonts w:ascii="Times New Roman" w:eastAsia="Times New Roman" w:hAnsi="Times New Roman"/>
                <w:color w:val="000000"/>
                <w:lang w:val="en-US" w:eastAsia="id-ID"/>
              </w:rPr>
              <w:t>(%)</w:t>
            </w:r>
            <w:r w:rsidRPr="00353A43">
              <w:rPr>
                <w:rFonts w:ascii="Times New Roman" w:eastAsia="Times New Roman" w:hAnsi="Times New Roman"/>
                <w:color w:val="000000"/>
                <w:lang w:eastAsia="id-ID"/>
              </w:rPr>
              <w:t xml:space="preserve"> </w:t>
            </w:r>
          </w:p>
        </w:tc>
        <w:tc>
          <w:tcPr>
            <w:tcW w:w="445" w:type="pct"/>
            <w:tcBorders>
              <w:bottom w:val="single" w:sz="4" w:space="0" w:color="auto"/>
            </w:tcBorders>
            <w:shd w:val="clear" w:color="auto" w:fill="auto"/>
            <w:noWrap/>
            <w:vAlign w:val="center"/>
            <w:hideMark/>
          </w:tcPr>
          <w:p w:rsidR="00CC3FA5" w:rsidRPr="00353A43" w:rsidRDefault="00CC3FA5" w:rsidP="00B04DB6">
            <w:pPr>
              <w:spacing w:after="0" w:line="240" w:lineRule="auto"/>
              <w:contextualSpacing/>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SS</w:t>
            </w:r>
            <w:r w:rsidR="00F413A3" w:rsidRPr="00353A43">
              <w:rPr>
                <w:rFonts w:ascii="Times New Roman" w:eastAsia="Times New Roman" w:hAnsi="Times New Roman"/>
                <w:color w:val="000000"/>
                <w:lang w:val="en-US" w:eastAsia="id-ID"/>
              </w:rPr>
              <w:t xml:space="preserve"> </w:t>
            </w:r>
            <w:r w:rsidR="00B04DB6" w:rsidRPr="00353A43">
              <w:rPr>
                <w:rFonts w:ascii="Times New Roman" w:eastAsia="Times New Roman" w:hAnsi="Times New Roman"/>
                <w:color w:val="000000"/>
                <w:lang w:val="en-US" w:eastAsia="id-ID"/>
              </w:rPr>
              <w:t>(%)</w:t>
            </w:r>
          </w:p>
        </w:tc>
      </w:tr>
      <w:tr w:rsidR="00CC3FA5" w:rsidRPr="00353A43" w:rsidTr="008D2038">
        <w:trPr>
          <w:trHeight w:val="300"/>
        </w:trPr>
        <w:tc>
          <w:tcPr>
            <w:tcW w:w="484" w:type="pct"/>
            <w:vMerge w:val="restart"/>
            <w:shd w:val="clear" w:color="auto" w:fill="auto"/>
            <w:noWrap/>
            <w:vAlign w:val="center"/>
            <w:hideMark/>
          </w:tcPr>
          <w:p w:rsidR="00CC3FA5" w:rsidRPr="00353A43" w:rsidRDefault="00CC3FA5" w:rsidP="00B04DB6">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Sleman</w:t>
            </w:r>
          </w:p>
        </w:tc>
        <w:tc>
          <w:tcPr>
            <w:tcW w:w="1082" w:type="pct"/>
            <w:vMerge w:val="restart"/>
            <w:shd w:val="clear" w:color="auto" w:fill="auto"/>
            <w:noWrap/>
            <w:vAlign w:val="center"/>
            <w:hideMark/>
          </w:tcPr>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Televisi</w:t>
            </w:r>
          </w:p>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(n=24)</w:t>
            </w:r>
          </w:p>
        </w:tc>
        <w:tc>
          <w:tcPr>
            <w:tcW w:w="1199" w:type="pct"/>
            <w:tcBorders>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59"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4,17</w:t>
            </w:r>
          </w:p>
        </w:tc>
        <w:tc>
          <w:tcPr>
            <w:tcW w:w="43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45,83</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4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29,17</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41,67</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4,17</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29,17</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20,83</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20,83</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4,17</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5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54,17</w:t>
            </w:r>
          </w:p>
        </w:tc>
        <w:tc>
          <w:tcPr>
            <w:tcW w:w="43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48"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48"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8,33</w:t>
            </w:r>
          </w:p>
        </w:tc>
        <w:tc>
          <w:tcPr>
            <w:tcW w:w="44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restart"/>
            <w:shd w:val="clear" w:color="auto" w:fill="auto"/>
            <w:noWrap/>
            <w:vAlign w:val="center"/>
            <w:hideMark/>
          </w:tcPr>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Radio</w:t>
            </w:r>
          </w:p>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(n=16)</w:t>
            </w:r>
          </w:p>
        </w:tc>
        <w:tc>
          <w:tcPr>
            <w:tcW w:w="1199" w:type="pct"/>
            <w:tcBorders>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59"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31,25</w:t>
            </w:r>
          </w:p>
        </w:tc>
        <w:tc>
          <w:tcPr>
            <w:tcW w:w="43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31,25</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4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56,25</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18,75</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56,25</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6,25</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50,00</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50,00</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18,75</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18,75</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5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68,75</w:t>
            </w:r>
          </w:p>
        </w:tc>
        <w:tc>
          <w:tcPr>
            <w:tcW w:w="43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48"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18,75</w:t>
            </w:r>
          </w:p>
        </w:tc>
        <w:tc>
          <w:tcPr>
            <w:tcW w:w="448"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restart"/>
            <w:shd w:val="clear" w:color="auto" w:fill="auto"/>
            <w:noWrap/>
            <w:vAlign w:val="center"/>
            <w:hideMark/>
          </w:tcPr>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Handphone</w:t>
            </w:r>
          </w:p>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lastRenderedPageBreak/>
              <w:t>(n=18)</w:t>
            </w:r>
          </w:p>
        </w:tc>
        <w:tc>
          <w:tcPr>
            <w:tcW w:w="1199" w:type="pct"/>
            <w:tcBorders>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lastRenderedPageBreak/>
              <w:t>Teknis Produksi</w:t>
            </w:r>
          </w:p>
        </w:tc>
        <w:tc>
          <w:tcPr>
            <w:tcW w:w="459"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44,44</w:t>
            </w:r>
          </w:p>
        </w:tc>
        <w:tc>
          <w:tcPr>
            <w:tcW w:w="43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4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44,44</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27,78</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55,56</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55,56</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61,11</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27,78</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5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83,33</w:t>
            </w:r>
          </w:p>
        </w:tc>
        <w:tc>
          <w:tcPr>
            <w:tcW w:w="43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448"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11,11</w:t>
            </w:r>
          </w:p>
        </w:tc>
        <w:tc>
          <w:tcPr>
            <w:tcW w:w="44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restart"/>
            <w:shd w:val="clear" w:color="auto" w:fill="auto"/>
            <w:noWrap/>
            <w:vAlign w:val="center"/>
            <w:hideMark/>
          </w:tcPr>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 xml:space="preserve">Smartphone </w:t>
            </w:r>
          </w:p>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(n=11)</w:t>
            </w:r>
          </w:p>
        </w:tc>
        <w:tc>
          <w:tcPr>
            <w:tcW w:w="1199" w:type="pct"/>
            <w:tcBorders>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59"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54,55</w:t>
            </w:r>
          </w:p>
        </w:tc>
        <w:tc>
          <w:tcPr>
            <w:tcW w:w="43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27,27</w:t>
            </w:r>
          </w:p>
        </w:tc>
        <w:tc>
          <w:tcPr>
            <w:tcW w:w="44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72,73</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18,18</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54,55</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27,27</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63,64</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18,18</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18,18</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72,73</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18,18</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5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81,82</w:t>
            </w:r>
          </w:p>
        </w:tc>
        <w:tc>
          <w:tcPr>
            <w:tcW w:w="43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48"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44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restart"/>
            <w:shd w:val="clear" w:color="auto" w:fill="auto"/>
            <w:noWrap/>
            <w:vAlign w:val="center"/>
            <w:hideMark/>
          </w:tcPr>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Laptop/PC</w:t>
            </w:r>
          </w:p>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(n=3)</w:t>
            </w:r>
          </w:p>
        </w:tc>
        <w:tc>
          <w:tcPr>
            <w:tcW w:w="1199" w:type="pct"/>
            <w:tcBorders>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59"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3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8D2038">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696B2C">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5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43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448"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696B2C">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restart"/>
            <w:shd w:val="clear" w:color="auto" w:fill="auto"/>
            <w:noWrap/>
            <w:vAlign w:val="center"/>
            <w:hideMark/>
          </w:tcPr>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DVD</w:t>
            </w:r>
          </w:p>
          <w:p w:rsidR="00CC3FA5" w:rsidRPr="00353A43" w:rsidRDefault="00CC3FA5" w:rsidP="0014297D">
            <w:pPr>
              <w:spacing w:after="0" w:line="240" w:lineRule="auto"/>
              <w:contextualSpacing/>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(n=5)</w:t>
            </w:r>
          </w:p>
        </w:tc>
        <w:tc>
          <w:tcPr>
            <w:tcW w:w="1199" w:type="pct"/>
            <w:tcBorders>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59"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3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696B2C">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696B2C">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696B2C">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696B2C">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bottom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59"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3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top w:val="nil"/>
              <w:bottom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696B2C">
        <w:trPr>
          <w:trHeight w:val="300"/>
        </w:trPr>
        <w:tc>
          <w:tcPr>
            <w:tcW w:w="484"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082" w:type="pct"/>
            <w:vMerge/>
            <w:vAlign w:val="center"/>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p>
        </w:tc>
        <w:tc>
          <w:tcPr>
            <w:tcW w:w="1199" w:type="pct"/>
            <w:tcBorders>
              <w:top w:val="nil"/>
            </w:tcBorders>
            <w:shd w:val="clear" w:color="auto" w:fill="auto"/>
            <w:noWrap/>
            <w:vAlign w:val="bottom"/>
            <w:hideMark/>
          </w:tcPr>
          <w:p w:rsidR="00CC3FA5" w:rsidRPr="00353A43" w:rsidRDefault="00CC3FA5" w:rsidP="0014297D">
            <w:pPr>
              <w:spacing w:after="0" w:line="240" w:lineRule="auto"/>
              <w:contextualSpacing/>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59" w:type="pct"/>
            <w:tcBorders>
              <w:top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35" w:type="pct"/>
            <w:tcBorders>
              <w:top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8" w:type="pct"/>
            <w:tcBorders>
              <w:top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45" w:type="pct"/>
            <w:tcBorders>
              <w:top w:val="nil"/>
            </w:tcBorders>
            <w:shd w:val="clear" w:color="auto" w:fill="auto"/>
            <w:noWrap/>
            <w:vAlign w:val="bottom"/>
            <w:hideMark/>
          </w:tcPr>
          <w:p w:rsidR="00CC3FA5" w:rsidRPr="00353A43" w:rsidRDefault="00CC3FA5" w:rsidP="0014297D">
            <w:pPr>
              <w:spacing w:after="0" w:line="240" w:lineRule="auto"/>
              <w:contextualSpacing/>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bl>
    <w:p w:rsidR="00CC3FA5" w:rsidRPr="00353A43" w:rsidRDefault="00CC3FA5" w:rsidP="00CC3FA5">
      <w:pPr>
        <w:rPr>
          <w:rFonts w:ascii="Times New Roman" w:hAnsi="Times New Roman"/>
          <w:sz w:val="24"/>
          <w:szCs w:val="24"/>
        </w:rPr>
      </w:pPr>
      <w:r w:rsidRPr="00353A43">
        <w:rPr>
          <w:rFonts w:ascii="Times New Roman" w:hAnsi="Times New Roman"/>
          <w:sz w:val="24"/>
          <w:szCs w:val="24"/>
        </w:rPr>
        <w:t>Sumber: Analisis data primer (2017)</w:t>
      </w:r>
    </w:p>
    <w:p w:rsidR="00CC3FA5" w:rsidRPr="00353A43" w:rsidRDefault="006118B2" w:rsidP="00B04DB6">
      <w:pPr>
        <w:jc w:val="center"/>
        <w:rPr>
          <w:rFonts w:ascii="Times New Roman" w:hAnsi="Times New Roman"/>
          <w:lang w:val="en-US"/>
        </w:rPr>
      </w:pPr>
      <w:r w:rsidRPr="00353A43">
        <w:rPr>
          <w:rFonts w:ascii="Times New Roman" w:hAnsi="Times New Roman"/>
          <w:lang w:val="en-US"/>
        </w:rPr>
        <w:t xml:space="preserve">Tabel </w:t>
      </w:r>
      <w:r w:rsidR="00225C9F">
        <w:rPr>
          <w:rFonts w:ascii="Times New Roman" w:hAnsi="Times New Roman"/>
          <w:lang w:val="en-US"/>
        </w:rPr>
        <w:t xml:space="preserve"> 8.</w:t>
      </w:r>
      <w:r w:rsidR="00CC3FA5" w:rsidRPr="00353A43">
        <w:rPr>
          <w:rFonts w:ascii="Times New Roman" w:hAnsi="Times New Roman"/>
          <w:lang w:val="en-US"/>
        </w:rPr>
        <w:t xml:space="preserve"> Fungsi TIK d</w:t>
      </w:r>
      <w:r w:rsidR="00F413A3" w:rsidRPr="00353A43">
        <w:rPr>
          <w:rFonts w:ascii="Times New Roman" w:hAnsi="Times New Roman"/>
          <w:lang w:val="en-US"/>
        </w:rPr>
        <w:t xml:space="preserve">i Bidang </w:t>
      </w:r>
      <w:r w:rsidR="00CC3FA5" w:rsidRPr="00353A43">
        <w:rPr>
          <w:rFonts w:ascii="Times New Roman" w:hAnsi="Times New Roman"/>
          <w:lang w:val="en-US"/>
        </w:rPr>
        <w:t>Pertanian di Kabupaten Bantul</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815"/>
        <w:gridCol w:w="1603"/>
        <w:gridCol w:w="1653"/>
        <w:gridCol w:w="1107"/>
        <w:gridCol w:w="1015"/>
        <w:gridCol w:w="1015"/>
        <w:gridCol w:w="1017"/>
        <w:gridCol w:w="1017"/>
      </w:tblGrid>
      <w:tr w:rsidR="00CC3FA5" w:rsidRPr="00353A43" w:rsidTr="00266CB8">
        <w:trPr>
          <w:trHeight w:val="300"/>
        </w:trPr>
        <w:tc>
          <w:tcPr>
            <w:tcW w:w="441" w:type="pct"/>
            <w:shd w:val="clear" w:color="auto" w:fill="auto"/>
            <w:noWrap/>
            <w:vAlign w:val="center"/>
            <w:hideMark/>
          </w:tcPr>
          <w:p w:rsidR="00CC3FA5" w:rsidRPr="00353A43" w:rsidRDefault="00CC3FA5" w:rsidP="00B04DB6">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Lokasi</w:t>
            </w:r>
          </w:p>
        </w:tc>
        <w:tc>
          <w:tcPr>
            <w:tcW w:w="868" w:type="pct"/>
            <w:shd w:val="clear" w:color="auto" w:fill="auto"/>
            <w:noWrap/>
            <w:vAlign w:val="center"/>
            <w:hideMark/>
          </w:tcPr>
          <w:p w:rsidR="00CC3FA5" w:rsidRPr="00353A43" w:rsidRDefault="00CC3FA5" w:rsidP="00B04DB6">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Jenis TIK</w:t>
            </w:r>
          </w:p>
        </w:tc>
        <w:tc>
          <w:tcPr>
            <w:tcW w:w="894" w:type="pct"/>
            <w:tcBorders>
              <w:bottom w:val="single" w:sz="4" w:space="0" w:color="auto"/>
            </w:tcBorders>
            <w:shd w:val="clear" w:color="auto" w:fill="auto"/>
            <w:noWrap/>
            <w:vAlign w:val="center"/>
            <w:hideMark/>
          </w:tcPr>
          <w:p w:rsidR="00CC3FA5" w:rsidRPr="00353A43" w:rsidRDefault="00CC3FA5" w:rsidP="00B04DB6">
            <w:pPr>
              <w:spacing w:after="0" w:line="240" w:lineRule="auto"/>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Fungsi</w:t>
            </w:r>
            <w:r w:rsidR="00F413A3" w:rsidRPr="00353A43">
              <w:rPr>
                <w:rFonts w:ascii="Times New Roman" w:eastAsia="Times New Roman" w:hAnsi="Times New Roman"/>
                <w:color w:val="000000"/>
                <w:lang w:val="en-US" w:eastAsia="id-ID"/>
              </w:rPr>
              <w:t xml:space="preserve"> TIK</w:t>
            </w:r>
          </w:p>
        </w:tc>
        <w:tc>
          <w:tcPr>
            <w:tcW w:w="599" w:type="pct"/>
            <w:tcBorders>
              <w:bottom w:val="single" w:sz="4" w:space="0" w:color="auto"/>
            </w:tcBorders>
            <w:shd w:val="clear" w:color="auto" w:fill="auto"/>
            <w:noWrap/>
            <w:vAlign w:val="center"/>
            <w:hideMark/>
          </w:tcPr>
          <w:p w:rsidR="00CC3FA5" w:rsidRPr="00353A43" w:rsidRDefault="00CC3FA5" w:rsidP="00F413A3">
            <w:pPr>
              <w:spacing w:after="0" w:line="240" w:lineRule="auto"/>
              <w:jc w:val="right"/>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TP</w:t>
            </w:r>
            <w:r w:rsidR="00F413A3" w:rsidRPr="00353A43">
              <w:rPr>
                <w:rFonts w:ascii="Times New Roman" w:eastAsia="Times New Roman" w:hAnsi="Times New Roman"/>
                <w:color w:val="000000"/>
                <w:lang w:val="en-US" w:eastAsia="id-ID"/>
              </w:rPr>
              <w:t xml:space="preserve"> </w:t>
            </w:r>
            <w:r w:rsidR="00B04DB6" w:rsidRPr="00353A43">
              <w:rPr>
                <w:rFonts w:ascii="Times New Roman" w:eastAsia="Times New Roman" w:hAnsi="Times New Roman"/>
                <w:color w:val="000000"/>
                <w:lang w:val="en-US" w:eastAsia="id-ID"/>
              </w:rPr>
              <w:t>(%)</w:t>
            </w:r>
          </w:p>
        </w:tc>
        <w:tc>
          <w:tcPr>
            <w:tcW w:w="549" w:type="pct"/>
            <w:tcBorders>
              <w:bottom w:val="single" w:sz="4" w:space="0" w:color="auto"/>
            </w:tcBorders>
            <w:shd w:val="clear" w:color="auto" w:fill="auto"/>
            <w:noWrap/>
            <w:vAlign w:val="center"/>
            <w:hideMark/>
          </w:tcPr>
          <w:p w:rsidR="00CC3FA5" w:rsidRPr="00353A43" w:rsidRDefault="00CC3FA5" w:rsidP="00F413A3">
            <w:pPr>
              <w:spacing w:after="0" w:line="240" w:lineRule="auto"/>
              <w:jc w:val="right"/>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J</w:t>
            </w:r>
            <w:r w:rsidR="00F413A3" w:rsidRPr="00353A43">
              <w:rPr>
                <w:rFonts w:ascii="Times New Roman" w:eastAsia="Times New Roman" w:hAnsi="Times New Roman"/>
                <w:color w:val="000000"/>
                <w:lang w:val="en-US" w:eastAsia="id-ID"/>
              </w:rPr>
              <w:t xml:space="preserve"> </w:t>
            </w:r>
            <w:r w:rsidR="00B04DB6" w:rsidRPr="00353A43">
              <w:rPr>
                <w:rFonts w:ascii="Times New Roman" w:eastAsia="Times New Roman" w:hAnsi="Times New Roman"/>
                <w:color w:val="000000"/>
                <w:lang w:val="en-US" w:eastAsia="id-ID"/>
              </w:rPr>
              <w:t>(%)</w:t>
            </w:r>
          </w:p>
        </w:tc>
        <w:tc>
          <w:tcPr>
            <w:tcW w:w="549" w:type="pct"/>
            <w:tcBorders>
              <w:bottom w:val="single" w:sz="4" w:space="0" w:color="auto"/>
            </w:tcBorders>
            <w:shd w:val="clear" w:color="auto" w:fill="auto"/>
            <w:noWrap/>
            <w:vAlign w:val="center"/>
            <w:hideMark/>
          </w:tcPr>
          <w:p w:rsidR="00CC3FA5" w:rsidRPr="00353A43" w:rsidRDefault="00CC3FA5" w:rsidP="00F413A3">
            <w:pPr>
              <w:spacing w:after="0" w:line="240" w:lineRule="auto"/>
              <w:jc w:val="right"/>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KK</w:t>
            </w:r>
            <w:r w:rsidR="00F413A3" w:rsidRPr="00353A43">
              <w:rPr>
                <w:rFonts w:ascii="Times New Roman" w:eastAsia="Times New Roman" w:hAnsi="Times New Roman"/>
                <w:color w:val="000000"/>
                <w:lang w:val="en-US" w:eastAsia="id-ID"/>
              </w:rPr>
              <w:t xml:space="preserve"> </w:t>
            </w:r>
            <w:r w:rsidR="00B04DB6" w:rsidRPr="00353A43">
              <w:rPr>
                <w:rFonts w:ascii="Times New Roman" w:eastAsia="Times New Roman" w:hAnsi="Times New Roman"/>
                <w:color w:val="000000"/>
                <w:lang w:val="en-US" w:eastAsia="id-ID"/>
              </w:rPr>
              <w:t>(%)</w:t>
            </w:r>
          </w:p>
        </w:tc>
        <w:tc>
          <w:tcPr>
            <w:tcW w:w="550" w:type="pct"/>
            <w:tcBorders>
              <w:bottom w:val="single" w:sz="4" w:space="0" w:color="auto"/>
            </w:tcBorders>
            <w:shd w:val="clear" w:color="auto" w:fill="auto"/>
            <w:noWrap/>
            <w:vAlign w:val="center"/>
            <w:hideMark/>
          </w:tcPr>
          <w:p w:rsidR="00CC3FA5" w:rsidRPr="00353A43" w:rsidRDefault="00CC3FA5" w:rsidP="00F413A3">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S</w:t>
            </w:r>
            <w:r w:rsidR="00F413A3" w:rsidRPr="00353A43">
              <w:rPr>
                <w:rFonts w:ascii="Times New Roman" w:eastAsia="Times New Roman" w:hAnsi="Times New Roman"/>
                <w:color w:val="000000"/>
                <w:lang w:val="en-US" w:eastAsia="id-ID"/>
              </w:rPr>
              <w:t xml:space="preserve"> </w:t>
            </w:r>
            <w:r w:rsidR="00B04DB6" w:rsidRPr="00353A43">
              <w:rPr>
                <w:rFonts w:ascii="Times New Roman" w:eastAsia="Times New Roman" w:hAnsi="Times New Roman"/>
                <w:color w:val="000000"/>
                <w:lang w:val="en-US" w:eastAsia="id-ID"/>
              </w:rPr>
              <w:t>(%)</w:t>
            </w:r>
          </w:p>
        </w:tc>
        <w:tc>
          <w:tcPr>
            <w:tcW w:w="550" w:type="pct"/>
            <w:tcBorders>
              <w:bottom w:val="single" w:sz="4" w:space="0" w:color="auto"/>
            </w:tcBorders>
            <w:shd w:val="clear" w:color="auto" w:fill="auto"/>
            <w:noWrap/>
            <w:vAlign w:val="center"/>
            <w:hideMark/>
          </w:tcPr>
          <w:p w:rsidR="00CC3FA5" w:rsidRPr="00353A43" w:rsidRDefault="00CC3FA5" w:rsidP="00F413A3">
            <w:pPr>
              <w:spacing w:after="0" w:line="240" w:lineRule="auto"/>
              <w:jc w:val="right"/>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SS</w:t>
            </w:r>
            <w:r w:rsidR="00F413A3" w:rsidRPr="00353A43">
              <w:rPr>
                <w:rFonts w:ascii="Times New Roman" w:eastAsia="Times New Roman" w:hAnsi="Times New Roman"/>
                <w:color w:val="000000"/>
                <w:lang w:val="en-US" w:eastAsia="id-ID"/>
              </w:rPr>
              <w:t xml:space="preserve"> </w:t>
            </w:r>
            <w:r w:rsidR="00B04DB6" w:rsidRPr="00353A43">
              <w:rPr>
                <w:rFonts w:ascii="Times New Roman" w:eastAsia="Times New Roman" w:hAnsi="Times New Roman"/>
                <w:color w:val="000000"/>
                <w:lang w:val="en-US" w:eastAsia="id-ID"/>
              </w:rPr>
              <w:t>(%)</w:t>
            </w:r>
          </w:p>
        </w:tc>
      </w:tr>
      <w:tr w:rsidR="00CC3FA5" w:rsidRPr="00353A43" w:rsidTr="00266CB8">
        <w:trPr>
          <w:trHeight w:val="300"/>
        </w:trPr>
        <w:tc>
          <w:tcPr>
            <w:tcW w:w="441"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Bantul</w:t>
            </w:r>
          </w:p>
        </w:tc>
        <w:tc>
          <w:tcPr>
            <w:tcW w:w="868"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Televisi</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 xml:space="preserve"> (n=29)</w:t>
            </w:r>
          </w:p>
        </w:tc>
        <w:tc>
          <w:tcPr>
            <w:tcW w:w="894"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59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10,34</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24,14</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34,48</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27,59</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3,45</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13,79</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31,03</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17,24</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31,03</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6,90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24,14</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24,14</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20,69</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24,14</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6,90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13,79</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27,59</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31,03</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27,59</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24,14</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24,14</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34,48</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17,24</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59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37,93</w:t>
            </w:r>
          </w:p>
        </w:tc>
        <w:tc>
          <w:tcPr>
            <w:tcW w:w="54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31,03</w:t>
            </w:r>
          </w:p>
        </w:tc>
        <w:tc>
          <w:tcPr>
            <w:tcW w:w="54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17,24</w:t>
            </w:r>
          </w:p>
        </w:tc>
        <w:tc>
          <w:tcPr>
            <w:tcW w:w="550"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13,79</w:t>
            </w:r>
          </w:p>
        </w:tc>
        <w:tc>
          <w:tcPr>
            <w:tcW w:w="550"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Radio</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(n=22)</w:t>
            </w:r>
          </w:p>
        </w:tc>
        <w:tc>
          <w:tcPr>
            <w:tcW w:w="894"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59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27,27</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27,27</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31,82</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4,55</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27,27</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36,36</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4,55</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27,27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4,55</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45,45</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27,27</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13,64</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4,55</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45,45</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36,36</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13,64</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4,55</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36,36</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45,45</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18,18</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59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45,45</w:t>
            </w:r>
          </w:p>
        </w:tc>
        <w:tc>
          <w:tcPr>
            <w:tcW w:w="54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40,91</w:t>
            </w:r>
          </w:p>
        </w:tc>
        <w:tc>
          <w:tcPr>
            <w:tcW w:w="54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4,55</w:t>
            </w:r>
          </w:p>
        </w:tc>
        <w:tc>
          <w:tcPr>
            <w:tcW w:w="550"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9,09</w:t>
            </w:r>
          </w:p>
        </w:tc>
        <w:tc>
          <w:tcPr>
            <w:tcW w:w="550"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Handphone</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(n=18)</w:t>
            </w:r>
          </w:p>
        </w:tc>
        <w:tc>
          <w:tcPr>
            <w:tcW w:w="894"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59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11,11</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11,11</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38,89</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11,11</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44,44</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44,44</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59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44,44</w:t>
            </w:r>
          </w:p>
        </w:tc>
        <w:tc>
          <w:tcPr>
            <w:tcW w:w="54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4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5,56</w:t>
            </w:r>
          </w:p>
        </w:tc>
        <w:tc>
          <w:tcPr>
            <w:tcW w:w="550"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22,22</w:t>
            </w:r>
          </w:p>
        </w:tc>
        <w:tc>
          <w:tcPr>
            <w:tcW w:w="550"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11,11</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 xml:space="preserve">Smartphone </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(n=12)</w:t>
            </w:r>
          </w:p>
        </w:tc>
        <w:tc>
          <w:tcPr>
            <w:tcW w:w="894"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59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8,33</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41,67</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8,33</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50,00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41,67</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8,33</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41,67</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8,33</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266CB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59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41,67</w:t>
            </w:r>
          </w:p>
        </w:tc>
        <w:tc>
          <w:tcPr>
            <w:tcW w:w="54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33,33</w:t>
            </w:r>
          </w:p>
        </w:tc>
        <w:tc>
          <w:tcPr>
            <w:tcW w:w="54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8,33</w:t>
            </w:r>
          </w:p>
        </w:tc>
        <w:tc>
          <w:tcPr>
            <w:tcW w:w="550"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 xml:space="preserve">Laptop/PC </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(n=6)</w:t>
            </w:r>
          </w:p>
        </w:tc>
        <w:tc>
          <w:tcPr>
            <w:tcW w:w="894"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59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66,67</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59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83,33</w:t>
            </w:r>
          </w:p>
        </w:tc>
        <w:tc>
          <w:tcPr>
            <w:tcW w:w="54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16,67</w:t>
            </w:r>
          </w:p>
        </w:tc>
        <w:tc>
          <w:tcPr>
            <w:tcW w:w="550"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DVD</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(n=11)</w:t>
            </w:r>
          </w:p>
        </w:tc>
        <w:tc>
          <w:tcPr>
            <w:tcW w:w="894"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59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59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5E7628">
        <w:trPr>
          <w:trHeight w:val="300"/>
        </w:trPr>
        <w:tc>
          <w:tcPr>
            <w:tcW w:w="44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68"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4" w:type="pct"/>
            <w:tcBorders>
              <w:top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599" w:type="pct"/>
            <w:tcBorders>
              <w:top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549" w:type="pct"/>
            <w:tcBorders>
              <w:top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49" w:type="pct"/>
            <w:tcBorders>
              <w:top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550" w:type="pct"/>
            <w:tcBorders>
              <w:top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bl>
    <w:p w:rsidR="00CC3FA5" w:rsidRPr="00353A43" w:rsidRDefault="00CC3FA5" w:rsidP="00CC3FA5">
      <w:pPr>
        <w:spacing w:after="0" w:line="360" w:lineRule="auto"/>
        <w:rPr>
          <w:rFonts w:ascii="Times New Roman" w:hAnsi="Times New Roman"/>
          <w:sz w:val="24"/>
          <w:szCs w:val="24"/>
        </w:rPr>
      </w:pPr>
      <w:r w:rsidRPr="00353A43">
        <w:rPr>
          <w:rFonts w:ascii="Times New Roman" w:hAnsi="Times New Roman"/>
          <w:sz w:val="24"/>
          <w:szCs w:val="24"/>
        </w:rPr>
        <w:t>Sumber: Analisis Data Primer, 2017</w:t>
      </w:r>
    </w:p>
    <w:p w:rsidR="00225C9F" w:rsidRDefault="00225C9F" w:rsidP="00B04DB6">
      <w:pPr>
        <w:jc w:val="center"/>
        <w:rPr>
          <w:rFonts w:ascii="Times New Roman" w:hAnsi="Times New Roman"/>
          <w:sz w:val="24"/>
          <w:szCs w:val="24"/>
          <w:lang w:val="en-US"/>
        </w:rPr>
      </w:pPr>
      <w:r>
        <w:rPr>
          <w:rFonts w:ascii="Times New Roman" w:hAnsi="Times New Roman"/>
          <w:sz w:val="24"/>
          <w:szCs w:val="24"/>
          <w:lang w:val="en-US"/>
        </w:rPr>
        <w:t xml:space="preserve"> </w:t>
      </w:r>
    </w:p>
    <w:p w:rsidR="00CC3FA5" w:rsidRPr="00353A43" w:rsidRDefault="006118B2" w:rsidP="00B04DB6">
      <w:pPr>
        <w:jc w:val="center"/>
        <w:rPr>
          <w:rFonts w:ascii="Times New Roman" w:hAnsi="Times New Roman"/>
          <w:sz w:val="24"/>
          <w:szCs w:val="24"/>
          <w:lang w:val="en-US"/>
        </w:rPr>
      </w:pPr>
      <w:r w:rsidRPr="00353A43">
        <w:rPr>
          <w:rFonts w:ascii="Times New Roman" w:hAnsi="Times New Roman"/>
          <w:sz w:val="24"/>
          <w:szCs w:val="24"/>
          <w:lang w:val="en-US"/>
        </w:rPr>
        <w:t xml:space="preserve">Tabel </w:t>
      </w:r>
      <w:r w:rsidR="00225C9F">
        <w:rPr>
          <w:rFonts w:ascii="Times New Roman" w:hAnsi="Times New Roman"/>
          <w:sz w:val="24"/>
          <w:szCs w:val="24"/>
          <w:lang w:val="en-US"/>
        </w:rPr>
        <w:t>9.</w:t>
      </w:r>
      <w:r w:rsidR="00CC3FA5" w:rsidRPr="00353A43">
        <w:rPr>
          <w:rFonts w:ascii="Times New Roman" w:hAnsi="Times New Roman"/>
          <w:sz w:val="24"/>
          <w:szCs w:val="24"/>
          <w:lang w:val="en-US"/>
        </w:rPr>
        <w:t xml:space="preserve"> Fungsi TIK d</w:t>
      </w:r>
      <w:r w:rsidR="00F413A3" w:rsidRPr="00353A43">
        <w:rPr>
          <w:rFonts w:ascii="Times New Roman" w:hAnsi="Times New Roman"/>
          <w:sz w:val="24"/>
          <w:szCs w:val="24"/>
          <w:lang w:val="en-US"/>
        </w:rPr>
        <w:t xml:space="preserve">i Bidang </w:t>
      </w:r>
      <w:r w:rsidR="00CC3FA5" w:rsidRPr="00353A43">
        <w:rPr>
          <w:rFonts w:ascii="Times New Roman" w:hAnsi="Times New Roman"/>
          <w:sz w:val="24"/>
          <w:szCs w:val="24"/>
          <w:lang w:val="en-US"/>
        </w:rPr>
        <w:t>Pertanian di Kabupaten Kulon Progo</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347"/>
        <w:gridCol w:w="1807"/>
        <w:gridCol w:w="1653"/>
        <w:gridCol w:w="876"/>
        <w:gridCol w:w="880"/>
        <w:gridCol w:w="919"/>
        <w:gridCol w:w="880"/>
        <w:gridCol w:w="880"/>
      </w:tblGrid>
      <w:tr w:rsidR="00B04DB6" w:rsidRPr="00353A43" w:rsidTr="00B04DB6">
        <w:trPr>
          <w:trHeight w:val="300"/>
        </w:trPr>
        <w:tc>
          <w:tcPr>
            <w:tcW w:w="729" w:type="pct"/>
            <w:shd w:val="clear" w:color="auto" w:fill="auto"/>
            <w:noWrap/>
            <w:vAlign w:val="center"/>
            <w:hideMark/>
          </w:tcPr>
          <w:p w:rsidR="00B04DB6" w:rsidRPr="00353A43" w:rsidRDefault="00B04DB6" w:rsidP="00B04DB6">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Lokasi</w:t>
            </w:r>
          </w:p>
        </w:tc>
        <w:tc>
          <w:tcPr>
            <w:tcW w:w="981" w:type="pct"/>
            <w:shd w:val="clear" w:color="auto" w:fill="auto"/>
            <w:noWrap/>
            <w:vAlign w:val="center"/>
            <w:hideMark/>
          </w:tcPr>
          <w:p w:rsidR="00B04DB6" w:rsidRPr="00353A43" w:rsidRDefault="00B04DB6" w:rsidP="00B04DB6">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Jenis TIK</w:t>
            </w:r>
          </w:p>
        </w:tc>
        <w:tc>
          <w:tcPr>
            <w:tcW w:w="895" w:type="pct"/>
            <w:tcBorders>
              <w:bottom w:val="single" w:sz="4" w:space="0" w:color="auto"/>
            </w:tcBorders>
            <w:shd w:val="clear" w:color="auto" w:fill="auto"/>
            <w:noWrap/>
            <w:vAlign w:val="center"/>
            <w:hideMark/>
          </w:tcPr>
          <w:p w:rsidR="00B04DB6" w:rsidRPr="00353A43" w:rsidRDefault="00B04DB6" w:rsidP="00B04DB6">
            <w:pPr>
              <w:spacing w:after="0" w:line="240" w:lineRule="auto"/>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Fungsi</w:t>
            </w:r>
            <w:r w:rsidR="00F413A3" w:rsidRPr="00353A43">
              <w:rPr>
                <w:rFonts w:ascii="Times New Roman" w:eastAsia="Times New Roman" w:hAnsi="Times New Roman"/>
                <w:color w:val="000000"/>
                <w:lang w:val="en-US" w:eastAsia="id-ID"/>
              </w:rPr>
              <w:t xml:space="preserve"> TIK</w:t>
            </w:r>
          </w:p>
        </w:tc>
        <w:tc>
          <w:tcPr>
            <w:tcW w:w="479" w:type="pct"/>
            <w:tcBorders>
              <w:bottom w:val="single" w:sz="4" w:space="0" w:color="auto"/>
            </w:tcBorders>
            <w:shd w:val="clear" w:color="auto" w:fill="auto"/>
            <w:noWrap/>
            <w:vAlign w:val="center"/>
            <w:hideMark/>
          </w:tcPr>
          <w:p w:rsidR="00B04DB6" w:rsidRPr="00353A43" w:rsidRDefault="00B04DB6" w:rsidP="00F413A3">
            <w:pPr>
              <w:spacing w:after="0" w:line="240" w:lineRule="auto"/>
              <w:jc w:val="right"/>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TP</w:t>
            </w:r>
            <w:r w:rsidR="00F413A3" w:rsidRPr="00353A43">
              <w:rPr>
                <w:rFonts w:ascii="Times New Roman" w:eastAsia="Times New Roman" w:hAnsi="Times New Roman"/>
                <w:color w:val="000000"/>
                <w:lang w:val="en-US" w:eastAsia="id-ID"/>
              </w:rPr>
              <w:t xml:space="preserve"> </w:t>
            </w:r>
            <w:r w:rsidRPr="00353A43">
              <w:rPr>
                <w:rFonts w:ascii="Times New Roman" w:eastAsia="Times New Roman" w:hAnsi="Times New Roman"/>
                <w:color w:val="000000"/>
                <w:lang w:val="en-US" w:eastAsia="id-ID"/>
              </w:rPr>
              <w:t>(%)</w:t>
            </w:r>
          </w:p>
        </w:tc>
        <w:tc>
          <w:tcPr>
            <w:tcW w:w="479" w:type="pct"/>
            <w:tcBorders>
              <w:bottom w:val="single" w:sz="4" w:space="0" w:color="auto"/>
            </w:tcBorders>
            <w:shd w:val="clear" w:color="auto" w:fill="auto"/>
            <w:noWrap/>
            <w:vAlign w:val="center"/>
            <w:hideMark/>
          </w:tcPr>
          <w:p w:rsidR="00B04DB6" w:rsidRPr="00353A43" w:rsidRDefault="00B04DB6" w:rsidP="00F413A3">
            <w:pPr>
              <w:spacing w:after="0" w:line="240" w:lineRule="auto"/>
              <w:jc w:val="right"/>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J</w:t>
            </w:r>
            <w:r w:rsidR="00F413A3" w:rsidRPr="00353A43">
              <w:rPr>
                <w:rFonts w:ascii="Times New Roman" w:eastAsia="Times New Roman" w:hAnsi="Times New Roman"/>
                <w:color w:val="000000"/>
                <w:lang w:val="en-US" w:eastAsia="id-ID"/>
              </w:rPr>
              <w:t xml:space="preserve"> </w:t>
            </w:r>
            <w:r w:rsidRPr="00353A43">
              <w:rPr>
                <w:rFonts w:ascii="Times New Roman" w:eastAsia="Times New Roman" w:hAnsi="Times New Roman"/>
                <w:color w:val="000000"/>
                <w:lang w:val="en-US" w:eastAsia="id-ID"/>
              </w:rPr>
              <w:t>(%)</w:t>
            </w:r>
          </w:p>
        </w:tc>
        <w:tc>
          <w:tcPr>
            <w:tcW w:w="479" w:type="pct"/>
            <w:tcBorders>
              <w:bottom w:val="single" w:sz="4" w:space="0" w:color="auto"/>
            </w:tcBorders>
            <w:shd w:val="clear" w:color="auto" w:fill="auto"/>
            <w:noWrap/>
            <w:vAlign w:val="center"/>
            <w:hideMark/>
          </w:tcPr>
          <w:p w:rsidR="00B04DB6" w:rsidRPr="00353A43" w:rsidRDefault="00B04DB6" w:rsidP="00F413A3">
            <w:pPr>
              <w:spacing w:after="0" w:line="240" w:lineRule="auto"/>
              <w:jc w:val="right"/>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KK</w:t>
            </w:r>
            <w:r w:rsidR="00F413A3" w:rsidRPr="00353A43">
              <w:rPr>
                <w:rFonts w:ascii="Times New Roman" w:eastAsia="Times New Roman" w:hAnsi="Times New Roman"/>
                <w:color w:val="000000"/>
                <w:lang w:val="en-US" w:eastAsia="id-ID"/>
              </w:rPr>
              <w:t xml:space="preserve"> </w:t>
            </w:r>
            <w:r w:rsidRPr="00353A43">
              <w:rPr>
                <w:rFonts w:ascii="Times New Roman" w:eastAsia="Times New Roman" w:hAnsi="Times New Roman"/>
                <w:color w:val="000000"/>
                <w:lang w:val="en-US" w:eastAsia="id-ID"/>
              </w:rPr>
              <w:t>(%)</w:t>
            </w:r>
          </w:p>
        </w:tc>
        <w:tc>
          <w:tcPr>
            <w:tcW w:w="479" w:type="pct"/>
            <w:tcBorders>
              <w:bottom w:val="single" w:sz="4" w:space="0" w:color="auto"/>
            </w:tcBorders>
            <w:shd w:val="clear" w:color="auto" w:fill="auto"/>
            <w:noWrap/>
            <w:vAlign w:val="center"/>
            <w:hideMark/>
          </w:tcPr>
          <w:p w:rsidR="00B04DB6" w:rsidRPr="00353A43" w:rsidRDefault="00B04DB6" w:rsidP="00F413A3">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S</w:t>
            </w:r>
            <w:r w:rsidR="00F413A3" w:rsidRPr="00353A43">
              <w:rPr>
                <w:rFonts w:ascii="Times New Roman" w:eastAsia="Times New Roman" w:hAnsi="Times New Roman"/>
                <w:color w:val="000000"/>
                <w:lang w:val="en-US" w:eastAsia="id-ID"/>
              </w:rPr>
              <w:t xml:space="preserve"> </w:t>
            </w:r>
            <w:r w:rsidRPr="00353A43">
              <w:rPr>
                <w:rFonts w:ascii="Times New Roman" w:eastAsia="Times New Roman" w:hAnsi="Times New Roman"/>
                <w:color w:val="000000"/>
                <w:lang w:val="en-US" w:eastAsia="id-ID"/>
              </w:rPr>
              <w:t>(%)</w:t>
            </w:r>
          </w:p>
        </w:tc>
        <w:tc>
          <w:tcPr>
            <w:tcW w:w="479" w:type="pct"/>
            <w:tcBorders>
              <w:bottom w:val="single" w:sz="4" w:space="0" w:color="auto"/>
            </w:tcBorders>
            <w:shd w:val="clear" w:color="auto" w:fill="auto"/>
            <w:noWrap/>
            <w:vAlign w:val="center"/>
            <w:hideMark/>
          </w:tcPr>
          <w:p w:rsidR="00B04DB6" w:rsidRPr="00353A43" w:rsidRDefault="00B04DB6" w:rsidP="00F413A3">
            <w:pPr>
              <w:spacing w:after="0" w:line="240" w:lineRule="auto"/>
              <w:jc w:val="right"/>
              <w:rPr>
                <w:rFonts w:ascii="Times New Roman" w:eastAsia="Times New Roman" w:hAnsi="Times New Roman"/>
                <w:color w:val="000000"/>
                <w:lang w:val="en-US" w:eastAsia="id-ID"/>
              </w:rPr>
            </w:pPr>
            <w:r w:rsidRPr="00353A43">
              <w:rPr>
                <w:rFonts w:ascii="Times New Roman" w:eastAsia="Times New Roman" w:hAnsi="Times New Roman"/>
                <w:color w:val="000000"/>
                <w:lang w:eastAsia="id-ID"/>
              </w:rPr>
              <w:t>SS</w:t>
            </w:r>
            <w:r w:rsidR="00F413A3" w:rsidRPr="00353A43">
              <w:rPr>
                <w:rFonts w:ascii="Times New Roman" w:eastAsia="Times New Roman" w:hAnsi="Times New Roman"/>
                <w:color w:val="000000"/>
                <w:lang w:val="en-US" w:eastAsia="id-ID"/>
              </w:rPr>
              <w:t xml:space="preserve"> </w:t>
            </w:r>
            <w:r w:rsidRPr="00353A43">
              <w:rPr>
                <w:rFonts w:ascii="Times New Roman" w:eastAsia="Times New Roman" w:hAnsi="Times New Roman"/>
                <w:color w:val="000000"/>
                <w:lang w:val="en-US" w:eastAsia="id-ID"/>
              </w:rPr>
              <w:t>(%)</w:t>
            </w:r>
          </w:p>
        </w:tc>
      </w:tr>
      <w:tr w:rsidR="00CC3FA5" w:rsidRPr="00353A43" w:rsidTr="00B04DB6">
        <w:trPr>
          <w:trHeight w:val="300"/>
        </w:trPr>
        <w:tc>
          <w:tcPr>
            <w:tcW w:w="729"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Kulon Progo</w:t>
            </w:r>
          </w:p>
        </w:tc>
        <w:tc>
          <w:tcPr>
            <w:tcW w:w="981"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 xml:space="preserve">Televisi </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(n=29)</w:t>
            </w:r>
          </w:p>
        </w:tc>
        <w:tc>
          <w:tcPr>
            <w:tcW w:w="895"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6,90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34,48</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27,59</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27,59</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3,45</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17,24</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24,14</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31,03</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27,59</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24,14</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27,59</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17,24</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27,59</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3,45</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31,03</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31,03</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20,69</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17,24</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31,03</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27,59</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27,59</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10,34</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3,45</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51,72</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20,69</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13,79</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13,79</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 xml:space="preserve">Radio </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(n=17)</w:t>
            </w:r>
          </w:p>
        </w:tc>
        <w:tc>
          <w:tcPr>
            <w:tcW w:w="895"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29,41</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47,06</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11,76</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5,88</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5,88</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52,94</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29,41</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5,88</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11,76</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47,06</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41,18</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11,76</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47,06</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52,94</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47,06</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52,94</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58,82</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35,29</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5,88</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 xml:space="preserve">Handphone </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(n=25)</w:t>
            </w:r>
          </w:p>
        </w:tc>
        <w:tc>
          <w:tcPr>
            <w:tcW w:w="895"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40,00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28,00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32,00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16,00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44,00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52,00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36,00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56,00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32,00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48,00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32,00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Smartphone</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(n=20)</w:t>
            </w:r>
          </w:p>
        </w:tc>
        <w:tc>
          <w:tcPr>
            <w:tcW w:w="895"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15,00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20,00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15,00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45,00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15,00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15,00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25,00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15,00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55,00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15,00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15,00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15,00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60,00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50,00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20,00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15,00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5,00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Laptop/PC</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 xml:space="preserve"> (n=8)</w:t>
            </w:r>
          </w:p>
        </w:tc>
        <w:tc>
          <w:tcPr>
            <w:tcW w:w="895"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87,50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12,50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single" w:sz="4" w:space="0" w:color="auto"/>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restart"/>
            <w:shd w:val="clear" w:color="auto" w:fill="auto"/>
            <w:noWrap/>
            <w:vAlign w:val="center"/>
            <w:hideMark/>
          </w:tcPr>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 xml:space="preserve">DVD </w:t>
            </w:r>
          </w:p>
          <w:p w:rsidR="00CC3FA5" w:rsidRPr="00353A43" w:rsidRDefault="00CC3FA5" w:rsidP="0014297D">
            <w:pPr>
              <w:spacing w:after="0" w:line="240" w:lineRule="auto"/>
              <w:jc w:val="center"/>
              <w:rPr>
                <w:rFonts w:ascii="Times New Roman" w:eastAsia="Times New Roman" w:hAnsi="Times New Roman"/>
                <w:color w:val="000000"/>
                <w:lang w:eastAsia="id-ID"/>
              </w:rPr>
            </w:pPr>
            <w:r w:rsidRPr="00353A43">
              <w:rPr>
                <w:rFonts w:ascii="Times New Roman" w:eastAsia="Times New Roman" w:hAnsi="Times New Roman"/>
                <w:color w:val="000000"/>
                <w:lang w:eastAsia="id-ID"/>
              </w:rPr>
              <w:t>(n=10)</w:t>
            </w:r>
          </w:p>
        </w:tc>
        <w:tc>
          <w:tcPr>
            <w:tcW w:w="895" w:type="pct"/>
            <w:tcBorders>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Teknis Produksi</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Pemasaran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Kebijakan</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90,00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Cerita Sukses</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bottom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Human Interest</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bottom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r w:rsidR="00CC3FA5" w:rsidRPr="00353A43" w:rsidTr="00B04DB6">
        <w:trPr>
          <w:trHeight w:val="300"/>
        </w:trPr>
        <w:tc>
          <w:tcPr>
            <w:tcW w:w="729"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981" w:type="pct"/>
            <w:vMerge/>
            <w:vAlign w:val="center"/>
            <w:hideMark/>
          </w:tcPr>
          <w:p w:rsidR="00CC3FA5" w:rsidRPr="00353A43" w:rsidRDefault="00CC3FA5" w:rsidP="0014297D">
            <w:pPr>
              <w:spacing w:after="0" w:line="240" w:lineRule="auto"/>
              <w:rPr>
                <w:rFonts w:ascii="Times New Roman" w:eastAsia="Times New Roman" w:hAnsi="Times New Roman"/>
                <w:color w:val="000000"/>
                <w:lang w:eastAsia="id-ID"/>
              </w:rPr>
            </w:pPr>
          </w:p>
        </w:tc>
        <w:tc>
          <w:tcPr>
            <w:tcW w:w="895" w:type="pct"/>
            <w:tcBorders>
              <w:top w:val="nil"/>
            </w:tcBorders>
            <w:shd w:val="clear" w:color="auto" w:fill="auto"/>
            <w:noWrap/>
            <w:vAlign w:val="bottom"/>
            <w:hideMark/>
          </w:tcPr>
          <w:p w:rsidR="00CC3FA5" w:rsidRPr="00353A43" w:rsidRDefault="00CC3FA5" w:rsidP="0014297D">
            <w:pPr>
              <w:spacing w:after="0" w:line="240" w:lineRule="auto"/>
              <w:rPr>
                <w:rFonts w:ascii="Times New Roman" w:eastAsia="Times New Roman" w:hAnsi="Times New Roman"/>
                <w:color w:val="000000"/>
                <w:lang w:eastAsia="id-ID"/>
              </w:rPr>
            </w:pPr>
            <w:r w:rsidRPr="00353A43">
              <w:rPr>
                <w:rFonts w:ascii="Times New Roman" w:eastAsia="Times New Roman" w:hAnsi="Times New Roman"/>
                <w:color w:val="000000"/>
                <w:lang w:eastAsia="id-ID"/>
              </w:rPr>
              <w:t>Pembiayaan</w:t>
            </w:r>
          </w:p>
        </w:tc>
        <w:tc>
          <w:tcPr>
            <w:tcW w:w="479" w:type="pct"/>
            <w:tcBorders>
              <w:top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100,00</w:t>
            </w:r>
          </w:p>
        </w:tc>
        <w:tc>
          <w:tcPr>
            <w:tcW w:w="479" w:type="pct"/>
            <w:tcBorders>
              <w:top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c>
          <w:tcPr>
            <w:tcW w:w="479" w:type="pct"/>
            <w:tcBorders>
              <w:top w:val="nil"/>
            </w:tcBorders>
            <w:shd w:val="clear" w:color="auto" w:fill="auto"/>
            <w:noWrap/>
            <w:vAlign w:val="bottom"/>
            <w:hideMark/>
          </w:tcPr>
          <w:p w:rsidR="00CC3FA5" w:rsidRPr="00353A43" w:rsidRDefault="00CC3FA5" w:rsidP="0014297D">
            <w:pPr>
              <w:spacing w:after="0" w:line="240" w:lineRule="auto"/>
              <w:jc w:val="right"/>
              <w:rPr>
                <w:rFonts w:ascii="Times New Roman" w:eastAsia="Times New Roman" w:hAnsi="Times New Roman"/>
                <w:color w:val="000000"/>
                <w:lang w:eastAsia="id-ID"/>
              </w:rPr>
            </w:pPr>
            <w:r w:rsidRPr="00353A43">
              <w:rPr>
                <w:rFonts w:ascii="Times New Roman" w:eastAsia="Times New Roman" w:hAnsi="Times New Roman"/>
                <w:color w:val="000000"/>
                <w:lang w:eastAsia="id-ID"/>
              </w:rPr>
              <w:t>0,00</w:t>
            </w:r>
          </w:p>
        </w:tc>
      </w:tr>
    </w:tbl>
    <w:p w:rsidR="00CC3FA5" w:rsidRPr="00353A43" w:rsidRDefault="00CC3FA5" w:rsidP="00CC3FA5">
      <w:pPr>
        <w:spacing w:after="0" w:line="360" w:lineRule="auto"/>
        <w:rPr>
          <w:rFonts w:ascii="Times New Roman" w:hAnsi="Times New Roman"/>
          <w:sz w:val="24"/>
          <w:szCs w:val="24"/>
        </w:rPr>
      </w:pPr>
      <w:r w:rsidRPr="00353A43">
        <w:rPr>
          <w:rFonts w:ascii="Times New Roman" w:hAnsi="Times New Roman"/>
          <w:sz w:val="24"/>
          <w:szCs w:val="24"/>
        </w:rPr>
        <w:t>Sumber: Analisis Data Primer, 2017</w:t>
      </w:r>
    </w:p>
    <w:p w:rsidR="00225C9F" w:rsidRDefault="00225C9F" w:rsidP="00CC3FA5">
      <w:pPr>
        <w:spacing w:line="360" w:lineRule="auto"/>
        <w:jc w:val="both"/>
        <w:rPr>
          <w:rFonts w:ascii="Times New Roman" w:hAnsi="Times New Roman"/>
          <w:b/>
          <w:sz w:val="24"/>
          <w:szCs w:val="24"/>
          <w:lang w:val="en-US"/>
        </w:rPr>
      </w:pPr>
    </w:p>
    <w:p w:rsidR="00490A40" w:rsidRPr="00225C9F" w:rsidRDefault="00F11FE4" w:rsidP="00CC3FA5">
      <w:pPr>
        <w:spacing w:line="360" w:lineRule="auto"/>
        <w:jc w:val="both"/>
        <w:rPr>
          <w:rFonts w:ascii="Times New Roman" w:hAnsi="Times New Roman"/>
          <w:sz w:val="24"/>
          <w:szCs w:val="24"/>
        </w:rPr>
      </w:pPr>
      <w:r>
        <w:rPr>
          <w:rFonts w:ascii="Times New Roman" w:hAnsi="Times New Roman"/>
          <w:sz w:val="24"/>
          <w:szCs w:val="24"/>
          <w:lang w:val="en-US"/>
        </w:rPr>
        <w:t>E</w:t>
      </w:r>
      <w:r w:rsidR="00225C9F" w:rsidRPr="00225C9F">
        <w:rPr>
          <w:rFonts w:ascii="Times New Roman" w:hAnsi="Times New Roman"/>
          <w:sz w:val="24"/>
          <w:szCs w:val="24"/>
          <w:lang w:val="en-US"/>
        </w:rPr>
        <w:t>.</w:t>
      </w:r>
      <w:r w:rsidR="00490A40" w:rsidRPr="00225C9F">
        <w:rPr>
          <w:rFonts w:ascii="Times New Roman" w:hAnsi="Times New Roman"/>
          <w:sz w:val="24"/>
          <w:szCs w:val="24"/>
        </w:rPr>
        <w:t xml:space="preserve"> Determinan </w:t>
      </w:r>
      <w:r w:rsidR="00F8686C" w:rsidRPr="00225C9F">
        <w:rPr>
          <w:rFonts w:ascii="Times New Roman" w:hAnsi="Times New Roman"/>
          <w:sz w:val="24"/>
          <w:szCs w:val="24"/>
          <w:lang w:val="en-US"/>
        </w:rPr>
        <w:t>F</w:t>
      </w:r>
      <w:r w:rsidR="00490A40" w:rsidRPr="00225C9F">
        <w:rPr>
          <w:rFonts w:ascii="Times New Roman" w:hAnsi="Times New Roman"/>
          <w:sz w:val="24"/>
          <w:szCs w:val="24"/>
        </w:rPr>
        <w:t xml:space="preserve">aktor </w:t>
      </w:r>
      <w:r w:rsidR="00F8686C" w:rsidRPr="00225C9F">
        <w:rPr>
          <w:rFonts w:ascii="Times New Roman" w:hAnsi="Times New Roman"/>
          <w:sz w:val="24"/>
          <w:szCs w:val="24"/>
          <w:lang w:val="en-US"/>
        </w:rPr>
        <w:t>dalam P</w:t>
      </w:r>
      <w:r w:rsidR="00490A40" w:rsidRPr="00225C9F">
        <w:rPr>
          <w:rFonts w:ascii="Times New Roman" w:hAnsi="Times New Roman"/>
          <w:sz w:val="24"/>
          <w:szCs w:val="24"/>
        </w:rPr>
        <w:t>enggunaan TIK</w:t>
      </w:r>
    </w:p>
    <w:p w:rsidR="006641EF" w:rsidRPr="00353A43" w:rsidRDefault="00F8686C" w:rsidP="00996279">
      <w:pPr>
        <w:spacing w:after="120" w:line="360" w:lineRule="auto"/>
        <w:ind w:firstLine="720"/>
        <w:contextualSpacing/>
        <w:jc w:val="both"/>
        <w:rPr>
          <w:rFonts w:ascii="Times New Roman" w:hAnsi="Times New Roman"/>
          <w:sz w:val="24"/>
          <w:szCs w:val="24"/>
          <w:lang w:val="en-US"/>
        </w:rPr>
      </w:pPr>
      <w:r w:rsidRPr="00353A43">
        <w:rPr>
          <w:rFonts w:ascii="Times New Roman" w:hAnsi="Times New Roman"/>
          <w:sz w:val="24"/>
          <w:szCs w:val="24"/>
          <w:lang w:val="en-US"/>
        </w:rPr>
        <w:t xml:space="preserve">Akses </w:t>
      </w:r>
      <w:r w:rsidR="004A37D2" w:rsidRPr="00353A43">
        <w:rPr>
          <w:rFonts w:ascii="Times New Roman" w:hAnsi="Times New Roman"/>
          <w:sz w:val="24"/>
          <w:szCs w:val="24"/>
          <w:lang w:val="en-US"/>
        </w:rPr>
        <w:t>para</w:t>
      </w:r>
      <w:r w:rsidRPr="00353A43">
        <w:rPr>
          <w:rFonts w:ascii="Times New Roman" w:hAnsi="Times New Roman"/>
          <w:sz w:val="24"/>
          <w:szCs w:val="24"/>
          <w:lang w:val="en-US"/>
        </w:rPr>
        <w:t xml:space="preserve"> petani</w:t>
      </w:r>
      <w:r w:rsidR="004A37D2" w:rsidRPr="00353A43">
        <w:rPr>
          <w:rFonts w:ascii="Times New Roman" w:hAnsi="Times New Roman"/>
          <w:sz w:val="24"/>
          <w:szCs w:val="24"/>
          <w:lang w:val="en-US"/>
        </w:rPr>
        <w:t xml:space="preserve"> di pedesaan</w:t>
      </w:r>
      <w:r w:rsidRPr="00353A43">
        <w:rPr>
          <w:rFonts w:ascii="Times New Roman" w:hAnsi="Times New Roman"/>
          <w:sz w:val="24"/>
          <w:szCs w:val="24"/>
          <w:lang w:val="en-US"/>
        </w:rPr>
        <w:t xml:space="preserve"> terhadap teknologi informasi dan komunikasi (TIK) dapat direpresentasikan dengan jumlah kepemilikan media yang menggambarkan kapasitas anggota masyarakat dalam memanfaatkan dan mengakses berbagai infromasi melalui TIK yang dimiliki. </w:t>
      </w:r>
      <w:r w:rsidR="004A37D2" w:rsidRPr="00353A43">
        <w:rPr>
          <w:rFonts w:ascii="Times New Roman" w:hAnsi="Times New Roman"/>
          <w:sz w:val="24"/>
          <w:szCs w:val="24"/>
          <w:lang w:val="en-US"/>
        </w:rPr>
        <w:t>Hasil analisis pada f</w:t>
      </w:r>
      <w:r w:rsidR="006641EF" w:rsidRPr="00353A43">
        <w:rPr>
          <w:rFonts w:ascii="Times New Roman" w:hAnsi="Times New Roman"/>
          <w:sz w:val="24"/>
          <w:szCs w:val="24"/>
        </w:rPr>
        <w:t xml:space="preserve">aktor-faktor yang mempengaruhi pemanfaatan TIK </w:t>
      </w:r>
      <w:r w:rsidR="004A37D2" w:rsidRPr="00353A43">
        <w:rPr>
          <w:rFonts w:ascii="Times New Roman" w:hAnsi="Times New Roman"/>
          <w:sz w:val="24"/>
          <w:szCs w:val="24"/>
          <w:lang w:val="en-US"/>
        </w:rPr>
        <w:t>untuk mendukung berbagai kepentingan yang menunjang kebutuhan hidup sehari-hari dan determinan faktor pada  penggunaan media untuk mengakses berbagai informasi pertanian</w:t>
      </w:r>
      <w:r w:rsidR="004A37D2" w:rsidRPr="00353A43">
        <w:rPr>
          <w:rFonts w:ascii="Times New Roman" w:hAnsi="Times New Roman"/>
          <w:sz w:val="24"/>
          <w:szCs w:val="24"/>
        </w:rPr>
        <w:t xml:space="preserve"> </w:t>
      </w:r>
      <w:r w:rsidR="004A37D2" w:rsidRPr="00353A43">
        <w:rPr>
          <w:rFonts w:ascii="Times New Roman" w:hAnsi="Times New Roman"/>
          <w:sz w:val="24"/>
          <w:szCs w:val="24"/>
          <w:lang w:val="en-US"/>
        </w:rPr>
        <w:t xml:space="preserve">secara </w:t>
      </w:r>
      <w:r w:rsidR="006641EF" w:rsidRPr="00353A43">
        <w:rPr>
          <w:rFonts w:ascii="Times New Roman" w:hAnsi="Times New Roman"/>
          <w:sz w:val="24"/>
          <w:szCs w:val="24"/>
        </w:rPr>
        <w:t xml:space="preserve">disajikan pada tabel </w:t>
      </w:r>
      <w:r w:rsidR="00996279">
        <w:rPr>
          <w:rFonts w:ascii="Times New Roman" w:hAnsi="Times New Roman"/>
          <w:sz w:val="24"/>
          <w:szCs w:val="24"/>
          <w:lang w:val="en-US"/>
        </w:rPr>
        <w:t>10.</w:t>
      </w:r>
    </w:p>
    <w:p w:rsidR="004A37D2" w:rsidRPr="00353A43" w:rsidRDefault="004A37D2" w:rsidP="004A37D2">
      <w:pPr>
        <w:spacing w:after="360" w:line="360" w:lineRule="auto"/>
        <w:ind w:firstLine="720"/>
        <w:contextualSpacing/>
        <w:jc w:val="both"/>
        <w:rPr>
          <w:rFonts w:ascii="Times New Roman" w:hAnsi="Times New Roman"/>
          <w:sz w:val="16"/>
          <w:szCs w:val="16"/>
          <w:lang w:val="en-US"/>
        </w:rPr>
      </w:pPr>
    </w:p>
    <w:p w:rsidR="004A37D2" w:rsidRPr="00353A43" w:rsidRDefault="009313CA" w:rsidP="004A37D2">
      <w:pPr>
        <w:spacing w:before="120" w:after="0" w:line="360" w:lineRule="auto"/>
        <w:jc w:val="center"/>
        <w:rPr>
          <w:rFonts w:asciiTheme="majorBidi" w:hAnsiTheme="majorBidi" w:cstheme="majorBidi"/>
          <w:sz w:val="24"/>
          <w:szCs w:val="24"/>
          <w:lang w:val="en-US"/>
        </w:rPr>
      </w:pPr>
      <w:r w:rsidRPr="00353A43">
        <w:rPr>
          <w:rFonts w:asciiTheme="majorBidi" w:hAnsiTheme="majorBidi" w:cstheme="majorBidi"/>
          <w:sz w:val="24"/>
          <w:szCs w:val="24"/>
        </w:rPr>
        <w:t xml:space="preserve">Tabel </w:t>
      </w:r>
      <w:r w:rsidR="00996279">
        <w:rPr>
          <w:rFonts w:asciiTheme="majorBidi" w:hAnsiTheme="majorBidi" w:cstheme="majorBidi"/>
          <w:sz w:val="24"/>
          <w:szCs w:val="24"/>
          <w:lang w:val="en-US"/>
        </w:rPr>
        <w:t>10.</w:t>
      </w:r>
      <w:r w:rsidRPr="00353A43">
        <w:rPr>
          <w:rFonts w:asciiTheme="majorBidi" w:hAnsiTheme="majorBidi" w:cstheme="majorBidi"/>
          <w:sz w:val="24"/>
          <w:szCs w:val="24"/>
        </w:rPr>
        <w:t xml:space="preserve"> Hasil analisis regresi determinan faktor yang mempengaruhi</w:t>
      </w:r>
    </w:p>
    <w:p w:rsidR="009313CA" w:rsidRPr="00353A43" w:rsidRDefault="009313CA" w:rsidP="004A37D2">
      <w:pPr>
        <w:spacing w:after="0" w:line="360" w:lineRule="auto"/>
        <w:jc w:val="center"/>
        <w:rPr>
          <w:rFonts w:asciiTheme="majorBidi" w:hAnsiTheme="majorBidi" w:cstheme="majorBidi"/>
          <w:sz w:val="24"/>
          <w:szCs w:val="24"/>
        </w:rPr>
      </w:pPr>
      <w:r w:rsidRPr="00353A43">
        <w:rPr>
          <w:rFonts w:asciiTheme="majorBidi" w:hAnsiTheme="majorBidi" w:cstheme="majorBidi"/>
          <w:sz w:val="24"/>
          <w:szCs w:val="24"/>
        </w:rPr>
        <w:t xml:space="preserve"> </w:t>
      </w:r>
      <w:r w:rsidR="004A37D2" w:rsidRPr="00353A43">
        <w:rPr>
          <w:rFonts w:asciiTheme="majorBidi" w:hAnsiTheme="majorBidi" w:cstheme="majorBidi"/>
          <w:sz w:val="24"/>
          <w:szCs w:val="24"/>
          <w:lang w:val="en-US"/>
        </w:rPr>
        <w:t>k</w:t>
      </w:r>
      <w:r w:rsidRPr="00353A43">
        <w:rPr>
          <w:rFonts w:asciiTheme="majorBidi" w:hAnsiTheme="majorBidi" w:cstheme="majorBidi"/>
          <w:sz w:val="24"/>
          <w:szCs w:val="24"/>
        </w:rPr>
        <w:t>epemilikan</w:t>
      </w:r>
      <w:r w:rsidR="004A37D2" w:rsidRPr="00353A43">
        <w:rPr>
          <w:rFonts w:asciiTheme="majorBidi" w:hAnsiTheme="majorBidi" w:cstheme="majorBidi"/>
          <w:sz w:val="24"/>
          <w:szCs w:val="24"/>
          <w:lang w:val="en-US"/>
        </w:rPr>
        <w:t xml:space="preserve"> </w:t>
      </w:r>
      <w:r w:rsidRPr="00353A43">
        <w:rPr>
          <w:rFonts w:asciiTheme="majorBidi" w:hAnsiTheme="majorBidi" w:cstheme="majorBidi"/>
          <w:sz w:val="24"/>
          <w:szCs w:val="24"/>
        </w:rPr>
        <w:t>media TIK dan penggunaan media TIK untuk pertanian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313CA" w:rsidRPr="00353A43" w:rsidTr="009313CA">
        <w:tc>
          <w:tcPr>
            <w:tcW w:w="3005" w:type="dxa"/>
            <w:tcBorders>
              <w:top w:val="single" w:sz="4" w:space="0" w:color="auto"/>
              <w:bottom w:val="single" w:sz="4" w:space="0" w:color="auto"/>
            </w:tcBorders>
            <w:hideMark/>
          </w:tcPr>
          <w:p w:rsidR="009313CA" w:rsidRPr="00353A43" w:rsidRDefault="009313CA">
            <w:pPr>
              <w:rPr>
                <w:rFonts w:asciiTheme="majorBidi" w:hAnsiTheme="majorBidi" w:cstheme="majorBidi"/>
                <w:b/>
                <w:bCs/>
                <w:sz w:val="24"/>
                <w:szCs w:val="24"/>
              </w:rPr>
            </w:pPr>
            <w:r w:rsidRPr="00353A43">
              <w:rPr>
                <w:rFonts w:asciiTheme="majorBidi" w:hAnsiTheme="majorBidi" w:cstheme="majorBidi"/>
                <w:b/>
                <w:bCs/>
                <w:sz w:val="24"/>
                <w:szCs w:val="24"/>
              </w:rPr>
              <w:t>Determinan faktor</w:t>
            </w:r>
          </w:p>
        </w:tc>
        <w:tc>
          <w:tcPr>
            <w:tcW w:w="3005" w:type="dxa"/>
            <w:tcBorders>
              <w:top w:val="single" w:sz="4" w:space="0" w:color="auto"/>
              <w:bottom w:val="single" w:sz="4" w:space="0" w:color="auto"/>
            </w:tcBorders>
            <w:hideMark/>
          </w:tcPr>
          <w:p w:rsidR="009313CA" w:rsidRPr="00353A43" w:rsidRDefault="009313CA" w:rsidP="0018325C">
            <w:pPr>
              <w:jc w:val="center"/>
              <w:rPr>
                <w:rFonts w:asciiTheme="majorBidi" w:hAnsiTheme="majorBidi" w:cstheme="majorBidi"/>
                <w:b/>
                <w:bCs/>
                <w:sz w:val="24"/>
                <w:szCs w:val="24"/>
                <w:lang w:val="en-US"/>
              </w:rPr>
            </w:pPr>
            <w:r w:rsidRPr="00353A43">
              <w:rPr>
                <w:rFonts w:asciiTheme="majorBidi" w:hAnsiTheme="majorBidi" w:cstheme="majorBidi"/>
                <w:b/>
                <w:bCs/>
                <w:sz w:val="24"/>
                <w:szCs w:val="24"/>
              </w:rPr>
              <w:t xml:space="preserve">Kepemilikan </w:t>
            </w:r>
            <w:r w:rsidR="0018325C" w:rsidRPr="00353A43">
              <w:rPr>
                <w:rFonts w:asciiTheme="majorBidi" w:hAnsiTheme="majorBidi" w:cstheme="majorBidi"/>
                <w:b/>
                <w:bCs/>
                <w:sz w:val="24"/>
                <w:szCs w:val="24"/>
                <w:lang w:val="en-US"/>
              </w:rPr>
              <w:t>M</w:t>
            </w:r>
            <w:r w:rsidRPr="00353A43">
              <w:rPr>
                <w:rFonts w:asciiTheme="majorBidi" w:hAnsiTheme="majorBidi" w:cstheme="majorBidi"/>
                <w:b/>
                <w:bCs/>
                <w:sz w:val="24"/>
                <w:szCs w:val="24"/>
              </w:rPr>
              <w:t>edia</w:t>
            </w:r>
            <w:r w:rsidR="0018325C" w:rsidRPr="00353A43">
              <w:rPr>
                <w:rFonts w:asciiTheme="majorBidi" w:hAnsiTheme="majorBidi" w:cstheme="majorBidi"/>
                <w:b/>
                <w:bCs/>
                <w:sz w:val="24"/>
                <w:szCs w:val="24"/>
                <w:lang w:val="en-US"/>
              </w:rPr>
              <w:t xml:space="preserve"> TIK</w:t>
            </w:r>
          </w:p>
        </w:tc>
        <w:tc>
          <w:tcPr>
            <w:tcW w:w="3006" w:type="dxa"/>
            <w:tcBorders>
              <w:top w:val="single" w:sz="4" w:space="0" w:color="auto"/>
              <w:bottom w:val="single" w:sz="4" w:space="0" w:color="auto"/>
            </w:tcBorders>
            <w:hideMark/>
          </w:tcPr>
          <w:p w:rsidR="009313CA" w:rsidRPr="00353A43" w:rsidRDefault="009313CA" w:rsidP="0018325C">
            <w:pPr>
              <w:jc w:val="center"/>
              <w:rPr>
                <w:rFonts w:asciiTheme="majorBidi" w:hAnsiTheme="majorBidi" w:cstheme="majorBidi"/>
                <w:b/>
                <w:bCs/>
                <w:sz w:val="24"/>
                <w:szCs w:val="24"/>
              </w:rPr>
            </w:pPr>
            <w:r w:rsidRPr="00353A43">
              <w:rPr>
                <w:rFonts w:asciiTheme="majorBidi" w:hAnsiTheme="majorBidi" w:cstheme="majorBidi"/>
                <w:b/>
                <w:bCs/>
                <w:sz w:val="24"/>
                <w:szCs w:val="24"/>
              </w:rPr>
              <w:t xml:space="preserve">Media </w:t>
            </w:r>
            <w:r w:rsidR="0018325C" w:rsidRPr="00353A43">
              <w:rPr>
                <w:rFonts w:asciiTheme="majorBidi" w:hAnsiTheme="majorBidi" w:cstheme="majorBidi"/>
                <w:b/>
                <w:bCs/>
                <w:sz w:val="24"/>
                <w:szCs w:val="24"/>
                <w:lang w:val="en-US"/>
              </w:rPr>
              <w:t xml:space="preserve">TIK </w:t>
            </w:r>
            <w:r w:rsidRPr="00353A43">
              <w:rPr>
                <w:rFonts w:asciiTheme="majorBidi" w:hAnsiTheme="majorBidi" w:cstheme="majorBidi"/>
                <w:b/>
                <w:bCs/>
                <w:sz w:val="24"/>
                <w:szCs w:val="24"/>
              </w:rPr>
              <w:t xml:space="preserve">untuk </w:t>
            </w:r>
            <w:r w:rsidR="0018325C" w:rsidRPr="00353A43">
              <w:rPr>
                <w:rFonts w:asciiTheme="majorBidi" w:hAnsiTheme="majorBidi" w:cstheme="majorBidi"/>
                <w:b/>
                <w:bCs/>
                <w:sz w:val="24"/>
                <w:szCs w:val="24"/>
                <w:lang w:val="en-US"/>
              </w:rPr>
              <w:t>P</w:t>
            </w:r>
            <w:r w:rsidRPr="00353A43">
              <w:rPr>
                <w:rFonts w:asciiTheme="majorBidi" w:hAnsiTheme="majorBidi" w:cstheme="majorBidi"/>
                <w:b/>
                <w:bCs/>
                <w:sz w:val="24"/>
                <w:szCs w:val="24"/>
              </w:rPr>
              <w:t>ertanian</w:t>
            </w:r>
          </w:p>
        </w:tc>
      </w:tr>
      <w:tr w:rsidR="009313CA" w:rsidRPr="00353A43" w:rsidTr="009313CA">
        <w:tc>
          <w:tcPr>
            <w:tcW w:w="3005" w:type="dxa"/>
            <w:tcBorders>
              <w:top w:val="single" w:sz="4" w:space="0" w:color="auto"/>
            </w:tcBorders>
            <w:hideMark/>
          </w:tcPr>
          <w:p w:rsidR="009313CA" w:rsidRPr="00353A43" w:rsidRDefault="009313CA">
            <w:pPr>
              <w:spacing w:line="320" w:lineRule="atLeast"/>
              <w:ind w:left="60" w:right="60"/>
              <w:rPr>
                <w:rFonts w:asciiTheme="majorBidi" w:hAnsiTheme="majorBidi" w:cstheme="majorBidi"/>
                <w:sz w:val="24"/>
                <w:szCs w:val="24"/>
              </w:rPr>
            </w:pPr>
            <w:r w:rsidRPr="00353A43">
              <w:rPr>
                <w:rFonts w:asciiTheme="majorBidi" w:hAnsiTheme="majorBidi" w:cstheme="majorBidi"/>
                <w:sz w:val="24"/>
                <w:szCs w:val="24"/>
              </w:rPr>
              <w:t>Umur</w:t>
            </w:r>
          </w:p>
        </w:tc>
        <w:tc>
          <w:tcPr>
            <w:tcW w:w="3005" w:type="dxa"/>
            <w:tcBorders>
              <w:top w:val="single" w:sz="4" w:space="0" w:color="auto"/>
            </w:tcBorders>
            <w:vAlign w:val="center"/>
            <w:hideMark/>
          </w:tcPr>
          <w:p w:rsidR="009313CA" w:rsidRPr="00353A43" w:rsidRDefault="009313CA">
            <w:pPr>
              <w:spacing w:line="320" w:lineRule="atLeast"/>
              <w:ind w:left="60" w:right="60"/>
              <w:jc w:val="center"/>
              <w:rPr>
                <w:rFonts w:asciiTheme="majorBidi" w:hAnsiTheme="majorBidi" w:cstheme="majorBidi"/>
                <w:sz w:val="24"/>
                <w:szCs w:val="24"/>
                <w:vertAlign w:val="superscript"/>
              </w:rPr>
            </w:pPr>
            <w:r w:rsidRPr="00353A43">
              <w:rPr>
                <w:rFonts w:asciiTheme="majorBidi" w:hAnsiTheme="majorBidi" w:cstheme="majorBidi"/>
                <w:sz w:val="24"/>
                <w:szCs w:val="24"/>
              </w:rPr>
              <w:t>0,02*</w:t>
            </w:r>
          </w:p>
        </w:tc>
        <w:tc>
          <w:tcPr>
            <w:tcW w:w="3006" w:type="dxa"/>
            <w:tcBorders>
              <w:top w:val="single" w:sz="4" w:space="0" w:color="auto"/>
            </w:tcBorders>
            <w:vAlign w:val="center"/>
            <w:hideMark/>
          </w:tcPr>
          <w:p w:rsidR="009313CA" w:rsidRPr="00353A43" w:rsidRDefault="009313CA">
            <w:pPr>
              <w:spacing w:line="320" w:lineRule="atLeast"/>
              <w:ind w:left="60" w:right="60"/>
              <w:jc w:val="center"/>
              <w:rPr>
                <w:rFonts w:asciiTheme="majorBidi" w:hAnsiTheme="majorBidi" w:cstheme="majorBidi"/>
                <w:sz w:val="24"/>
                <w:szCs w:val="24"/>
                <w:vertAlign w:val="superscript"/>
              </w:rPr>
            </w:pPr>
            <w:r w:rsidRPr="00353A43">
              <w:rPr>
                <w:rFonts w:asciiTheme="majorBidi" w:hAnsiTheme="majorBidi" w:cstheme="majorBidi"/>
                <w:sz w:val="24"/>
                <w:szCs w:val="24"/>
              </w:rPr>
              <w:t>0,009*</w:t>
            </w:r>
          </w:p>
        </w:tc>
      </w:tr>
      <w:tr w:rsidR="009313CA" w:rsidRPr="00353A43" w:rsidTr="009313CA">
        <w:tc>
          <w:tcPr>
            <w:tcW w:w="3005" w:type="dxa"/>
            <w:hideMark/>
          </w:tcPr>
          <w:p w:rsidR="009313CA" w:rsidRPr="00353A43" w:rsidRDefault="009313CA">
            <w:pPr>
              <w:spacing w:line="320" w:lineRule="atLeast"/>
              <w:ind w:left="60" w:right="60"/>
              <w:rPr>
                <w:rFonts w:asciiTheme="majorBidi" w:hAnsiTheme="majorBidi" w:cstheme="majorBidi"/>
                <w:sz w:val="24"/>
                <w:szCs w:val="24"/>
              </w:rPr>
            </w:pPr>
            <w:r w:rsidRPr="00353A43">
              <w:rPr>
                <w:rFonts w:asciiTheme="majorBidi" w:hAnsiTheme="majorBidi" w:cstheme="majorBidi"/>
                <w:sz w:val="24"/>
                <w:szCs w:val="24"/>
              </w:rPr>
              <w:t>Jenis kelamin</w:t>
            </w:r>
          </w:p>
        </w:tc>
        <w:tc>
          <w:tcPr>
            <w:tcW w:w="3005" w:type="dxa"/>
            <w:vAlign w:val="center"/>
            <w:hideMark/>
          </w:tcPr>
          <w:p w:rsidR="009313CA" w:rsidRPr="00353A43" w:rsidRDefault="009313CA">
            <w:pPr>
              <w:spacing w:line="320" w:lineRule="atLeast"/>
              <w:ind w:left="60" w:right="60"/>
              <w:jc w:val="center"/>
              <w:rPr>
                <w:rFonts w:asciiTheme="majorBidi" w:hAnsiTheme="majorBidi" w:cstheme="majorBidi"/>
                <w:sz w:val="24"/>
                <w:szCs w:val="24"/>
                <w:vertAlign w:val="superscript"/>
              </w:rPr>
            </w:pPr>
            <w:r w:rsidRPr="00353A43">
              <w:rPr>
                <w:rFonts w:asciiTheme="majorBidi" w:hAnsiTheme="majorBidi" w:cstheme="majorBidi"/>
                <w:sz w:val="24"/>
                <w:szCs w:val="24"/>
              </w:rPr>
              <w:t>0,242</w:t>
            </w:r>
            <w:r w:rsidRPr="00353A43">
              <w:rPr>
                <w:rFonts w:asciiTheme="majorBidi" w:hAnsiTheme="majorBidi" w:cstheme="majorBidi"/>
                <w:sz w:val="24"/>
                <w:szCs w:val="24"/>
                <w:vertAlign w:val="superscript"/>
              </w:rPr>
              <w:t>ns</w:t>
            </w:r>
          </w:p>
        </w:tc>
        <w:tc>
          <w:tcPr>
            <w:tcW w:w="3006" w:type="dxa"/>
            <w:vAlign w:val="center"/>
            <w:hideMark/>
          </w:tcPr>
          <w:p w:rsidR="009313CA" w:rsidRPr="00353A43" w:rsidRDefault="009313CA">
            <w:pPr>
              <w:spacing w:line="320" w:lineRule="atLeast"/>
              <w:ind w:left="60" w:right="60"/>
              <w:jc w:val="center"/>
              <w:rPr>
                <w:rFonts w:asciiTheme="majorBidi" w:hAnsiTheme="majorBidi" w:cstheme="majorBidi"/>
                <w:sz w:val="24"/>
                <w:szCs w:val="24"/>
                <w:vertAlign w:val="superscript"/>
              </w:rPr>
            </w:pPr>
            <w:r w:rsidRPr="00353A43">
              <w:rPr>
                <w:rFonts w:asciiTheme="majorBidi" w:hAnsiTheme="majorBidi" w:cstheme="majorBidi"/>
                <w:sz w:val="24"/>
                <w:szCs w:val="24"/>
              </w:rPr>
              <w:t>0,014*</w:t>
            </w:r>
          </w:p>
        </w:tc>
      </w:tr>
      <w:tr w:rsidR="009313CA" w:rsidRPr="00353A43" w:rsidTr="009313CA">
        <w:tc>
          <w:tcPr>
            <w:tcW w:w="3005" w:type="dxa"/>
            <w:hideMark/>
          </w:tcPr>
          <w:p w:rsidR="009313CA" w:rsidRPr="00353A43" w:rsidRDefault="009313CA">
            <w:pPr>
              <w:spacing w:line="320" w:lineRule="atLeast"/>
              <w:ind w:left="60" w:right="60"/>
              <w:rPr>
                <w:rFonts w:asciiTheme="majorBidi" w:hAnsiTheme="majorBidi" w:cstheme="majorBidi"/>
                <w:sz w:val="24"/>
                <w:szCs w:val="24"/>
              </w:rPr>
            </w:pPr>
            <w:r w:rsidRPr="00353A43">
              <w:rPr>
                <w:rFonts w:asciiTheme="majorBidi" w:hAnsiTheme="majorBidi" w:cstheme="majorBidi"/>
                <w:sz w:val="24"/>
                <w:szCs w:val="24"/>
              </w:rPr>
              <w:t>Pendidikan</w:t>
            </w:r>
          </w:p>
        </w:tc>
        <w:tc>
          <w:tcPr>
            <w:tcW w:w="3005" w:type="dxa"/>
            <w:vAlign w:val="center"/>
            <w:hideMark/>
          </w:tcPr>
          <w:p w:rsidR="009313CA" w:rsidRPr="00353A43" w:rsidRDefault="009313CA">
            <w:pPr>
              <w:spacing w:line="320" w:lineRule="atLeast"/>
              <w:ind w:left="60" w:right="60"/>
              <w:jc w:val="center"/>
              <w:rPr>
                <w:rFonts w:asciiTheme="majorBidi" w:hAnsiTheme="majorBidi" w:cstheme="majorBidi"/>
                <w:sz w:val="24"/>
                <w:szCs w:val="24"/>
              </w:rPr>
            </w:pPr>
            <w:r w:rsidRPr="00353A43">
              <w:rPr>
                <w:rFonts w:asciiTheme="majorBidi" w:hAnsiTheme="majorBidi" w:cstheme="majorBidi"/>
                <w:sz w:val="24"/>
                <w:szCs w:val="24"/>
              </w:rPr>
              <w:t>0,477</w:t>
            </w:r>
            <w:r w:rsidRPr="00353A43">
              <w:rPr>
                <w:rFonts w:asciiTheme="majorBidi" w:hAnsiTheme="majorBidi" w:cstheme="majorBidi"/>
                <w:sz w:val="24"/>
                <w:szCs w:val="24"/>
                <w:vertAlign w:val="superscript"/>
              </w:rPr>
              <w:t>ns</w:t>
            </w:r>
          </w:p>
        </w:tc>
        <w:tc>
          <w:tcPr>
            <w:tcW w:w="3006" w:type="dxa"/>
            <w:vAlign w:val="center"/>
            <w:hideMark/>
          </w:tcPr>
          <w:p w:rsidR="009313CA" w:rsidRPr="00353A43" w:rsidRDefault="009313CA">
            <w:pPr>
              <w:spacing w:line="320" w:lineRule="atLeast"/>
              <w:ind w:left="60" w:right="60"/>
              <w:jc w:val="center"/>
              <w:rPr>
                <w:rFonts w:asciiTheme="majorBidi" w:hAnsiTheme="majorBidi" w:cstheme="majorBidi"/>
                <w:sz w:val="24"/>
                <w:szCs w:val="24"/>
              </w:rPr>
            </w:pPr>
            <w:r w:rsidRPr="00353A43">
              <w:rPr>
                <w:rFonts w:asciiTheme="majorBidi" w:hAnsiTheme="majorBidi" w:cstheme="majorBidi"/>
                <w:sz w:val="24"/>
                <w:szCs w:val="24"/>
              </w:rPr>
              <w:t>0,900</w:t>
            </w:r>
            <w:r w:rsidRPr="00353A43">
              <w:rPr>
                <w:rFonts w:asciiTheme="majorBidi" w:hAnsiTheme="majorBidi" w:cstheme="majorBidi"/>
                <w:sz w:val="24"/>
                <w:szCs w:val="24"/>
                <w:vertAlign w:val="superscript"/>
              </w:rPr>
              <w:t>ns</w:t>
            </w:r>
          </w:p>
        </w:tc>
      </w:tr>
      <w:tr w:rsidR="009313CA" w:rsidRPr="00353A43" w:rsidTr="009313CA">
        <w:tc>
          <w:tcPr>
            <w:tcW w:w="3005" w:type="dxa"/>
            <w:hideMark/>
          </w:tcPr>
          <w:p w:rsidR="009313CA" w:rsidRPr="00353A43" w:rsidRDefault="009313CA">
            <w:pPr>
              <w:spacing w:line="320" w:lineRule="atLeast"/>
              <w:ind w:left="60" w:right="60"/>
              <w:rPr>
                <w:rFonts w:asciiTheme="majorBidi" w:hAnsiTheme="majorBidi" w:cstheme="majorBidi"/>
                <w:sz w:val="24"/>
                <w:szCs w:val="24"/>
              </w:rPr>
            </w:pPr>
            <w:r w:rsidRPr="00353A43">
              <w:rPr>
                <w:rFonts w:asciiTheme="majorBidi" w:hAnsiTheme="majorBidi" w:cstheme="majorBidi"/>
                <w:sz w:val="24"/>
                <w:szCs w:val="24"/>
              </w:rPr>
              <w:t>Status sosial</w:t>
            </w:r>
          </w:p>
        </w:tc>
        <w:tc>
          <w:tcPr>
            <w:tcW w:w="3005" w:type="dxa"/>
            <w:vAlign w:val="center"/>
            <w:hideMark/>
          </w:tcPr>
          <w:p w:rsidR="009313CA" w:rsidRPr="00353A43" w:rsidRDefault="009313CA">
            <w:pPr>
              <w:spacing w:line="320" w:lineRule="atLeast"/>
              <w:ind w:left="60" w:right="60"/>
              <w:jc w:val="center"/>
              <w:rPr>
                <w:rFonts w:asciiTheme="majorBidi" w:hAnsiTheme="majorBidi" w:cstheme="majorBidi"/>
                <w:sz w:val="24"/>
                <w:szCs w:val="24"/>
                <w:vertAlign w:val="superscript"/>
              </w:rPr>
            </w:pPr>
            <w:r w:rsidRPr="00353A43">
              <w:rPr>
                <w:rFonts w:asciiTheme="majorBidi" w:hAnsiTheme="majorBidi" w:cstheme="majorBidi"/>
                <w:sz w:val="24"/>
                <w:szCs w:val="24"/>
              </w:rPr>
              <w:t>0,005*</w:t>
            </w:r>
          </w:p>
        </w:tc>
        <w:tc>
          <w:tcPr>
            <w:tcW w:w="3006" w:type="dxa"/>
            <w:vAlign w:val="center"/>
            <w:hideMark/>
          </w:tcPr>
          <w:p w:rsidR="009313CA" w:rsidRPr="00353A43" w:rsidRDefault="009313CA">
            <w:pPr>
              <w:spacing w:line="320" w:lineRule="atLeast"/>
              <w:ind w:left="60" w:right="60"/>
              <w:jc w:val="center"/>
              <w:rPr>
                <w:rFonts w:asciiTheme="majorBidi" w:hAnsiTheme="majorBidi" w:cstheme="majorBidi"/>
                <w:sz w:val="24"/>
                <w:szCs w:val="24"/>
              </w:rPr>
            </w:pPr>
            <w:r w:rsidRPr="00353A43">
              <w:rPr>
                <w:rFonts w:asciiTheme="majorBidi" w:hAnsiTheme="majorBidi" w:cstheme="majorBidi"/>
                <w:sz w:val="24"/>
                <w:szCs w:val="24"/>
              </w:rPr>
              <w:t>0,354</w:t>
            </w:r>
            <w:r w:rsidRPr="00353A43">
              <w:rPr>
                <w:rFonts w:asciiTheme="majorBidi" w:hAnsiTheme="majorBidi" w:cstheme="majorBidi"/>
                <w:sz w:val="24"/>
                <w:szCs w:val="24"/>
                <w:vertAlign w:val="superscript"/>
              </w:rPr>
              <w:t>ns</w:t>
            </w:r>
          </w:p>
        </w:tc>
      </w:tr>
      <w:tr w:rsidR="009313CA" w:rsidRPr="00353A43" w:rsidTr="009313CA">
        <w:tc>
          <w:tcPr>
            <w:tcW w:w="3005" w:type="dxa"/>
            <w:hideMark/>
          </w:tcPr>
          <w:p w:rsidR="009313CA" w:rsidRPr="00353A43" w:rsidRDefault="009313CA">
            <w:pPr>
              <w:spacing w:line="320" w:lineRule="atLeast"/>
              <w:ind w:left="60" w:right="60"/>
              <w:rPr>
                <w:rFonts w:asciiTheme="majorBidi" w:hAnsiTheme="majorBidi" w:cstheme="majorBidi"/>
                <w:sz w:val="24"/>
                <w:szCs w:val="24"/>
              </w:rPr>
            </w:pPr>
            <w:r w:rsidRPr="00353A43">
              <w:rPr>
                <w:rFonts w:asciiTheme="majorBidi" w:hAnsiTheme="majorBidi" w:cstheme="majorBidi"/>
                <w:sz w:val="24"/>
                <w:szCs w:val="24"/>
              </w:rPr>
              <w:t>Jenis pekerjaan</w:t>
            </w:r>
          </w:p>
        </w:tc>
        <w:tc>
          <w:tcPr>
            <w:tcW w:w="3005" w:type="dxa"/>
            <w:vAlign w:val="center"/>
            <w:hideMark/>
          </w:tcPr>
          <w:p w:rsidR="009313CA" w:rsidRPr="00353A43" w:rsidRDefault="009313CA">
            <w:pPr>
              <w:spacing w:line="320" w:lineRule="atLeast"/>
              <w:ind w:left="60" w:right="60"/>
              <w:jc w:val="center"/>
              <w:rPr>
                <w:rFonts w:asciiTheme="majorBidi" w:hAnsiTheme="majorBidi" w:cstheme="majorBidi"/>
                <w:sz w:val="24"/>
                <w:szCs w:val="24"/>
              </w:rPr>
            </w:pPr>
            <w:r w:rsidRPr="00353A43">
              <w:rPr>
                <w:rFonts w:asciiTheme="majorBidi" w:hAnsiTheme="majorBidi" w:cstheme="majorBidi"/>
                <w:sz w:val="24"/>
                <w:szCs w:val="24"/>
              </w:rPr>
              <w:t>0,969</w:t>
            </w:r>
            <w:r w:rsidRPr="00353A43">
              <w:rPr>
                <w:rFonts w:asciiTheme="majorBidi" w:hAnsiTheme="majorBidi" w:cstheme="majorBidi"/>
                <w:sz w:val="24"/>
                <w:szCs w:val="24"/>
                <w:vertAlign w:val="superscript"/>
              </w:rPr>
              <w:t>ns</w:t>
            </w:r>
          </w:p>
        </w:tc>
        <w:tc>
          <w:tcPr>
            <w:tcW w:w="3006" w:type="dxa"/>
            <w:vAlign w:val="center"/>
            <w:hideMark/>
          </w:tcPr>
          <w:p w:rsidR="009313CA" w:rsidRPr="00353A43" w:rsidRDefault="009313CA">
            <w:pPr>
              <w:spacing w:line="320" w:lineRule="atLeast"/>
              <w:ind w:left="60" w:right="60"/>
              <w:jc w:val="center"/>
              <w:rPr>
                <w:rFonts w:asciiTheme="majorBidi" w:hAnsiTheme="majorBidi" w:cstheme="majorBidi"/>
                <w:sz w:val="24"/>
                <w:szCs w:val="24"/>
              </w:rPr>
            </w:pPr>
            <w:r w:rsidRPr="00353A43">
              <w:rPr>
                <w:rFonts w:asciiTheme="majorBidi" w:hAnsiTheme="majorBidi" w:cstheme="majorBidi"/>
                <w:sz w:val="24"/>
                <w:szCs w:val="24"/>
              </w:rPr>
              <w:t>0,394</w:t>
            </w:r>
            <w:r w:rsidRPr="00353A43">
              <w:rPr>
                <w:rFonts w:asciiTheme="majorBidi" w:hAnsiTheme="majorBidi" w:cstheme="majorBidi"/>
                <w:sz w:val="24"/>
                <w:szCs w:val="24"/>
                <w:vertAlign w:val="superscript"/>
              </w:rPr>
              <w:t>ns</w:t>
            </w:r>
          </w:p>
        </w:tc>
      </w:tr>
      <w:tr w:rsidR="009313CA" w:rsidRPr="00353A43" w:rsidTr="009313CA">
        <w:tc>
          <w:tcPr>
            <w:tcW w:w="3005" w:type="dxa"/>
            <w:hideMark/>
          </w:tcPr>
          <w:p w:rsidR="009313CA" w:rsidRPr="00353A43" w:rsidRDefault="009313CA">
            <w:pPr>
              <w:spacing w:line="320" w:lineRule="atLeast"/>
              <w:ind w:left="60" w:right="60"/>
              <w:rPr>
                <w:rFonts w:asciiTheme="majorBidi" w:hAnsiTheme="majorBidi" w:cstheme="majorBidi"/>
                <w:sz w:val="24"/>
                <w:szCs w:val="24"/>
              </w:rPr>
            </w:pPr>
            <w:r w:rsidRPr="00353A43">
              <w:rPr>
                <w:rFonts w:asciiTheme="majorBidi" w:hAnsiTheme="majorBidi" w:cstheme="majorBidi"/>
                <w:sz w:val="24"/>
                <w:szCs w:val="24"/>
              </w:rPr>
              <w:t>Luas lahan</w:t>
            </w:r>
          </w:p>
        </w:tc>
        <w:tc>
          <w:tcPr>
            <w:tcW w:w="3005" w:type="dxa"/>
            <w:vAlign w:val="center"/>
            <w:hideMark/>
          </w:tcPr>
          <w:p w:rsidR="009313CA" w:rsidRPr="00353A43" w:rsidRDefault="009313CA">
            <w:pPr>
              <w:spacing w:line="320" w:lineRule="atLeast"/>
              <w:ind w:left="60" w:right="60"/>
              <w:jc w:val="center"/>
              <w:rPr>
                <w:rFonts w:asciiTheme="majorBidi" w:hAnsiTheme="majorBidi" w:cstheme="majorBidi"/>
                <w:sz w:val="24"/>
                <w:szCs w:val="24"/>
              </w:rPr>
            </w:pPr>
            <w:r w:rsidRPr="00353A43">
              <w:rPr>
                <w:rFonts w:asciiTheme="majorBidi" w:hAnsiTheme="majorBidi" w:cstheme="majorBidi"/>
                <w:sz w:val="24"/>
                <w:szCs w:val="24"/>
              </w:rPr>
              <w:t>0,885</w:t>
            </w:r>
            <w:r w:rsidRPr="00353A43">
              <w:rPr>
                <w:rFonts w:asciiTheme="majorBidi" w:hAnsiTheme="majorBidi" w:cstheme="majorBidi"/>
                <w:sz w:val="24"/>
                <w:szCs w:val="24"/>
                <w:vertAlign w:val="superscript"/>
              </w:rPr>
              <w:t>ns</w:t>
            </w:r>
          </w:p>
        </w:tc>
        <w:tc>
          <w:tcPr>
            <w:tcW w:w="3006" w:type="dxa"/>
            <w:vAlign w:val="center"/>
            <w:hideMark/>
          </w:tcPr>
          <w:p w:rsidR="009313CA" w:rsidRPr="00353A43" w:rsidRDefault="009313CA">
            <w:pPr>
              <w:spacing w:line="320" w:lineRule="atLeast"/>
              <w:ind w:left="60" w:right="60"/>
              <w:jc w:val="center"/>
              <w:rPr>
                <w:rFonts w:asciiTheme="majorBidi" w:hAnsiTheme="majorBidi" w:cstheme="majorBidi"/>
                <w:sz w:val="24"/>
                <w:szCs w:val="24"/>
              </w:rPr>
            </w:pPr>
            <w:r w:rsidRPr="00353A43">
              <w:rPr>
                <w:rFonts w:asciiTheme="majorBidi" w:hAnsiTheme="majorBidi" w:cstheme="majorBidi"/>
                <w:sz w:val="24"/>
                <w:szCs w:val="24"/>
              </w:rPr>
              <w:t>0,772</w:t>
            </w:r>
            <w:r w:rsidRPr="00353A43">
              <w:rPr>
                <w:rFonts w:asciiTheme="majorBidi" w:hAnsiTheme="majorBidi" w:cstheme="majorBidi"/>
                <w:sz w:val="24"/>
                <w:szCs w:val="24"/>
                <w:vertAlign w:val="superscript"/>
              </w:rPr>
              <w:t>ns</w:t>
            </w:r>
          </w:p>
        </w:tc>
      </w:tr>
      <w:tr w:rsidR="009313CA" w:rsidRPr="00353A43" w:rsidTr="009313CA">
        <w:tc>
          <w:tcPr>
            <w:tcW w:w="3005" w:type="dxa"/>
            <w:hideMark/>
          </w:tcPr>
          <w:p w:rsidR="009313CA" w:rsidRPr="00353A43" w:rsidRDefault="009313CA">
            <w:pPr>
              <w:spacing w:line="320" w:lineRule="atLeast"/>
              <w:ind w:left="60" w:right="60"/>
              <w:rPr>
                <w:rFonts w:asciiTheme="majorBidi" w:hAnsiTheme="majorBidi" w:cstheme="majorBidi"/>
                <w:sz w:val="24"/>
                <w:szCs w:val="24"/>
              </w:rPr>
            </w:pPr>
            <w:r w:rsidRPr="00353A43">
              <w:rPr>
                <w:rFonts w:asciiTheme="majorBidi" w:hAnsiTheme="majorBidi" w:cstheme="majorBidi"/>
                <w:sz w:val="24"/>
                <w:szCs w:val="24"/>
              </w:rPr>
              <w:t>Lama bertani</w:t>
            </w:r>
          </w:p>
        </w:tc>
        <w:tc>
          <w:tcPr>
            <w:tcW w:w="3005" w:type="dxa"/>
            <w:vAlign w:val="center"/>
            <w:hideMark/>
          </w:tcPr>
          <w:p w:rsidR="009313CA" w:rsidRPr="00353A43" w:rsidRDefault="009313CA">
            <w:pPr>
              <w:spacing w:line="320" w:lineRule="atLeast"/>
              <w:ind w:left="60" w:right="60"/>
              <w:jc w:val="center"/>
              <w:rPr>
                <w:rFonts w:asciiTheme="majorBidi" w:hAnsiTheme="majorBidi" w:cstheme="majorBidi"/>
                <w:sz w:val="24"/>
                <w:szCs w:val="24"/>
              </w:rPr>
            </w:pPr>
            <w:r w:rsidRPr="00353A43">
              <w:rPr>
                <w:rFonts w:asciiTheme="majorBidi" w:hAnsiTheme="majorBidi" w:cstheme="majorBidi"/>
                <w:sz w:val="24"/>
                <w:szCs w:val="24"/>
              </w:rPr>
              <w:t>0,139</w:t>
            </w:r>
            <w:r w:rsidRPr="00353A43">
              <w:rPr>
                <w:rFonts w:asciiTheme="majorBidi" w:hAnsiTheme="majorBidi" w:cstheme="majorBidi"/>
                <w:sz w:val="24"/>
                <w:szCs w:val="24"/>
                <w:vertAlign w:val="superscript"/>
              </w:rPr>
              <w:t>ns</w:t>
            </w:r>
          </w:p>
        </w:tc>
        <w:tc>
          <w:tcPr>
            <w:tcW w:w="3006" w:type="dxa"/>
            <w:vAlign w:val="center"/>
            <w:hideMark/>
          </w:tcPr>
          <w:p w:rsidR="009313CA" w:rsidRPr="00353A43" w:rsidRDefault="009313CA">
            <w:pPr>
              <w:spacing w:line="320" w:lineRule="atLeast"/>
              <w:ind w:left="60" w:right="60"/>
              <w:jc w:val="center"/>
              <w:rPr>
                <w:rFonts w:asciiTheme="majorBidi" w:hAnsiTheme="majorBidi" w:cstheme="majorBidi"/>
                <w:sz w:val="24"/>
                <w:szCs w:val="24"/>
              </w:rPr>
            </w:pPr>
            <w:r w:rsidRPr="00353A43">
              <w:rPr>
                <w:rFonts w:asciiTheme="majorBidi" w:hAnsiTheme="majorBidi" w:cstheme="majorBidi"/>
                <w:sz w:val="24"/>
                <w:szCs w:val="24"/>
              </w:rPr>
              <w:t>0,518</w:t>
            </w:r>
            <w:r w:rsidRPr="00353A43">
              <w:rPr>
                <w:rFonts w:asciiTheme="majorBidi" w:hAnsiTheme="majorBidi" w:cstheme="majorBidi"/>
                <w:sz w:val="24"/>
                <w:szCs w:val="24"/>
                <w:vertAlign w:val="superscript"/>
              </w:rPr>
              <w:t>ns</w:t>
            </w:r>
          </w:p>
        </w:tc>
      </w:tr>
      <w:tr w:rsidR="009313CA" w:rsidRPr="00353A43" w:rsidTr="009313CA">
        <w:tc>
          <w:tcPr>
            <w:tcW w:w="3005" w:type="dxa"/>
            <w:hideMark/>
          </w:tcPr>
          <w:p w:rsidR="009313CA" w:rsidRPr="00353A43" w:rsidRDefault="009313CA">
            <w:pPr>
              <w:spacing w:line="320" w:lineRule="atLeast"/>
              <w:ind w:left="60" w:right="60"/>
              <w:rPr>
                <w:rFonts w:asciiTheme="majorBidi" w:hAnsiTheme="majorBidi" w:cstheme="majorBidi"/>
                <w:sz w:val="24"/>
                <w:szCs w:val="24"/>
              </w:rPr>
            </w:pPr>
            <w:r w:rsidRPr="00353A43">
              <w:rPr>
                <w:rFonts w:asciiTheme="majorBidi" w:hAnsiTheme="majorBidi" w:cstheme="majorBidi"/>
                <w:sz w:val="24"/>
                <w:szCs w:val="24"/>
              </w:rPr>
              <w:t>Pendapatan</w:t>
            </w:r>
          </w:p>
        </w:tc>
        <w:tc>
          <w:tcPr>
            <w:tcW w:w="3005" w:type="dxa"/>
            <w:vAlign w:val="center"/>
            <w:hideMark/>
          </w:tcPr>
          <w:p w:rsidR="009313CA" w:rsidRPr="00353A43" w:rsidRDefault="009313CA">
            <w:pPr>
              <w:spacing w:line="320" w:lineRule="atLeast"/>
              <w:ind w:left="60" w:right="60"/>
              <w:jc w:val="center"/>
              <w:rPr>
                <w:rFonts w:asciiTheme="majorBidi" w:hAnsiTheme="majorBidi" w:cstheme="majorBidi"/>
                <w:sz w:val="24"/>
                <w:szCs w:val="24"/>
              </w:rPr>
            </w:pPr>
            <w:r w:rsidRPr="00353A43">
              <w:rPr>
                <w:rFonts w:asciiTheme="majorBidi" w:hAnsiTheme="majorBidi" w:cstheme="majorBidi"/>
                <w:sz w:val="24"/>
                <w:szCs w:val="24"/>
              </w:rPr>
              <w:t>0,133</w:t>
            </w:r>
            <w:r w:rsidRPr="00353A43">
              <w:rPr>
                <w:rFonts w:asciiTheme="majorBidi" w:hAnsiTheme="majorBidi" w:cstheme="majorBidi"/>
                <w:sz w:val="24"/>
                <w:szCs w:val="24"/>
                <w:vertAlign w:val="superscript"/>
              </w:rPr>
              <w:t>ns</w:t>
            </w:r>
          </w:p>
        </w:tc>
        <w:tc>
          <w:tcPr>
            <w:tcW w:w="3006" w:type="dxa"/>
            <w:vAlign w:val="center"/>
            <w:hideMark/>
          </w:tcPr>
          <w:p w:rsidR="009313CA" w:rsidRPr="00353A43" w:rsidRDefault="009313CA">
            <w:pPr>
              <w:spacing w:line="320" w:lineRule="atLeast"/>
              <w:ind w:left="60" w:right="60"/>
              <w:jc w:val="center"/>
              <w:rPr>
                <w:rFonts w:asciiTheme="majorBidi" w:hAnsiTheme="majorBidi" w:cstheme="majorBidi"/>
                <w:sz w:val="24"/>
                <w:szCs w:val="24"/>
              </w:rPr>
            </w:pPr>
            <w:r w:rsidRPr="00353A43">
              <w:rPr>
                <w:rFonts w:asciiTheme="majorBidi" w:hAnsiTheme="majorBidi" w:cstheme="majorBidi"/>
                <w:sz w:val="24"/>
                <w:szCs w:val="24"/>
              </w:rPr>
              <w:t>0,409</w:t>
            </w:r>
            <w:r w:rsidRPr="00353A43">
              <w:rPr>
                <w:rFonts w:asciiTheme="majorBidi" w:hAnsiTheme="majorBidi" w:cstheme="majorBidi"/>
                <w:sz w:val="24"/>
                <w:szCs w:val="24"/>
                <w:vertAlign w:val="superscript"/>
              </w:rPr>
              <w:t>ns</w:t>
            </w:r>
          </w:p>
        </w:tc>
      </w:tr>
    </w:tbl>
    <w:tbl>
      <w:tblPr>
        <w:tblStyle w:val="LightShading"/>
        <w:tblW w:w="9576" w:type="dxa"/>
        <w:tblLayout w:type="fixed"/>
        <w:tblLook w:val="04A0" w:firstRow="1" w:lastRow="0" w:firstColumn="1" w:lastColumn="0" w:noHBand="0" w:noVBand="1"/>
      </w:tblPr>
      <w:tblGrid>
        <w:gridCol w:w="1157"/>
        <w:gridCol w:w="8419"/>
      </w:tblGrid>
      <w:tr w:rsidR="009313CA" w:rsidRPr="00353A43" w:rsidTr="009313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bottom w:val="nil"/>
            </w:tcBorders>
            <w:shd w:val="clear" w:color="auto" w:fill="auto"/>
            <w:noWrap/>
            <w:vAlign w:val="center"/>
            <w:hideMark/>
          </w:tcPr>
          <w:p w:rsidR="009313CA" w:rsidRPr="00353A43" w:rsidRDefault="009313CA" w:rsidP="00F8686C">
            <w:pPr>
              <w:jc w:val="left"/>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lastRenderedPageBreak/>
              <w:t>Sumber : Analisis Data Primer, 2017</w:t>
            </w:r>
          </w:p>
          <w:p w:rsidR="009313CA" w:rsidRPr="00353A43" w:rsidRDefault="009313CA" w:rsidP="004A37D2">
            <w:pPr>
              <w:jc w:val="left"/>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Keterangan :</w:t>
            </w:r>
            <w:r w:rsidR="004A37D2" w:rsidRPr="00353A43">
              <w:rPr>
                <w:rFonts w:ascii="Times New Roman" w:eastAsia="Times New Roman" w:hAnsi="Times New Roman"/>
                <w:b w:val="0"/>
                <w:color w:val="000000"/>
                <w:sz w:val="24"/>
                <w:szCs w:val="24"/>
              </w:rPr>
              <w:t xml:space="preserve"> dengan menggunakan α=10%</w:t>
            </w:r>
          </w:p>
        </w:tc>
      </w:tr>
      <w:tr w:rsidR="009313CA" w:rsidRPr="00353A43" w:rsidTr="009313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7" w:type="dxa"/>
            <w:tcBorders>
              <w:top w:val="nil"/>
              <w:bottom w:val="nil"/>
            </w:tcBorders>
            <w:shd w:val="clear" w:color="auto" w:fill="auto"/>
            <w:noWrap/>
            <w:hideMark/>
          </w:tcPr>
          <w:p w:rsidR="009313CA" w:rsidRPr="00353A43" w:rsidRDefault="009313CA" w:rsidP="00F8686C">
            <w:pPr>
              <w:jc w:val="left"/>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Ns</w:t>
            </w:r>
          </w:p>
        </w:tc>
        <w:tc>
          <w:tcPr>
            <w:tcW w:w="8419" w:type="dxa"/>
            <w:tcBorders>
              <w:top w:val="nil"/>
              <w:bottom w:val="nil"/>
            </w:tcBorders>
            <w:shd w:val="clear" w:color="auto" w:fill="auto"/>
            <w:noWrap/>
            <w:vAlign w:val="center"/>
            <w:hideMark/>
          </w:tcPr>
          <w:p w:rsidR="009313CA" w:rsidRPr="00353A43" w:rsidRDefault="009313CA" w:rsidP="00F868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Tidak ada pengaruh antara variabel independen terhadap variabel dependen</w:t>
            </w:r>
          </w:p>
        </w:tc>
      </w:tr>
      <w:tr w:rsidR="009313CA" w:rsidRPr="00353A43" w:rsidTr="009313CA">
        <w:trPr>
          <w:trHeight w:val="300"/>
        </w:trPr>
        <w:tc>
          <w:tcPr>
            <w:cnfStyle w:val="001000000000" w:firstRow="0" w:lastRow="0" w:firstColumn="1" w:lastColumn="0" w:oddVBand="0" w:evenVBand="0" w:oddHBand="0" w:evenHBand="0" w:firstRowFirstColumn="0" w:firstRowLastColumn="0" w:lastRowFirstColumn="0" w:lastRowLastColumn="0"/>
            <w:tcW w:w="1157" w:type="dxa"/>
            <w:tcBorders>
              <w:top w:val="nil"/>
              <w:bottom w:val="nil"/>
            </w:tcBorders>
            <w:shd w:val="clear" w:color="auto" w:fill="auto"/>
            <w:noWrap/>
            <w:hideMark/>
          </w:tcPr>
          <w:p w:rsidR="009313CA" w:rsidRPr="00353A43" w:rsidRDefault="009313CA" w:rsidP="00F8686C">
            <w:pPr>
              <w:jc w:val="left"/>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w:t>
            </w:r>
          </w:p>
        </w:tc>
        <w:tc>
          <w:tcPr>
            <w:tcW w:w="8419" w:type="dxa"/>
            <w:tcBorders>
              <w:top w:val="nil"/>
              <w:bottom w:val="nil"/>
            </w:tcBorders>
            <w:shd w:val="clear" w:color="auto" w:fill="auto"/>
            <w:noWrap/>
            <w:vAlign w:val="center"/>
            <w:hideMark/>
          </w:tcPr>
          <w:p w:rsidR="009313CA" w:rsidRPr="00353A43" w:rsidRDefault="009313CA" w:rsidP="00F868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Terdapat pengaruh antara variabel independen terhadap variabel dependen</w:t>
            </w:r>
          </w:p>
        </w:tc>
      </w:tr>
    </w:tbl>
    <w:p w:rsidR="009313CA" w:rsidRPr="00353A43" w:rsidRDefault="009313CA" w:rsidP="009313CA">
      <w:pPr>
        <w:rPr>
          <w:rFonts w:asciiTheme="majorBidi" w:hAnsiTheme="majorBidi" w:cstheme="majorBidi"/>
          <w:sz w:val="24"/>
          <w:szCs w:val="24"/>
          <w:lang w:val="en-US"/>
        </w:rPr>
      </w:pPr>
    </w:p>
    <w:p w:rsidR="00601C8C" w:rsidRPr="00353A43" w:rsidRDefault="007C072B" w:rsidP="007C072B">
      <w:pPr>
        <w:spacing w:line="360" w:lineRule="auto"/>
        <w:ind w:firstLine="720"/>
        <w:contextualSpacing/>
        <w:jc w:val="both"/>
        <w:rPr>
          <w:rFonts w:asciiTheme="majorBidi" w:hAnsiTheme="majorBidi" w:cstheme="majorBidi"/>
          <w:sz w:val="24"/>
          <w:szCs w:val="24"/>
          <w:lang w:val="en-US"/>
        </w:rPr>
      </w:pPr>
      <w:r w:rsidRPr="00353A43">
        <w:rPr>
          <w:rFonts w:asciiTheme="majorBidi" w:hAnsiTheme="majorBidi" w:cstheme="majorBidi"/>
          <w:sz w:val="24"/>
          <w:szCs w:val="24"/>
        </w:rPr>
        <w:t xml:space="preserve">Berdasarkan Tabel </w:t>
      </w:r>
      <w:r w:rsidR="00996279">
        <w:rPr>
          <w:rFonts w:asciiTheme="majorBidi" w:hAnsiTheme="majorBidi" w:cstheme="majorBidi"/>
          <w:sz w:val="24"/>
          <w:szCs w:val="24"/>
          <w:lang w:val="en-US"/>
        </w:rPr>
        <w:t>10</w:t>
      </w:r>
      <w:r w:rsidRPr="00353A43">
        <w:rPr>
          <w:rFonts w:asciiTheme="majorBidi" w:hAnsiTheme="majorBidi" w:cstheme="majorBidi"/>
          <w:sz w:val="24"/>
          <w:szCs w:val="24"/>
        </w:rPr>
        <w:t xml:space="preserve"> </w:t>
      </w:r>
      <w:r w:rsidR="00996279">
        <w:rPr>
          <w:rFonts w:asciiTheme="majorBidi" w:hAnsiTheme="majorBidi" w:cstheme="majorBidi"/>
          <w:sz w:val="24"/>
          <w:szCs w:val="24"/>
          <w:lang w:val="en-US"/>
        </w:rPr>
        <w:t xml:space="preserve">pada aspek kepemilikan media TIK </w:t>
      </w:r>
      <w:r w:rsidRPr="00353A43">
        <w:rPr>
          <w:rFonts w:asciiTheme="majorBidi" w:hAnsiTheme="majorBidi" w:cstheme="majorBidi"/>
          <w:sz w:val="24"/>
          <w:szCs w:val="24"/>
        </w:rPr>
        <w:t>diketahui nilai signifikansi variabel umur dan status sosial lebih kecil daripada taraf signifikansi α = 0,1</w:t>
      </w:r>
      <w:r w:rsidR="00601C8C" w:rsidRPr="00353A43">
        <w:rPr>
          <w:rFonts w:asciiTheme="majorBidi" w:hAnsiTheme="majorBidi" w:cstheme="majorBidi"/>
          <w:sz w:val="24"/>
          <w:szCs w:val="24"/>
          <w:lang w:val="en-US"/>
        </w:rPr>
        <w:t xml:space="preserve"> dan memiliki nilai koefisien positif</w:t>
      </w:r>
      <w:r w:rsidR="0018325C" w:rsidRPr="00353A43">
        <w:rPr>
          <w:rFonts w:asciiTheme="majorBidi" w:hAnsiTheme="majorBidi" w:cstheme="majorBidi"/>
          <w:sz w:val="24"/>
          <w:szCs w:val="24"/>
          <w:lang w:val="en-US"/>
        </w:rPr>
        <w:t xml:space="preserve"> (+)</w:t>
      </w:r>
      <w:r w:rsidRPr="00353A43">
        <w:rPr>
          <w:rFonts w:asciiTheme="majorBidi" w:hAnsiTheme="majorBidi" w:cstheme="majorBidi"/>
          <w:sz w:val="24"/>
          <w:szCs w:val="24"/>
        </w:rPr>
        <w:t xml:space="preserve"> sehingga variabel umur dan status sosial berpengaruh signifikan </w:t>
      </w:r>
      <w:r w:rsidR="00601C8C" w:rsidRPr="00353A43">
        <w:rPr>
          <w:rFonts w:asciiTheme="majorBidi" w:hAnsiTheme="majorBidi" w:cstheme="majorBidi"/>
          <w:sz w:val="24"/>
          <w:szCs w:val="24"/>
          <w:lang w:val="en-US"/>
        </w:rPr>
        <w:t xml:space="preserve">positif </w:t>
      </w:r>
      <w:r w:rsidRPr="00353A43">
        <w:rPr>
          <w:rFonts w:asciiTheme="majorBidi" w:hAnsiTheme="majorBidi" w:cstheme="majorBidi"/>
          <w:sz w:val="24"/>
          <w:szCs w:val="24"/>
        </w:rPr>
        <w:t>terhadap kepemilikan media</w:t>
      </w:r>
      <w:r w:rsidR="00601C8C" w:rsidRPr="00353A43">
        <w:rPr>
          <w:rFonts w:asciiTheme="majorBidi" w:hAnsiTheme="majorBidi" w:cstheme="majorBidi"/>
          <w:sz w:val="24"/>
          <w:szCs w:val="24"/>
          <w:lang w:val="en-US"/>
        </w:rPr>
        <w:t xml:space="preserve"> yang dapat dimanfaatkan oleh para petani untuk mengakses berbagai informasi untuk mendukung kehidupan sehari-hari</w:t>
      </w:r>
      <w:r w:rsidRPr="00353A43">
        <w:rPr>
          <w:rFonts w:asciiTheme="majorBidi" w:hAnsiTheme="majorBidi" w:cstheme="majorBidi"/>
          <w:sz w:val="24"/>
          <w:szCs w:val="24"/>
        </w:rPr>
        <w:t xml:space="preserve">. </w:t>
      </w:r>
      <w:r w:rsidR="00601C8C" w:rsidRPr="00353A43">
        <w:rPr>
          <w:rFonts w:asciiTheme="majorBidi" w:hAnsiTheme="majorBidi" w:cstheme="majorBidi"/>
          <w:sz w:val="24"/>
          <w:szCs w:val="24"/>
          <w:lang w:val="en-US"/>
        </w:rPr>
        <w:t xml:space="preserve">Hasil analisis </w:t>
      </w:r>
      <w:r w:rsidRPr="00353A43">
        <w:rPr>
          <w:rFonts w:asciiTheme="majorBidi" w:hAnsiTheme="majorBidi" w:cstheme="majorBidi"/>
          <w:sz w:val="24"/>
          <w:szCs w:val="24"/>
        </w:rPr>
        <w:t xml:space="preserve">menunjukkan semakin tua </w:t>
      </w:r>
      <w:r w:rsidR="00601C8C" w:rsidRPr="00353A43">
        <w:rPr>
          <w:rFonts w:asciiTheme="majorBidi" w:hAnsiTheme="majorBidi" w:cstheme="majorBidi"/>
          <w:sz w:val="24"/>
          <w:szCs w:val="24"/>
          <w:lang w:val="en-US"/>
        </w:rPr>
        <w:t xml:space="preserve">umur </w:t>
      </w:r>
      <w:r w:rsidRPr="00353A43">
        <w:rPr>
          <w:rFonts w:asciiTheme="majorBidi" w:hAnsiTheme="majorBidi" w:cstheme="majorBidi"/>
          <w:sz w:val="24"/>
          <w:szCs w:val="24"/>
        </w:rPr>
        <w:t xml:space="preserve">petani </w:t>
      </w:r>
      <w:r w:rsidR="00601C8C" w:rsidRPr="00353A43">
        <w:rPr>
          <w:rFonts w:asciiTheme="majorBidi" w:hAnsiTheme="majorBidi" w:cstheme="majorBidi"/>
          <w:sz w:val="24"/>
          <w:szCs w:val="24"/>
          <w:lang w:val="en-US"/>
        </w:rPr>
        <w:t xml:space="preserve"> maka jumlah </w:t>
      </w:r>
      <w:r w:rsidRPr="00353A43">
        <w:rPr>
          <w:rFonts w:asciiTheme="majorBidi" w:hAnsiTheme="majorBidi" w:cstheme="majorBidi"/>
          <w:sz w:val="24"/>
          <w:szCs w:val="24"/>
        </w:rPr>
        <w:t xml:space="preserve">media yang dimiliki oleh petani </w:t>
      </w:r>
      <w:r w:rsidR="00601C8C" w:rsidRPr="00353A43">
        <w:rPr>
          <w:rFonts w:asciiTheme="majorBidi" w:hAnsiTheme="majorBidi" w:cstheme="majorBidi"/>
          <w:sz w:val="24"/>
          <w:szCs w:val="24"/>
          <w:lang w:val="en-US"/>
        </w:rPr>
        <w:t xml:space="preserve">semakin banyak dan para </w:t>
      </w:r>
      <w:r w:rsidRPr="00353A43">
        <w:rPr>
          <w:rFonts w:asciiTheme="majorBidi" w:hAnsiTheme="majorBidi" w:cstheme="majorBidi"/>
          <w:sz w:val="24"/>
          <w:szCs w:val="24"/>
        </w:rPr>
        <w:t xml:space="preserve">petani </w:t>
      </w:r>
      <w:r w:rsidR="00601C8C" w:rsidRPr="00353A43">
        <w:rPr>
          <w:rFonts w:asciiTheme="majorBidi" w:hAnsiTheme="majorBidi" w:cstheme="majorBidi"/>
          <w:sz w:val="24"/>
          <w:szCs w:val="24"/>
          <w:lang w:val="en-US"/>
        </w:rPr>
        <w:t xml:space="preserve"> yang memiliki status sebagai pengurus d</w:t>
      </w:r>
      <w:r w:rsidRPr="00353A43">
        <w:rPr>
          <w:rFonts w:asciiTheme="majorBidi" w:hAnsiTheme="majorBidi" w:cstheme="majorBidi"/>
          <w:sz w:val="24"/>
          <w:szCs w:val="24"/>
        </w:rPr>
        <w:t>alam kelompok</w:t>
      </w:r>
      <w:r w:rsidR="00601C8C" w:rsidRPr="00353A43">
        <w:rPr>
          <w:rFonts w:asciiTheme="majorBidi" w:hAnsiTheme="majorBidi" w:cstheme="majorBidi"/>
          <w:sz w:val="24"/>
          <w:szCs w:val="24"/>
          <w:lang w:val="en-US"/>
        </w:rPr>
        <w:t xml:space="preserve"> sosial-ekonomi maka </w:t>
      </w:r>
      <w:r w:rsidR="00601C8C" w:rsidRPr="00353A43">
        <w:rPr>
          <w:rFonts w:asciiTheme="majorBidi" w:hAnsiTheme="majorBidi" w:cstheme="majorBidi"/>
          <w:sz w:val="24"/>
          <w:szCs w:val="24"/>
        </w:rPr>
        <w:t xml:space="preserve">media yang dimiliki oleh petani </w:t>
      </w:r>
      <w:r w:rsidR="00601C8C" w:rsidRPr="00353A43">
        <w:rPr>
          <w:rFonts w:asciiTheme="majorBidi" w:hAnsiTheme="majorBidi" w:cstheme="majorBidi"/>
          <w:sz w:val="24"/>
          <w:szCs w:val="24"/>
          <w:lang w:val="en-US"/>
        </w:rPr>
        <w:t>semakin banyak.</w:t>
      </w:r>
    </w:p>
    <w:p w:rsidR="007C072B" w:rsidRPr="00353A43" w:rsidRDefault="0025553D" w:rsidP="007C072B">
      <w:pPr>
        <w:spacing w:line="360" w:lineRule="auto"/>
        <w:ind w:firstLine="720"/>
        <w:contextualSpacing/>
        <w:jc w:val="both"/>
        <w:rPr>
          <w:rFonts w:asciiTheme="majorBidi" w:hAnsiTheme="majorBidi" w:cstheme="majorBidi"/>
          <w:sz w:val="24"/>
          <w:szCs w:val="24"/>
          <w:lang w:val="en-US"/>
        </w:rPr>
      </w:pPr>
      <w:r w:rsidRPr="00353A43">
        <w:rPr>
          <w:rFonts w:asciiTheme="majorBidi" w:hAnsiTheme="majorBidi" w:cstheme="majorBidi"/>
          <w:sz w:val="24"/>
          <w:szCs w:val="24"/>
          <w:lang w:val="en-US"/>
        </w:rPr>
        <w:t>Petani yang relatif tua karena akses dan kapasitasnya pada media baru (</w:t>
      </w:r>
      <w:r w:rsidRPr="00353A43">
        <w:rPr>
          <w:rFonts w:asciiTheme="majorBidi" w:hAnsiTheme="majorBidi" w:cstheme="majorBidi"/>
          <w:i/>
          <w:sz w:val="24"/>
          <w:szCs w:val="24"/>
          <w:lang w:val="en-US"/>
        </w:rPr>
        <w:t>new media</w:t>
      </w:r>
      <w:r w:rsidRPr="00353A43">
        <w:rPr>
          <w:rFonts w:asciiTheme="majorBidi" w:hAnsiTheme="majorBidi" w:cstheme="majorBidi"/>
          <w:sz w:val="24"/>
          <w:szCs w:val="24"/>
          <w:lang w:val="en-US"/>
        </w:rPr>
        <w:t>) relatif terbatas maka tidak memiliki ketergantungan pada media ternetentu yang sepesifik (handphone, smartphone dan internet) sehingga untuk dapat menjamin berbagai kebutuhannya akan informasi untuk mendukung aktivitas sehari-hari akan memanfaatkan TIK yang lebih beragam (lebih banyak jenis media), sedangkan generasi baru petani (generasi Y) cenderung memiliki akses dan kapasitas yang tinggi dalam memanfatakan media baru sehngga akan lebih fokus pada pemanfaatan media baru tertentu dalam memperoleh berbagai informasi untuk mendukung aktivitas sehari-hari (lebih sedikit jenis medianya).</w:t>
      </w:r>
    </w:p>
    <w:p w:rsidR="0025553D" w:rsidRPr="00353A43" w:rsidRDefault="001F6816" w:rsidP="007C072B">
      <w:pPr>
        <w:spacing w:line="360" w:lineRule="auto"/>
        <w:ind w:firstLine="720"/>
        <w:contextualSpacing/>
        <w:jc w:val="both"/>
        <w:rPr>
          <w:rFonts w:asciiTheme="majorBidi" w:hAnsiTheme="majorBidi" w:cstheme="majorBidi"/>
          <w:sz w:val="24"/>
          <w:szCs w:val="24"/>
          <w:lang w:val="en-US"/>
        </w:rPr>
      </w:pPr>
      <w:r w:rsidRPr="00353A43">
        <w:rPr>
          <w:rFonts w:asciiTheme="majorBidi" w:hAnsiTheme="majorBidi" w:cstheme="majorBidi"/>
          <w:sz w:val="24"/>
          <w:szCs w:val="24"/>
          <w:lang w:val="en-US"/>
        </w:rPr>
        <w:t>Status sosial sebagai pengurus dalam institusi sosial-ekonomi dalam masyarakat nampaknya juga membutuhkan kelengkapan akses dan berbagai variasi informasi yang dapat diperoleh dari berbagai jenis TIK sehingga mampu melayani kebutuhan informasi diri sendiri dan mendukung pemenuhan kebutuhan para anggota institusi yang dikelolanya, sedangkan anggota institusi nampaknya cukup memanfaakan jenis TIK tertentu untuk memenuhi kebutuhan informasi</w:t>
      </w:r>
      <w:r w:rsidR="0018325C" w:rsidRPr="00353A43">
        <w:rPr>
          <w:rFonts w:asciiTheme="majorBidi" w:hAnsiTheme="majorBidi" w:cstheme="majorBidi"/>
          <w:sz w:val="24"/>
          <w:szCs w:val="24"/>
          <w:lang w:val="en-US"/>
        </w:rPr>
        <w:t xml:space="preserve"> diri </w:t>
      </w:r>
      <w:r w:rsidRPr="00353A43">
        <w:rPr>
          <w:rFonts w:asciiTheme="majorBidi" w:hAnsiTheme="majorBidi" w:cstheme="majorBidi"/>
          <w:sz w:val="24"/>
          <w:szCs w:val="24"/>
          <w:lang w:val="en-US"/>
        </w:rPr>
        <w:t>sendiri. Oleh karenanya, petani yang memiliki status so</w:t>
      </w:r>
      <w:r w:rsidR="0018325C" w:rsidRPr="00353A43">
        <w:rPr>
          <w:rFonts w:asciiTheme="majorBidi" w:hAnsiTheme="majorBidi" w:cstheme="majorBidi"/>
          <w:sz w:val="24"/>
          <w:szCs w:val="24"/>
          <w:lang w:val="en-US"/>
        </w:rPr>
        <w:t>s</w:t>
      </w:r>
      <w:r w:rsidRPr="00353A43">
        <w:rPr>
          <w:rFonts w:asciiTheme="majorBidi" w:hAnsiTheme="majorBidi" w:cstheme="majorBidi"/>
          <w:sz w:val="24"/>
          <w:szCs w:val="24"/>
          <w:lang w:val="en-US"/>
        </w:rPr>
        <w:t>ial sebagai pengurus institusi so</w:t>
      </w:r>
      <w:r w:rsidR="0018325C" w:rsidRPr="00353A43">
        <w:rPr>
          <w:rFonts w:asciiTheme="majorBidi" w:hAnsiTheme="majorBidi" w:cstheme="majorBidi"/>
          <w:sz w:val="24"/>
          <w:szCs w:val="24"/>
          <w:lang w:val="en-US"/>
        </w:rPr>
        <w:t>s</w:t>
      </w:r>
      <w:r w:rsidRPr="00353A43">
        <w:rPr>
          <w:rFonts w:asciiTheme="majorBidi" w:hAnsiTheme="majorBidi" w:cstheme="majorBidi"/>
          <w:sz w:val="24"/>
          <w:szCs w:val="24"/>
          <w:lang w:val="en-US"/>
        </w:rPr>
        <w:t>ial-ekonomi cenderung memiliki jumlah TIK yang lebih banyak dibanding dengan petani yang memiliki status sebagai anggota institusi.</w:t>
      </w:r>
    </w:p>
    <w:p w:rsidR="007C072B" w:rsidRPr="00353A43" w:rsidRDefault="00996279" w:rsidP="007C072B">
      <w:pPr>
        <w:spacing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lang w:val="en-US"/>
        </w:rPr>
        <w:t xml:space="preserve">Pada aspek pemanfaatan TIK untuk pertanian seperti tersaji pada </w:t>
      </w:r>
      <w:r w:rsidR="007C072B" w:rsidRPr="00353A43">
        <w:rPr>
          <w:rFonts w:asciiTheme="majorBidi" w:hAnsiTheme="majorBidi" w:cstheme="majorBidi"/>
          <w:sz w:val="24"/>
          <w:szCs w:val="24"/>
        </w:rPr>
        <w:t xml:space="preserve">Tabel </w:t>
      </w:r>
      <w:r>
        <w:rPr>
          <w:rFonts w:asciiTheme="majorBidi" w:hAnsiTheme="majorBidi" w:cstheme="majorBidi"/>
          <w:sz w:val="24"/>
          <w:szCs w:val="24"/>
          <w:lang w:val="en-US"/>
        </w:rPr>
        <w:t xml:space="preserve">10, </w:t>
      </w:r>
      <w:r w:rsidR="007C072B" w:rsidRPr="00353A43">
        <w:rPr>
          <w:rFonts w:asciiTheme="majorBidi" w:hAnsiTheme="majorBidi" w:cstheme="majorBidi"/>
          <w:sz w:val="24"/>
          <w:szCs w:val="24"/>
        </w:rPr>
        <w:t xml:space="preserve"> menunjukkan nilai signifikansi variabel umur dan jenis kelamin lebih kecil daripada taraf signifikansi α = 0,1 </w:t>
      </w:r>
      <w:r w:rsidR="0018325C" w:rsidRPr="00353A43">
        <w:rPr>
          <w:rFonts w:asciiTheme="majorBidi" w:hAnsiTheme="majorBidi" w:cstheme="majorBidi"/>
          <w:sz w:val="24"/>
          <w:szCs w:val="24"/>
          <w:lang w:val="en-US"/>
        </w:rPr>
        <w:t xml:space="preserve">dan memiliki nilai koefisien positif (+) </w:t>
      </w:r>
      <w:r w:rsidR="007C072B" w:rsidRPr="00353A43">
        <w:rPr>
          <w:rFonts w:asciiTheme="majorBidi" w:hAnsiTheme="majorBidi" w:cstheme="majorBidi"/>
          <w:sz w:val="24"/>
          <w:szCs w:val="24"/>
        </w:rPr>
        <w:t xml:space="preserve">sehingga variabel umur dan jenis kelamin berpengaruh signifikan </w:t>
      </w:r>
      <w:r w:rsidR="0018325C" w:rsidRPr="00353A43">
        <w:rPr>
          <w:rFonts w:asciiTheme="majorBidi" w:hAnsiTheme="majorBidi" w:cstheme="majorBidi"/>
          <w:sz w:val="24"/>
          <w:szCs w:val="24"/>
          <w:lang w:val="en-US"/>
        </w:rPr>
        <w:t xml:space="preserve">positif </w:t>
      </w:r>
      <w:r w:rsidR="007C072B" w:rsidRPr="00353A43">
        <w:rPr>
          <w:rFonts w:asciiTheme="majorBidi" w:hAnsiTheme="majorBidi" w:cstheme="majorBidi"/>
          <w:sz w:val="24"/>
          <w:szCs w:val="24"/>
        </w:rPr>
        <w:t xml:space="preserve">terhadap jumlah media yang digunakan petani untuk menunjang </w:t>
      </w:r>
      <w:r w:rsidR="0018325C" w:rsidRPr="00353A43">
        <w:rPr>
          <w:rFonts w:asciiTheme="majorBidi" w:hAnsiTheme="majorBidi" w:cstheme="majorBidi"/>
          <w:sz w:val="24"/>
          <w:szCs w:val="24"/>
          <w:lang w:val="en-US"/>
        </w:rPr>
        <w:t xml:space="preserve">berbagai informasi dan </w:t>
      </w:r>
      <w:r w:rsidR="007C072B" w:rsidRPr="00353A43">
        <w:rPr>
          <w:rFonts w:asciiTheme="majorBidi" w:hAnsiTheme="majorBidi" w:cstheme="majorBidi"/>
          <w:sz w:val="24"/>
          <w:szCs w:val="24"/>
        </w:rPr>
        <w:t xml:space="preserve">kegiatan </w:t>
      </w:r>
      <w:r w:rsidR="0018325C" w:rsidRPr="00353A43">
        <w:rPr>
          <w:rFonts w:asciiTheme="majorBidi" w:hAnsiTheme="majorBidi" w:cstheme="majorBidi"/>
          <w:sz w:val="24"/>
          <w:szCs w:val="24"/>
          <w:lang w:val="en-US"/>
        </w:rPr>
        <w:t xml:space="preserve">bidang </w:t>
      </w:r>
      <w:r w:rsidR="007C072B" w:rsidRPr="00353A43">
        <w:rPr>
          <w:rFonts w:asciiTheme="majorBidi" w:hAnsiTheme="majorBidi" w:cstheme="majorBidi"/>
          <w:sz w:val="24"/>
          <w:szCs w:val="24"/>
        </w:rPr>
        <w:t xml:space="preserve">pertanian. </w:t>
      </w:r>
      <w:r w:rsidR="0018325C" w:rsidRPr="00353A43">
        <w:rPr>
          <w:rFonts w:asciiTheme="majorBidi" w:hAnsiTheme="majorBidi" w:cstheme="majorBidi"/>
          <w:sz w:val="24"/>
          <w:szCs w:val="24"/>
          <w:lang w:val="en-US"/>
        </w:rPr>
        <w:t xml:space="preserve">Hasil analisis </w:t>
      </w:r>
      <w:r w:rsidR="007C072B" w:rsidRPr="00353A43">
        <w:rPr>
          <w:rFonts w:asciiTheme="majorBidi" w:hAnsiTheme="majorBidi" w:cstheme="majorBidi"/>
          <w:sz w:val="24"/>
          <w:szCs w:val="24"/>
        </w:rPr>
        <w:t xml:space="preserve">menunjukkan </w:t>
      </w:r>
      <w:r w:rsidR="007C072B" w:rsidRPr="00353A43">
        <w:rPr>
          <w:rFonts w:asciiTheme="majorBidi" w:hAnsiTheme="majorBidi" w:cstheme="majorBidi"/>
          <w:sz w:val="24"/>
          <w:szCs w:val="24"/>
        </w:rPr>
        <w:lastRenderedPageBreak/>
        <w:t xml:space="preserve">semakin tua petani </w:t>
      </w:r>
      <w:r w:rsidR="0018325C" w:rsidRPr="00353A43">
        <w:rPr>
          <w:rFonts w:asciiTheme="majorBidi" w:hAnsiTheme="majorBidi" w:cstheme="majorBidi"/>
          <w:sz w:val="24"/>
          <w:szCs w:val="24"/>
          <w:lang w:val="en-US"/>
        </w:rPr>
        <w:t xml:space="preserve">akan cenderng memiliki jumlah </w:t>
      </w:r>
      <w:r w:rsidR="007C072B" w:rsidRPr="00353A43">
        <w:rPr>
          <w:rFonts w:asciiTheme="majorBidi" w:hAnsiTheme="majorBidi" w:cstheme="majorBidi"/>
          <w:sz w:val="24"/>
          <w:szCs w:val="24"/>
        </w:rPr>
        <w:t xml:space="preserve">media </w:t>
      </w:r>
      <w:r w:rsidR="0018325C" w:rsidRPr="00353A43">
        <w:rPr>
          <w:rFonts w:asciiTheme="majorBidi" w:hAnsiTheme="majorBidi" w:cstheme="majorBidi"/>
          <w:sz w:val="24"/>
          <w:szCs w:val="24"/>
          <w:lang w:val="en-US"/>
        </w:rPr>
        <w:t>yang lebih banyak</w:t>
      </w:r>
      <w:r w:rsidR="007C072B" w:rsidRPr="00353A43">
        <w:rPr>
          <w:rFonts w:asciiTheme="majorBidi" w:hAnsiTheme="majorBidi" w:cstheme="majorBidi"/>
          <w:sz w:val="24"/>
          <w:szCs w:val="24"/>
        </w:rPr>
        <w:t xml:space="preserve">, </w:t>
      </w:r>
      <w:r w:rsidR="0018325C" w:rsidRPr="00353A43">
        <w:rPr>
          <w:rFonts w:asciiTheme="majorBidi" w:hAnsiTheme="majorBidi" w:cstheme="majorBidi"/>
          <w:sz w:val="24"/>
          <w:szCs w:val="24"/>
          <w:lang w:val="en-US"/>
        </w:rPr>
        <w:t>dan petani laki-laki cenderung memiliki jumlah TIK yang lebih banyak yang dimanfaatkan untuk mendukung kegiatan dan infromasi bidang</w:t>
      </w:r>
      <w:r w:rsidR="007C072B" w:rsidRPr="00353A43">
        <w:rPr>
          <w:rFonts w:asciiTheme="majorBidi" w:hAnsiTheme="majorBidi" w:cstheme="majorBidi"/>
          <w:sz w:val="24"/>
          <w:szCs w:val="24"/>
        </w:rPr>
        <w:t xml:space="preserve"> pertanian. </w:t>
      </w:r>
    </w:p>
    <w:p w:rsidR="007C072B" w:rsidRPr="00353A43" w:rsidRDefault="007C072B" w:rsidP="007C072B">
      <w:pPr>
        <w:spacing w:line="360" w:lineRule="auto"/>
        <w:ind w:firstLine="720"/>
        <w:contextualSpacing/>
        <w:jc w:val="both"/>
        <w:rPr>
          <w:rFonts w:asciiTheme="majorBidi" w:hAnsiTheme="majorBidi" w:cstheme="majorBidi"/>
          <w:sz w:val="24"/>
          <w:szCs w:val="24"/>
          <w:lang w:val="en-US"/>
        </w:rPr>
      </w:pPr>
      <w:r w:rsidRPr="00353A43">
        <w:rPr>
          <w:rFonts w:asciiTheme="majorBidi" w:hAnsiTheme="majorBidi" w:cstheme="majorBidi"/>
          <w:sz w:val="24"/>
          <w:szCs w:val="24"/>
        </w:rPr>
        <w:t>Menurut Arnania-Kepuladze (2010) jenis kelamin menentukan keagresifan dalam pencapaian tugas. Perbedaan jenis kelamin akan mempengaruhi motivasi kerja dalam melaksanakan tugas dan tanggungjawab. Oleh karena itu hasil penelitian di D.I. Yogyakarta, jenis kelamin mempengaruhi penggunaan media untuk pertanian sesuai dengan pendapat Arnania-Kepuladze.</w:t>
      </w:r>
      <w:r w:rsidR="0018325C" w:rsidRPr="00353A43">
        <w:rPr>
          <w:rFonts w:asciiTheme="majorBidi" w:hAnsiTheme="majorBidi" w:cstheme="majorBidi"/>
          <w:sz w:val="24"/>
          <w:szCs w:val="24"/>
          <w:lang w:val="en-US"/>
        </w:rPr>
        <w:t xml:space="preserve"> Petani yang relatif tua karena akses dan kapasitasnya pada media baru tertentu (</w:t>
      </w:r>
      <w:r w:rsidR="0018325C" w:rsidRPr="00353A43">
        <w:rPr>
          <w:rFonts w:asciiTheme="majorBidi" w:hAnsiTheme="majorBidi" w:cstheme="majorBidi"/>
          <w:i/>
          <w:sz w:val="24"/>
          <w:szCs w:val="24"/>
          <w:lang w:val="en-US"/>
        </w:rPr>
        <w:t>new media</w:t>
      </w:r>
      <w:r w:rsidR="0018325C" w:rsidRPr="00353A43">
        <w:rPr>
          <w:rFonts w:asciiTheme="majorBidi" w:hAnsiTheme="majorBidi" w:cstheme="majorBidi"/>
          <w:sz w:val="24"/>
          <w:szCs w:val="24"/>
          <w:lang w:val="en-US"/>
        </w:rPr>
        <w:t>) relatif terbatas maka tidak memiliki ketergantungan pada media ternetentu yang sepesifik (handphone, smartphone dan internet) sehingga untuk dapat menjamin berbagai kebutuhannya akan informasi untuk mendukung aktivitas bidang pertanian akan memanfaatkan TIK yang lebih beragam (lebih banyak jenis media), sedangkan generasi baru petani (generasi Y) cenderung memiliki akses dan kapasitas yang tinggi dalam memanfatakan media baru sehingga akan lebih fokus pada pemanfaatan media baru tertentu dalam memperoleh berbagai informasi untuk mendukung aktivitas di bidang pertanian (lebih sedikit jenis medianya).</w:t>
      </w:r>
    </w:p>
    <w:p w:rsidR="0018325C" w:rsidRPr="00353A43" w:rsidRDefault="00C235B9" w:rsidP="007C072B">
      <w:pPr>
        <w:spacing w:line="360" w:lineRule="auto"/>
        <w:ind w:firstLine="720"/>
        <w:contextualSpacing/>
        <w:jc w:val="both"/>
        <w:rPr>
          <w:rFonts w:asciiTheme="majorBidi" w:hAnsiTheme="majorBidi" w:cstheme="majorBidi"/>
          <w:sz w:val="24"/>
          <w:szCs w:val="24"/>
          <w:lang w:val="en-US"/>
        </w:rPr>
      </w:pPr>
      <w:r w:rsidRPr="00353A43">
        <w:rPr>
          <w:rFonts w:asciiTheme="majorBidi" w:hAnsiTheme="majorBidi" w:cstheme="majorBidi"/>
          <w:sz w:val="24"/>
          <w:szCs w:val="24"/>
          <w:lang w:val="en-US"/>
        </w:rPr>
        <w:t xml:space="preserve">Meskipun peran perempuan dalam aktivitas bidang pertanian di daerah pedesaan semakin menguat sebagaimana oleh Subejo (2012) disebut sebagai fenomena </w:t>
      </w:r>
      <w:r w:rsidRPr="00353A43">
        <w:rPr>
          <w:rFonts w:asciiTheme="majorBidi" w:hAnsiTheme="majorBidi" w:cstheme="majorBidi"/>
          <w:i/>
          <w:sz w:val="24"/>
          <w:szCs w:val="24"/>
          <w:lang w:val="en-US"/>
        </w:rPr>
        <w:t>agriculture feminization</w:t>
      </w:r>
      <w:r w:rsidRPr="00353A43">
        <w:rPr>
          <w:rFonts w:asciiTheme="majorBidi" w:hAnsiTheme="majorBidi" w:cstheme="majorBidi"/>
          <w:sz w:val="24"/>
          <w:szCs w:val="24"/>
          <w:lang w:val="en-US"/>
        </w:rPr>
        <w:t xml:space="preserve"> namun nampaknya untuk usaha-udaha pertan</w:t>
      </w:r>
      <w:r w:rsidR="00A85B31" w:rsidRPr="00353A43">
        <w:rPr>
          <w:rFonts w:asciiTheme="majorBidi" w:hAnsiTheme="majorBidi" w:cstheme="majorBidi"/>
          <w:sz w:val="24"/>
          <w:szCs w:val="24"/>
          <w:lang w:val="en-US"/>
        </w:rPr>
        <w:t>i</w:t>
      </w:r>
      <w:r w:rsidRPr="00353A43">
        <w:rPr>
          <w:rFonts w:asciiTheme="majorBidi" w:hAnsiTheme="majorBidi" w:cstheme="majorBidi"/>
          <w:sz w:val="24"/>
          <w:szCs w:val="24"/>
          <w:lang w:val="en-US"/>
        </w:rPr>
        <w:t xml:space="preserve">an komersial di </w:t>
      </w:r>
      <w:r w:rsidR="00A85B31" w:rsidRPr="00353A43">
        <w:rPr>
          <w:rFonts w:asciiTheme="majorBidi" w:hAnsiTheme="majorBidi" w:cstheme="majorBidi"/>
          <w:sz w:val="24"/>
          <w:szCs w:val="24"/>
          <w:lang w:val="en-US"/>
        </w:rPr>
        <w:t xml:space="preserve">wilayah </w:t>
      </w:r>
      <w:r w:rsidRPr="00353A43">
        <w:rPr>
          <w:rFonts w:asciiTheme="majorBidi" w:hAnsiTheme="majorBidi" w:cstheme="majorBidi"/>
          <w:sz w:val="24"/>
          <w:szCs w:val="24"/>
          <w:lang w:val="en-US"/>
        </w:rPr>
        <w:t>Yogyakarta, peran laki-laki dalam kegiatan-kegiatan poduksi pertanian komersial masih cukup dominan</w:t>
      </w:r>
      <w:r w:rsidR="00A85B31" w:rsidRPr="00353A43">
        <w:rPr>
          <w:rFonts w:asciiTheme="majorBidi" w:hAnsiTheme="majorBidi" w:cstheme="majorBidi"/>
          <w:sz w:val="24"/>
          <w:szCs w:val="24"/>
          <w:lang w:val="en-US"/>
        </w:rPr>
        <w:t xml:space="preserve"> dan strategis</w:t>
      </w:r>
      <w:r w:rsidRPr="00353A43">
        <w:rPr>
          <w:rFonts w:asciiTheme="majorBidi" w:hAnsiTheme="majorBidi" w:cstheme="majorBidi"/>
          <w:sz w:val="24"/>
          <w:szCs w:val="24"/>
          <w:lang w:val="en-US"/>
        </w:rPr>
        <w:t xml:space="preserve">.  Keterlibatan laki-laki yang masih cukup dominan dalam berbagai aktivitas produksi dan pasca panen nampaknya </w:t>
      </w:r>
      <w:r w:rsidR="00A85B31" w:rsidRPr="00353A43">
        <w:rPr>
          <w:rFonts w:asciiTheme="majorBidi" w:hAnsiTheme="majorBidi" w:cstheme="majorBidi"/>
          <w:sz w:val="24"/>
          <w:szCs w:val="24"/>
          <w:lang w:val="en-US"/>
        </w:rPr>
        <w:t xml:space="preserve">juga </w:t>
      </w:r>
      <w:r w:rsidRPr="00353A43">
        <w:rPr>
          <w:rFonts w:asciiTheme="majorBidi" w:hAnsiTheme="majorBidi" w:cstheme="majorBidi"/>
          <w:sz w:val="24"/>
          <w:szCs w:val="24"/>
          <w:lang w:val="en-US"/>
        </w:rPr>
        <w:t xml:space="preserve">memerlukan dukungan berbagai informasi yang dapat diperoleh </w:t>
      </w:r>
      <w:r w:rsidR="00A85B31" w:rsidRPr="00353A43">
        <w:rPr>
          <w:rFonts w:asciiTheme="majorBidi" w:hAnsiTheme="majorBidi" w:cstheme="majorBidi"/>
          <w:sz w:val="24"/>
          <w:szCs w:val="24"/>
          <w:lang w:val="en-US"/>
        </w:rPr>
        <w:t xml:space="preserve">memalui </w:t>
      </w:r>
      <w:r w:rsidRPr="00353A43">
        <w:rPr>
          <w:rFonts w:asciiTheme="majorBidi" w:hAnsiTheme="majorBidi" w:cstheme="majorBidi"/>
          <w:sz w:val="24"/>
          <w:szCs w:val="24"/>
          <w:lang w:val="en-US"/>
        </w:rPr>
        <w:t>TIK sehingga kepem</w:t>
      </w:r>
      <w:r w:rsidR="00A85B31" w:rsidRPr="00353A43">
        <w:rPr>
          <w:rFonts w:asciiTheme="majorBidi" w:hAnsiTheme="majorBidi" w:cstheme="majorBidi"/>
          <w:sz w:val="24"/>
          <w:szCs w:val="24"/>
          <w:lang w:val="en-US"/>
        </w:rPr>
        <w:t>i</w:t>
      </w:r>
      <w:r w:rsidRPr="00353A43">
        <w:rPr>
          <w:rFonts w:asciiTheme="majorBidi" w:hAnsiTheme="majorBidi" w:cstheme="majorBidi"/>
          <w:sz w:val="24"/>
          <w:szCs w:val="24"/>
          <w:lang w:val="en-US"/>
        </w:rPr>
        <w:t xml:space="preserve">likan TIK oleh petani laki-laki lebih tinggi disbanding kepemilikan TIK oleh perempuan yang dipakai untuk mendukung berbagai kebutuhan informasi dan inovasi bidang pertanian. </w:t>
      </w:r>
    </w:p>
    <w:p w:rsidR="009856D4" w:rsidRPr="00353A43" w:rsidRDefault="006535CF" w:rsidP="006537B8">
      <w:pPr>
        <w:spacing w:after="120" w:line="360" w:lineRule="auto"/>
        <w:ind w:firstLine="720"/>
        <w:contextualSpacing/>
        <w:jc w:val="both"/>
        <w:rPr>
          <w:rFonts w:ascii="Times New Roman" w:hAnsi="Times New Roman"/>
          <w:sz w:val="24"/>
          <w:szCs w:val="24"/>
          <w:lang w:val="en-US"/>
        </w:rPr>
      </w:pPr>
      <w:r w:rsidRPr="00353A43">
        <w:rPr>
          <w:rFonts w:ascii="Times New Roman" w:hAnsi="Times New Roman"/>
          <w:sz w:val="24"/>
          <w:szCs w:val="24"/>
          <w:lang w:val="en-US"/>
        </w:rPr>
        <w:t>Kajian dilakukan di  4 (empat) kawasan pengembangan komoditas pertanian komersial. Meskipun karakterstik dasar di masing-masing lokasi mengembangkan komoditas komersial namun pada aspek sosial ekonomi masyarakat dan kondisi geografis yang memiliki keragaman dehingga dipandang determinan faktor penggunaan TIK untuk bidang pertanian juga memiliki potensi yang beragam. Secara teroritis, fa</w:t>
      </w:r>
      <w:r w:rsidR="009856D4" w:rsidRPr="00353A43">
        <w:rPr>
          <w:rFonts w:ascii="Times New Roman" w:hAnsi="Times New Roman"/>
          <w:sz w:val="24"/>
          <w:szCs w:val="24"/>
        </w:rPr>
        <w:t xml:space="preserve">ktor-faktor yang diduga mempengaruhi penggunaan TIK </w:t>
      </w:r>
      <w:r w:rsidRPr="00353A43">
        <w:rPr>
          <w:rFonts w:ascii="Times New Roman" w:hAnsi="Times New Roman"/>
          <w:sz w:val="24"/>
          <w:szCs w:val="24"/>
          <w:lang w:val="en-US"/>
        </w:rPr>
        <w:t xml:space="preserve">untuk bidang pertanian </w:t>
      </w:r>
      <w:r w:rsidR="009856D4" w:rsidRPr="00353A43">
        <w:rPr>
          <w:rFonts w:ascii="Times New Roman" w:hAnsi="Times New Roman"/>
          <w:sz w:val="24"/>
          <w:szCs w:val="24"/>
        </w:rPr>
        <w:t xml:space="preserve">pada masing-masing wilayah adalah umur, jenis kelamin, pendidikan, status, pekerjaan, luas lahan, lama bertani dan pendapatan. </w:t>
      </w:r>
      <w:r w:rsidRPr="00353A43">
        <w:rPr>
          <w:rFonts w:ascii="Times New Roman" w:hAnsi="Times New Roman"/>
          <w:sz w:val="24"/>
          <w:szCs w:val="24"/>
          <w:lang w:val="en-US"/>
        </w:rPr>
        <w:lastRenderedPageBreak/>
        <w:t>Hasil analisis f</w:t>
      </w:r>
      <w:r w:rsidR="006537B8" w:rsidRPr="00353A43">
        <w:rPr>
          <w:rFonts w:ascii="Times New Roman" w:hAnsi="Times New Roman"/>
          <w:sz w:val="24"/>
          <w:szCs w:val="24"/>
        </w:rPr>
        <w:t xml:space="preserve">aktor-faktor yang mempengaruhi pemanfaatan TIK pada </w:t>
      </w:r>
      <w:r w:rsidR="00C957E0" w:rsidRPr="00353A43">
        <w:rPr>
          <w:rFonts w:ascii="Times New Roman" w:hAnsi="Times New Roman"/>
          <w:sz w:val="24"/>
          <w:szCs w:val="24"/>
          <w:lang w:val="en-US"/>
        </w:rPr>
        <w:t xml:space="preserve">masing-masing </w:t>
      </w:r>
      <w:r w:rsidR="006537B8" w:rsidRPr="00353A43">
        <w:rPr>
          <w:rFonts w:ascii="Times New Roman" w:hAnsi="Times New Roman"/>
          <w:sz w:val="24"/>
          <w:szCs w:val="24"/>
        </w:rPr>
        <w:t xml:space="preserve">wilayah pengembangan komoditas pertanian </w:t>
      </w:r>
      <w:r w:rsidR="00C957E0" w:rsidRPr="00353A43">
        <w:rPr>
          <w:rFonts w:ascii="Times New Roman" w:hAnsi="Times New Roman"/>
          <w:sz w:val="24"/>
          <w:szCs w:val="24"/>
          <w:lang w:val="en-US"/>
        </w:rPr>
        <w:t xml:space="preserve">komersial </w:t>
      </w:r>
      <w:r w:rsidR="006537B8" w:rsidRPr="00353A43">
        <w:rPr>
          <w:rFonts w:ascii="Times New Roman" w:hAnsi="Times New Roman"/>
          <w:sz w:val="24"/>
          <w:szCs w:val="24"/>
        </w:rPr>
        <w:t xml:space="preserve">disajikan pada tabel </w:t>
      </w:r>
      <w:r w:rsidR="00996279">
        <w:rPr>
          <w:rFonts w:ascii="Times New Roman" w:hAnsi="Times New Roman"/>
          <w:sz w:val="24"/>
          <w:szCs w:val="24"/>
          <w:lang w:val="en-US"/>
        </w:rPr>
        <w:t>11.</w:t>
      </w:r>
    </w:p>
    <w:p w:rsidR="00490A40" w:rsidRPr="00353A43" w:rsidRDefault="00490A40" w:rsidP="00001B20">
      <w:pPr>
        <w:spacing w:line="240" w:lineRule="auto"/>
        <w:ind w:left="1080" w:hanging="1080"/>
        <w:jc w:val="both"/>
        <w:rPr>
          <w:rFonts w:ascii="Times New Roman" w:hAnsi="Times New Roman"/>
          <w:sz w:val="24"/>
          <w:szCs w:val="24"/>
        </w:rPr>
      </w:pPr>
    </w:p>
    <w:p w:rsidR="00DB61C2" w:rsidRPr="00353A43" w:rsidRDefault="00490A40" w:rsidP="00C957E0">
      <w:pPr>
        <w:spacing w:after="0" w:line="360" w:lineRule="auto"/>
        <w:ind w:left="1080" w:hanging="1080"/>
        <w:jc w:val="center"/>
        <w:rPr>
          <w:rFonts w:ascii="Times New Roman" w:hAnsi="Times New Roman"/>
          <w:sz w:val="24"/>
          <w:szCs w:val="24"/>
          <w:lang w:val="en-US"/>
        </w:rPr>
      </w:pPr>
      <w:r w:rsidRPr="00353A43">
        <w:rPr>
          <w:rFonts w:ascii="Times New Roman" w:hAnsi="Times New Roman"/>
          <w:sz w:val="24"/>
          <w:szCs w:val="24"/>
        </w:rPr>
        <w:t xml:space="preserve">Tabel </w:t>
      </w:r>
      <w:r w:rsidR="00996279">
        <w:rPr>
          <w:rFonts w:ascii="Times New Roman" w:hAnsi="Times New Roman"/>
          <w:sz w:val="24"/>
          <w:szCs w:val="24"/>
          <w:lang w:val="en-US"/>
        </w:rPr>
        <w:t>11.</w:t>
      </w:r>
      <w:r w:rsidRPr="00353A43">
        <w:rPr>
          <w:rFonts w:ascii="Times New Roman" w:hAnsi="Times New Roman"/>
          <w:sz w:val="24"/>
          <w:szCs w:val="24"/>
        </w:rPr>
        <w:t xml:space="preserve"> Determinan Faktor Pemanfaatan </w:t>
      </w:r>
      <w:r w:rsidR="006537B8" w:rsidRPr="00353A43">
        <w:rPr>
          <w:rFonts w:ascii="Times New Roman" w:hAnsi="Times New Roman"/>
          <w:sz w:val="24"/>
          <w:szCs w:val="24"/>
        </w:rPr>
        <w:t>TIK</w:t>
      </w:r>
      <w:r w:rsidRPr="00353A43">
        <w:rPr>
          <w:rFonts w:ascii="Times New Roman" w:hAnsi="Times New Roman"/>
          <w:sz w:val="24"/>
          <w:szCs w:val="24"/>
        </w:rPr>
        <w:t xml:space="preserve"> Berbasis Wilayah Pengembangan </w:t>
      </w:r>
    </w:p>
    <w:p w:rsidR="00490A40" w:rsidRPr="00353A43" w:rsidRDefault="00490A40" w:rsidP="00C957E0">
      <w:pPr>
        <w:spacing w:after="0" w:line="360" w:lineRule="auto"/>
        <w:ind w:left="1080" w:hanging="1080"/>
        <w:jc w:val="center"/>
        <w:rPr>
          <w:rFonts w:ascii="Times New Roman" w:hAnsi="Times New Roman"/>
          <w:sz w:val="24"/>
          <w:szCs w:val="24"/>
          <w:lang w:val="en-US"/>
        </w:rPr>
      </w:pPr>
      <w:r w:rsidRPr="00353A43">
        <w:rPr>
          <w:rFonts w:ascii="Times New Roman" w:hAnsi="Times New Roman"/>
          <w:sz w:val="24"/>
          <w:szCs w:val="24"/>
        </w:rPr>
        <w:t>Komoditas Pertanian</w:t>
      </w:r>
      <w:r w:rsidR="00A85B31" w:rsidRPr="00353A43">
        <w:rPr>
          <w:rFonts w:ascii="Times New Roman" w:hAnsi="Times New Roman"/>
          <w:sz w:val="24"/>
          <w:szCs w:val="24"/>
          <w:lang w:val="en-US"/>
        </w:rPr>
        <w:t xml:space="preserve"> </w:t>
      </w:r>
      <w:r w:rsidR="00C957E0" w:rsidRPr="00353A43">
        <w:rPr>
          <w:rFonts w:ascii="Times New Roman" w:hAnsi="Times New Roman"/>
          <w:sz w:val="24"/>
          <w:szCs w:val="24"/>
          <w:lang w:val="en-US"/>
        </w:rPr>
        <w:t xml:space="preserve">Komersial </w:t>
      </w:r>
      <w:r w:rsidR="00A85B31" w:rsidRPr="00353A43">
        <w:rPr>
          <w:rFonts w:ascii="Times New Roman" w:hAnsi="Times New Roman"/>
          <w:sz w:val="24"/>
          <w:szCs w:val="24"/>
          <w:lang w:val="en-US"/>
        </w:rPr>
        <w:t>di Yogyakarta</w:t>
      </w:r>
    </w:p>
    <w:tbl>
      <w:tblPr>
        <w:tblStyle w:val="LightShading"/>
        <w:tblW w:w="0" w:type="auto"/>
        <w:tblLayout w:type="fixed"/>
        <w:tblLook w:val="04A0" w:firstRow="1" w:lastRow="0" w:firstColumn="1" w:lastColumn="0" w:noHBand="0" w:noVBand="1"/>
      </w:tblPr>
      <w:tblGrid>
        <w:gridCol w:w="1157"/>
        <w:gridCol w:w="1944"/>
        <w:gridCol w:w="1890"/>
        <w:gridCol w:w="1333"/>
        <w:gridCol w:w="1333"/>
        <w:gridCol w:w="1919"/>
      </w:tblGrid>
      <w:tr w:rsidR="00490A40" w:rsidRPr="00353A43" w:rsidTr="009856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7" w:type="dxa"/>
            <w:vMerge w:val="restart"/>
            <w:shd w:val="clear" w:color="auto" w:fill="auto"/>
            <w:noWrap/>
            <w:vAlign w:val="center"/>
            <w:hideMark/>
          </w:tcPr>
          <w:p w:rsidR="00490A40" w:rsidRPr="00353A43" w:rsidRDefault="00490A40" w:rsidP="009856D4">
            <w:pPr>
              <w:jc w:val="center"/>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No.</w:t>
            </w:r>
          </w:p>
        </w:tc>
        <w:tc>
          <w:tcPr>
            <w:tcW w:w="1944" w:type="dxa"/>
            <w:vMerge w:val="restart"/>
            <w:shd w:val="clear" w:color="auto" w:fill="auto"/>
            <w:noWrap/>
            <w:vAlign w:val="center"/>
            <w:hideMark/>
          </w:tcPr>
          <w:p w:rsidR="00490A40" w:rsidRPr="00353A43" w:rsidRDefault="00490A40" w:rsidP="00A85B31">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Variabel</w:t>
            </w:r>
          </w:p>
        </w:tc>
        <w:tc>
          <w:tcPr>
            <w:tcW w:w="6475" w:type="dxa"/>
            <w:gridSpan w:val="4"/>
            <w:shd w:val="clear" w:color="auto" w:fill="auto"/>
            <w:noWrap/>
            <w:vAlign w:val="center"/>
            <w:hideMark/>
          </w:tcPr>
          <w:p w:rsidR="00490A40" w:rsidRPr="00353A43" w:rsidRDefault="00490A40" w:rsidP="009856D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Wilayah</w:t>
            </w:r>
            <w:r w:rsidR="00A85B31" w:rsidRPr="00353A43">
              <w:rPr>
                <w:rFonts w:ascii="Times New Roman" w:eastAsia="Times New Roman" w:hAnsi="Times New Roman"/>
                <w:color w:val="000000"/>
                <w:sz w:val="24"/>
                <w:szCs w:val="24"/>
              </w:rPr>
              <w:t xml:space="preserve"> P</w:t>
            </w:r>
            <w:r w:rsidR="00F5515E" w:rsidRPr="00353A43">
              <w:rPr>
                <w:rFonts w:ascii="Times New Roman" w:eastAsia="Times New Roman" w:hAnsi="Times New Roman"/>
                <w:color w:val="000000"/>
                <w:sz w:val="24"/>
                <w:szCs w:val="24"/>
              </w:rPr>
              <w:t>e</w:t>
            </w:r>
            <w:r w:rsidR="00A85B31" w:rsidRPr="00353A43">
              <w:rPr>
                <w:rFonts w:ascii="Times New Roman" w:eastAsia="Times New Roman" w:hAnsi="Times New Roman"/>
                <w:color w:val="000000"/>
                <w:sz w:val="24"/>
                <w:szCs w:val="24"/>
              </w:rPr>
              <w:t>ngembangan Komoditas Pertanian Komersial</w:t>
            </w:r>
          </w:p>
        </w:tc>
      </w:tr>
      <w:tr w:rsidR="00490A40" w:rsidRPr="00353A43" w:rsidTr="009856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7" w:type="dxa"/>
            <w:vMerge/>
            <w:tcBorders>
              <w:bottom w:val="single" w:sz="4" w:space="0" w:color="auto"/>
            </w:tcBorders>
            <w:shd w:val="clear" w:color="auto" w:fill="auto"/>
            <w:noWrap/>
            <w:vAlign w:val="center"/>
            <w:hideMark/>
          </w:tcPr>
          <w:p w:rsidR="00490A40" w:rsidRPr="00353A43" w:rsidRDefault="00490A40" w:rsidP="009856D4">
            <w:pPr>
              <w:jc w:val="center"/>
              <w:rPr>
                <w:rFonts w:ascii="Times New Roman" w:eastAsia="Times New Roman" w:hAnsi="Times New Roman"/>
                <w:color w:val="000000"/>
                <w:sz w:val="24"/>
                <w:szCs w:val="24"/>
              </w:rPr>
            </w:pPr>
          </w:p>
        </w:tc>
        <w:tc>
          <w:tcPr>
            <w:tcW w:w="1944" w:type="dxa"/>
            <w:vMerge/>
            <w:tcBorders>
              <w:bottom w:val="single" w:sz="4" w:space="0" w:color="auto"/>
            </w:tcBorders>
            <w:shd w:val="clear" w:color="auto" w:fill="auto"/>
            <w:noWrap/>
            <w:hideMark/>
          </w:tcPr>
          <w:p w:rsidR="00490A40" w:rsidRPr="00353A43" w:rsidRDefault="00490A40" w:rsidP="009856D4">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890" w:type="dxa"/>
            <w:tcBorders>
              <w:bottom w:val="single" w:sz="4" w:space="0" w:color="auto"/>
            </w:tcBorders>
            <w:shd w:val="clear" w:color="auto" w:fill="auto"/>
            <w:noWrap/>
            <w:hideMark/>
          </w:tcPr>
          <w:p w:rsidR="00490A40" w:rsidRPr="00353A43" w:rsidRDefault="00490A40" w:rsidP="009856D4">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53A43">
              <w:rPr>
                <w:rFonts w:ascii="Times New Roman" w:eastAsia="Times New Roman" w:hAnsi="Times New Roman"/>
                <w:b/>
                <w:color w:val="000000"/>
                <w:sz w:val="24"/>
                <w:szCs w:val="24"/>
              </w:rPr>
              <w:t>Kulon Progo</w:t>
            </w:r>
          </w:p>
        </w:tc>
        <w:tc>
          <w:tcPr>
            <w:tcW w:w="1333" w:type="dxa"/>
            <w:tcBorders>
              <w:bottom w:val="single" w:sz="4" w:space="0" w:color="auto"/>
            </w:tcBorders>
            <w:shd w:val="clear" w:color="auto" w:fill="auto"/>
            <w:noWrap/>
            <w:hideMark/>
          </w:tcPr>
          <w:p w:rsidR="00490A40" w:rsidRPr="00353A43" w:rsidRDefault="00490A40" w:rsidP="009856D4">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53A43">
              <w:rPr>
                <w:rFonts w:ascii="Times New Roman" w:eastAsia="Times New Roman" w:hAnsi="Times New Roman"/>
                <w:b/>
                <w:color w:val="000000"/>
                <w:sz w:val="24"/>
                <w:szCs w:val="24"/>
              </w:rPr>
              <w:t>Bantul</w:t>
            </w:r>
          </w:p>
        </w:tc>
        <w:tc>
          <w:tcPr>
            <w:tcW w:w="1333" w:type="dxa"/>
            <w:tcBorders>
              <w:bottom w:val="single" w:sz="4" w:space="0" w:color="auto"/>
            </w:tcBorders>
            <w:shd w:val="clear" w:color="auto" w:fill="auto"/>
            <w:noWrap/>
            <w:hideMark/>
          </w:tcPr>
          <w:p w:rsidR="00490A40" w:rsidRPr="00353A43" w:rsidRDefault="00490A40" w:rsidP="009856D4">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53A43">
              <w:rPr>
                <w:rFonts w:ascii="Times New Roman" w:eastAsia="Times New Roman" w:hAnsi="Times New Roman"/>
                <w:b/>
                <w:color w:val="000000"/>
                <w:sz w:val="24"/>
                <w:szCs w:val="24"/>
              </w:rPr>
              <w:t>Sleman</w:t>
            </w:r>
          </w:p>
        </w:tc>
        <w:tc>
          <w:tcPr>
            <w:tcW w:w="1919" w:type="dxa"/>
            <w:tcBorders>
              <w:bottom w:val="single" w:sz="4" w:space="0" w:color="auto"/>
            </w:tcBorders>
            <w:shd w:val="clear" w:color="auto" w:fill="auto"/>
            <w:noWrap/>
            <w:hideMark/>
          </w:tcPr>
          <w:p w:rsidR="00490A40" w:rsidRPr="00353A43" w:rsidRDefault="00490A40" w:rsidP="009856D4">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53A43">
              <w:rPr>
                <w:rFonts w:ascii="Times New Roman" w:eastAsia="Times New Roman" w:hAnsi="Times New Roman"/>
                <w:b/>
                <w:color w:val="000000"/>
                <w:sz w:val="24"/>
                <w:szCs w:val="24"/>
              </w:rPr>
              <w:t>Gunungkidul</w:t>
            </w:r>
          </w:p>
        </w:tc>
      </w:tr>
      <w:tr w:rsidR="00490A40" w:rsidRPr="00353A43" w:rsidTr="009856D4">
        <w:trPr>
          <w:trHeight w:val="300"/>
        </w:trPr>
        <w:tc>
          <w:tcPr>
            <w:cnfStyle w:val="001000000000" w:firstRow="0" w:lastRow="0" w:firstColumn="1" w:lastColumn="0" w:oddVBand="0" w:evenVBand="0" w:oddHBand="0" w:evenHBand="0" w:firstRowFirstColumn="0" w:firstRowLastColumn="0" w:lastRowFirstColumn="0" w:lastRowLastColumn="0"/>
            <w:tcW w:w="1157" w:type="dxa"/>
            <w:shd w:val="clear" w:color="auto" w:fill="auto"/>
            <w:noWrap/>
            <w:vAlign w:val="center"/>
            <w:hideMark/>
          </w:tcPr>
          <w:p w:rsidR="00490A40" w:rsidRPr="00353A43" w:rsidRDefault="00490A40" w:rsidP="009856D4">
            <w:pPr>
              <w:jc w:val="center"/>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1.</w:t>
            </w:r>
          </w:p>
        </w:tc>
        <w:tc>
          <w:tcPr>
            <w:tcW w:w="1944" w:type="dxa"/>
            <w:shd w:val="clear" w:color="auto" w:fill="auto"/>
            <w:noWrap/>
            <w:vAlign w:val="center"/>
            <w:hideMark/>
          </w:tcPr>
          <w:p w:rsidR="00490A40" w:rsidRPr="00353A43" w:rsidRDefault="00490A40" w:rsidP="009856D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Umur</w:t>
            </w:r>
          </w:p>
        </w:tc>
        <w:tc>
          <w:tcPr>
            <w:tcW w:w="1890"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-0,006</w:t>
            </w:r>
            <w:r w:rsidRPr="00353A43">
              <w:rPr>
                <w:rFonts w:ascii="Times New Roman" w:eastAsia="Times New Roman" w:hAnsi="Times New Roman"/>
                <w:color w:val="000000"/>
                <w:sz w:val="24"/>
                <w:szCs w:val="24"/>
                <w:vertAlign w:val="superscript"/>
              </w:rPr>
              <w:t>ns</w:t>
            </w:r>
          </w:p>
        </w:tc>
        <w:tc>
          <w:tcPr>
            <w:tcW w:w="1333"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-0,014</w:t>
            </w:r>
            <w:r w:rsidRPr="00353A43">
              <w:rPr>
                <w:rFonts w:ascii="Times New Roman" w:eastAsia="Times New Roman" w:hAnsi="Times New Roman"/>
                <w:color w:val="000000"/>
                <w:sz w:val="24"/>
                <w:szCs w:val="24"/>
                <w:vertAlign w:val="superscript"/>
              </w:rPr>
              <w:t>ns</w:t>
            </w:r>
          </w:p>
        </w:tc>
        <w:tc>
          <w:tcPr>
            <w:tcW w:w="1333"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-0,003</w:t>
            </w:r>
            <w:r w:rsidRPr="00353A43">
              <w:rPr>
                <w:rFonts w:ascii="Times New Roman" w:eastAsia="Times New Roman" w:hAnsi="Times New Roman"/>
                <w:color w:val="000000"/>
                <w:sz w:val="24"/>
                <w:szCs w:val="24"/>
                <w:vertAlign w:val="superscript"/>
              </w:rPr>
              <w:t>ns</w:t>
            </w:r>
          </w:p>
        </w:tc>
        <w:tc>
          <w:tcPr>
            <w:tcW w:w="1919"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-0,095*</w:t>
            </w:r>
          </w:p>
        </w:tc>
      </w:tr>
      <w:tr w:rsidR="00490A40" w:rsidRPr="00353A43" w:rsidTr="009856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7" w:type="dxa"/>
            <w:shd w:val="clear" w:color="auto" w:fill="auto"/>
            <w:noWrap/>
            <w:vAlign w:val="center"/>
            <w:hideMark/>
          </w:tcPr>
          <w:p w:rsidR="00490A40" w:rsidRPr="00353A43" w:rsidRDefault="00490A40" w:rsidP="009856D4">
            <w:pPr>
              <w:jc w:val="center"/>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2.</w:t>
            </w:r>
          </w:p>
        </w:tc>
        <w:tc>
          <w:tcPr>
            <w:tcW w:w="1944" w:type="dxa"/>
            <w:shd w:val="clear" w:color="auto" w:fill="auto"/>
            <w:noWrap/>
            <w:vAlign w:val="center"/>
            <w:hideMark/>
          </w:tcPr>
          <w:p w:rsidR="00490A40" w:rsidRPr="00353A43" w:rsidRDefault="00490A40" w:rsidP="009856D4">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Jenis Kelamin</w:t>
            </w:r>
          </w:p>
        </w:tc>
        <w:tc>
          <w:tcPr>
            <w:tcW w:w="1890"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w:t>
            </w:r>
          </w:p>
        </w:tc>
        <w:tc>
          <w:tcPr>
            <w:tcW w:w="1333"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0,855*</w:t>
            </w:r>
          </w:p>
        </w:tc>
        <w:tc>
          <w:tcPr>
            <w:tcW w:w="1333"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-0,058</w:t>
            </w:r>
            <w:r w:rsidRPr="00353A43">
              <w:rPr>
                <w:rFonts w:ascii="Times New Roman" w:eastAsia="Times New Roman" w:hAnsi="Times New Roman"/>
                <w:color w:val="000000"/>
                <w:sz w:val="24"/>
                <w:szCs w:val="24"/>
                <w:vertAlign w:val="superscript"/>
              </w:rPr>
              <w:t>ns</w:t>
            </w:r>
          </w:p>
        </w:tc>
        <w:tc>
          <w:tcPr>
            <w:tcW w:w="1919"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0,967</w:t>
            </w:r>
            <w:r w:rsidRPr="00353A43">
              <w:rPr>
                <w:rFonts w:ascii="Times New Roman" w:eastAsia="Times New Roman" w:hAnsi="Times New Roman"/>
                <w:color w:val="000000"/>
                <w:sz w:val="24"/>
                <w:szCs w:val="24"/>
                <w:vertAlign w:val="superscript"/>
              </w:rPr>
              <w:t>ns</w:t>
            </w:r>
          </w:p>
        </w:tc>
      </w:tr>
      <w:tr w:rsidR="00490A40" w:rsidRPr="00353A43" w:rsidTr="009856D4">
        <w:trPr>
          <w:trHeight w:val="300"/>
        </w:trPr>
        <w:tc>
          <w:tcPr>
            <w:cnfStyle w:val="001000000000" w:firstRow="0" w:lastRow="0" w:firstColumn="1" w:lastColumn="0" w:oddVBand="0" w:evenVBand="0" w:oddHBand="0" w:evenHBand="0" w:firstRowFirstColumn="0" w:firstRowLastColumn="0" w:lastRowFirstColumn="0" w:lastRowLastColumn="0"/>
            <w:tcW w:w="1157" w:type="dxa"/>
            <w:shd w:val="clear" w:color="auto" w:fill="auto"/>
            <w:noWrap/>
            <w:vAlign w:val="center"/>
            <w:hideMark/>
          </w:tcPr>
          <w:p w:rsidR="00490A40" w:rsidRPr="00353A43" w:rsidRDefault="00490A40" w:rsidP="009856D4">
            <w:pPr>
              <w:jc w:val="center"/>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3.</w:t>
            </w:r>
          </w:p>
        </w:tc>
        <w:tc>
          <w:tcPr>
            <w:tcW w:w="1944" w:type="dxa"/>
            <w:shd w:val="clear" w:color="auto" w:fill="auto"/>
            <w:noWrap/>
            <w:vAlign w:val="center"/>
            <w:hideMark/>
          </w:tcPr>
          <w:p w:rsidR="00490A40" w:rsidRPr="00353A43" w:rsidRDefault="00490A40" w:rsidP="009856D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Pendidikan</w:t>
            </w:r>
          </w:p>
        </w:tc>
        <w:tc>
          <w:tcPr>
            <w:tcW w:w="1890"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0,033</w:t>
            </w:r>
            <w:r w:rsidRPr="00353A43">
              <w:rPr>
                <w:rFonts w:ascii="Times New Roman" w:eastAsia="Times New Roman" w:hAnsi="Times New Roman"/>
                <w:color w:val="000000"/>
                <w:sz w:val="24"/>
                <w:szCs w:val="24"/>
                <w:vertAlign w:val="superscript"/>
              </w:rPr>
              <w:t>ns</w:t>
            </w:r>
          </w:p>
        </w:tc>
        <w:tc>
          <w:tcPr>
            <w:tcW w:w="1333"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-0,098</w:t>
            </w:r>
            <w:r w:rsidRPr="00353A43">
              <w:rPr>
                <w:rFonts w:ascii="Times New Roman" w:eastAsia="Times New Roman" w:hAnsi="Times New Roman"/>
                <w:color w:val="000000"/>
                <w:sz w:val="24"/>
                <w:szCs w:val="24"/>
                <w:vertAlign w:val="superscript"/>
              </w:rPr>
              <w:t>ns</w:t>
            </w:r>
          </w:p>
        </w:tc>
        <w:tc>
          <w:tcPr>
            <w:tcW w:w="1333"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0,135</w:t>
            </w:r>
            <w:r w:rsidRPr="00353A43">
              <w:rPr>
                <w:rFonts w:ascii="Times New Roman" w:eastAsia="Times New Roman" w:hAnsi="Times New Roman"/>
                <w:color w:val="000000"/>
                <w:sz w:val="24"/>
                <w:szCs w:val="24"/>
                <w:vertAlign w:val="superscript"/>
              </w:rPr>
              <w:t>ns</w:t>
            </w:r>
          </w:p>
        </w:tc>
        <w:tc>
          <w:tcPr>
            <w:tcW w:w="1919"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-0,114</w:t>
            </w:r>
            <w:r w:rsidRPr="00353A43">
              <w:rPr>
                <w:rFonts w:ascii="Times New Roman" w:eastAsia="Times New Roman" w:hAnsi="Times New Roman"/>
                <w:color w:val="000000"/>
                <w:sz w:val="24"/>
                <w:szCs w:val="24"/>
                <w:vertAlign w:val="superscript"/>
              </w:rPr>
              <w:t>ns</w:t>
            </w:r>
          </w:p>
        </w:tc>
      </w:tr>
      <w:tr w:rsidR="00490A40" w:rsidRPr="00353A43" w:rsidTr="009856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7" w:type="dxa"/>
            <w:shd w:val="clear" w:color="auto" w:fill="auto"/>
            <w:noWrap/>
            <w:vAlign w:val="center"/>
            <w:hideMark/>
          </w:tcPr>
          <w:p w:rsidR="00490A40" w:rsidRPr="00353A43" w:rsidRDefault="00490A40" w:rsidP="009856D4">
            <w:pPr>
              <w:jc w:val="center"/>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4.</w:t>
            </w:r>
          </w:p>
        </w:tc>
        <w:tc>
          <w:tcPr>
            <w:tcW w:w="1944" w:type="dxa"/>
            <w:shd w:val="clear" w:color="auto" w:fill="auto"/>
            <w:noWrap/>
            <w:vAlign w:val="center"/>
            <w:hideMark/>
          </w:tcPr>
          <w:p w:rsidR="00490A40" w:rsidRPr="00353A43" w:rsidRDefault="00490A40" w:rsidP="009856D4">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Status</w:t>
            </w:r>
          </w:p>
        </w:tc>
        <w:tc>
          <w:tcPr>
            <w:tcW w:w="1890"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-0,520</w:t>
            </w:r>
            <w:r w:rsidRPr="00353A43">
              <w:rPr>
                <w:rFonts w:ascii="Times New Roman" w:eastAsia="Times New Roman" w:hAnsi="Times New Roman"/>
                <w:color w:val="000000"/>
                <w:sz w:val="24"/>
                <w:szCs w:val="24"/>
                <w:vertAlign w:val="superscript"/>
              </w:rPr>
              <w:t>ns</w:t>
            </w:r>
          </w:p>
        </w:tc>
        <w:tc>
          <w:tcPr>
            <w:tcW w:w="1333"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0,753</w:t>
            </w:r>
            <w:r w:rsidRPr="00353A43">
              <w:rPr>
                <w:rFonts w:ascii="Times New Roman" w:eastAsia="Times New Roman" w:hAnsi="Times New Roman"/>
                <w:color w:val="000000"/>
                <w:sz w:val="24"/>
                <w:szCs w:val="24"/>
                <w:vertAlign w:val="superscript"/>
              </w:rPr>
              <w:t>ns</w:t>
            </w:r>
          </w:p>
        </w:tc>
        <w:tc>
          <w:tcPr>
            <w:tcW w:w="1333"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1,420*</w:t>
            </w:r>
          </w:p>
        </w:tc>
        <w:tc>
          <w:tcPr>
            <w:tcW w:w="1919"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0,379</w:t>
            </w:r>
            <w:r w:rsidRPr="00353A43">
              <w:rPr>
                <w:rFonts w:ascii="Times New Roman" w:eastAsia="Times New Roman" w:hAnsi="Times New Roman"/>
                <w:color w:val="000000"/>
                <w:sz w:val="24"/>
                <w:szCs w:val="24"/>
                <w:vertAlign w:val="superscript"/>
              </w:rPr>
              <w:t>ns</w:t>
            </w:r>
          </w:p>
        </w:tc>
      </w:tr>
      <w:tr w:rsidR="00490A40" w:rsidRPr="00353A43" w:rsidTr="009856D4">
        <w:trPr>
          <w:trHeight w:val="300"/>
        </w:trPr>
        <w:tc>
          <w:tcPr>
            <w:cnfStyle w:val="001000000000" w:firstRow="0" w:lastRow="0" w:firstColumn="1" w:lastColumn="0" w:oddVBand="0" w:evenVBand="0" w:oddHBand="0" w:evenHBand="0" w:firstRowFirstColumn="0" w:firstRowLastColumn="0" w:lastRowFirstColumn="0" w:lastRowLastColumn="0"/>
            <w:tcW w:w="1157" w:type="dxa"/>
            <w:shd w:val="clear" w:color="auto" w:fill="auto"/>
            <w:noWrap/>
            <w:vAlign w:val="center"/>
            <w:hideMark/>
          </w:tcPr>
          <w:p w:rsidR="00490A40" w:rsidRPr="00353A43" w:rsidRDefault="00490A40" w:rsidP="009856D4">
            <w:pPr>
              <w:jc w:val="center"/>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5.</w:t>
            </w:r>
          </w:p>
        </w:tc>
        <w:tc>
          <w:tcPr>
            <w:tcW w:w="1944" w:type="dxa"/>
            <w:shd w:val="clear" w:color="auto" w:fill="auto"/>
            <w:noWrap/>
            <w:vAlign w:val="center"/>
            <w:hideMark/>
          </w:tcPr>
          <w:p w:rsidR="00490A40" w:rsidRPr="00353A43" w:rsidRDefault="00490A40" w:rsidP="009856D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Pekerjaan</w:t>
            </w:r>
          </w:p>
        </w:tc>
        <w:tc>
          <w:tcPr>
            <w:tcW w:w="1890"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0,451</w:t>
            </w:r>
            <w:r w:rsidRPr="00353A43">
              <w:rPr>
                <w:rFonts w:ascii="Times New Roman" w:eastAsia="Times New Roman" w:hAnsi="Times New Roman"/>
                <w:color w:val="000000"/>
                <w:sz w:val="24"/>
                <w:szCs w:val="24"/>
                <w:vertAlign w:val="superscript"/>
              </w:rPr>
              <w:t>ns</w:t>
            </w:r>
          </w:p>
        </w:tc>
        <w:tc>
          <w:tcPr>
            <w:tcW w:w="1333"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-0,126</w:t>
            </w:r>
            <w:r w:rsidRPr="00353A43">
              <w:rPr>
                <w:rFonts w:ascii="Times New Roman" w:eastAsia="Times New Roman" w:hAnsi="Times New Roman"/>
                <w:color w:val="000000"/>
                <w:sz w:val="24"/>
                <w:szCs w:val="24"/>
                <w:vertAlign w:val="superscript"/>
              </w:rPr>
              <w:t>ns</w:t>
            </w:r>
          </w:p>
        </w:tc>
        <w:tc>
          <w:tcPr>
            <w:tcW w:w="1333"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-0,319</w:t>
            </w:r>
            <w:r w:rsidRPr="00353A43">
              <w:rPr>
                <w:rFonts w:ascii="Times New Roman" w:eastAsia="Times New Roman" w:hAnsi="Times New Roman"/>
                <w:color w:val="000000"/>
                <w:sz w:val="24"/>
                <w:szCs w:val="24"/>
                <w:vertAlign w:val="superscript"/>
              </w:rPr>
              <w:t>ns</w:t>
            </w:r>
          </w:p>
        </w:tc>
        <w:tc>
          <w:tcPr>
            <w:tcW w:w="1919" w:type="dxa"/>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1,251</w:t>
            </w:r>
            <w:r w:rsidRPr="00353A43">
              <w:rPr>
                <w:rFonts w:ascii="Times New Roman" w:eastAsia="Times New Roman" w:hAnsi="Times New Roman"/>
                <w:color w:val="000000"/>
                <w:sz w:val="24"/>
                <w:szCs w:val="24"/>
                <w:vertAlign w:val="superscript"/>
              </w:rPr>
              <w:t>ns</w:t>
            </w:r>
          </w:p>
        </w:tc>
      </w:tr>
      <w:tr w:rsidR="00490A40" w:rsidRPr="00353A43" w:rsidTr="009856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7" w:type="dxa"/>
            <w:shd w:val="clear" w:color="auto" w:fill="auto"/>
            <w:noWrap/>
            <w:vAlign w:val="center"/>
            <w:hideMark/>
          </w:tcPr>
          <w:p w:rsidR="00490A40" w:rsidRPr="00353A43" w:rsidRDefault="00490A40" w:rsidP="009856D4">
            <w:pPr>
              <w:jc w:val="center"/>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6.</w:t>
            </w:r>
          </w:p>
        </w:tc>
        <w:tc>
          <w:tcPr>
            <w:tcW w:w="1944" w:type="dxa"/>
            <w:shd w:val="clear" w:color="auto" w:fill="auto"/>
            <w:noWrap/>
            <w:vAlign w:val="center"/>
            <w:hideMark/>
          </w:tcPr>
          <w:p w:rsidR="00490A40" w:rsidRPr="00353A43" w:rsidRDefault="00490A40" w:rsidP="009856D4">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Luas Lahan</w:t>
            </w:r>
          </w:p>
        </w:tc>
        <w:tc>
          <w:tcPr>
            <w:tcW w:w="1890"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0,090</w:t>
            </w:r>
            <w:r w:rsidRPr="00353A43">
              <w:rPr>
                <w:rFonts w:ascii="Times New Roman" w:eastAsia="Times New Roman" w:hAnsi="Times New Roman"/>
                <w:color w:val="000000"/>
                <w:sz w:val="24"/>
                <w:szCs w:val="24"/>
                <w:vertAlign w:val="superscript"/>
              </w:rPr>
              <w:t>ns</w:t>
            </w:r>
          </w:p>
        </w:tc>
        <w:tc>
          <w:tcPr>
            <w:tcW w:w="1333"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0,056</w:t>
            </w:r>
            <w:r w:rsidRPr="00353A43">
              <w:rPr>
                <w:rFonts w:ascii="Times New Roman" w:eastAsia="Times New Roman" w:hAnsi="Times New Roman"/>
                <w:color w:val="000000"/>
                <w:sz w:val="24"/>
                <w:szCs w:val="24"/>
                <w:vertAlign w:val="superscript"/>
              </w:rPr>
              <w:t>ns</w:t>
            </w:r>
          </w:p>
        </w:tc>
        <w:tc>
          <w:tcPr>
            <w:tcW w:w="1333"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2,230</w:t>
            </w:r>
            <w:r w:rsidRPr="00353A43">
              <w:rPr>
                <w:rFonts w:ascii="Times New Roman" w:eastAsia="Times New Roman" w:hAnsi="Times New Roman"/>
                <w:color w:val="000000"/>
                <w:sz w:val="24"/>
                <w:szCs w:val="24"/>
                <w:vertAlign w:val="superscript"/>
              </w:rPr>
              <w:t>ns</w:t>
            </w:r>
          </w:p>
        </w:tc>
        <w:tc>
          <w:tcPr>
            <w:tcW w:w="1919" w:type="dxa"/>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0,122</w:t>
            </w:r>
            <w:r w:rsidRPr="00353A43">
              <w:rPr>
                <w:rFonts w:ascii="Times New Roman" w:eastAsia="Times New Roman" w:hAnsi="Times New Roman"/>
                <w:color w:val="000000"/>
                <w:sz w:val="24"/>
                <w:szCs w:val="24"/>
                <w:vertAlign w:val="superscript"/>
              </w:rPr>
              <w:t>ns</w:t>
            </w:r>
          </w:p>
        </w:tc>
      </w:tr>
      <w:tr w:rsidR="00490A40" w:rsidRPr="00353A43" w:rsidTr="009856D4">
        <w:trPr>
          <w:trHeight w:val="300"/>
        </w:trPr>
        <w:tc>
          <w:tcPr>
            <w:cnfStyle w:val="001000000000" w:firstRow="0" w:lastRow="0" w:firstColumn="1" w:lastColumn="0" w:oddVBand="0" w:evenVBand="0" w:oddHBand="0" w:evenHBand="0" w:firstRowFirstColumn="0" w:firstRowLastColumn="0" w:lastRowFirstColumn="0" w:lastRowLastColumn="0"/>
            <w:tcW w:w="1157" w:type="dxa"/>
            <w:tcBorders>
              <w:bottom w:val="nil"/>
            </w:tcBorders>
            <w:shd w:val="clear" w:color="auto" w:fill="auto"/>
            <w:noWrap/>
            <w:vAlign w:val="center"/>
            <w:hideMark/>
          </w:tcPr>
          <w:p w:rsidR="00490A40" w:rsidRPr="00353A43" w:rsidRDefault="00490A40" w:rsidP="009856D4">
            <w:pPr>
              <w:jc w:val="center"/>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7.</w:t>
            </w:r>
          </w:p>
        </w:tc>
        <w:tc>
          <w:tcPr>
            <w:tcW w:w="1944" w:type="dxa"/>
            <w:tcBorders>
              <w:bottom w:val="nil"/>
            </w:tcBorders>
            <w:shd w:val="clear" w:color="auto" w:fill="auto"/>
            <w:noWrap/>
            <w:vAlign w:val="center"/>
            <w:hideMark/>
          </w:tcPr>
          <w:p w:rsidR="00490A40" w:rsidRPr="00353A43" w:rsidRDefault="00490A40" w:rsidP="009856D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Lama Bertani</w:t>
            </w:r>
          </w:p>
        </w:tc>
        <w:tc>
          <w:tcPr>
            <w:tcW w:w="1890" w:type="dxa"/>
            <w:tcBorders>
              <w:bottom w:val="nil"/>
            </w:tcBorders>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-0,027</w:t>
            </w:r>
            <w:r w:rsidRPr="00353A43">
              <w:rPr>
                <w:rFonts w:ascii="Times New Roman" w:eastAsia="Times New Roman" w:hAnsi="Times New Roman"/>
                <w:color w:val="000000"/>
                <w:sz w:val="24"/>
                <w:szCs w:val="24"/>
                <w:vertAlign w:val="superscript"/>
              </w:rPr>
              <w:t>ns</w:t>
            </w:r>
          </w:p>
        </w:tc>
        <w:tc>
          <w:tcPr>
            <w:tcW w:w="1333" w:type="dxa"/>
            <w:tcBorders>
              <w:bottom w:val="nil"/>
            </w:tcBorders>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-0,027</w:t>
            </w:r>
            <w:r w:rsidRPr="00353A43">
              <w:rPr>
                <w:rFonts w:ascii="Times New Roman" w:eastAsia="Times New Roman" w:hAnsi="Times New Roman"/>
                <w:color w:val="000000"/>
                <w:sz w:val="24"/>
                <w:szCs w:val="24"/>
                <w:vertAlign w:val="superscript"/>
              </w:rPr>
              <w:t>ns</w:t>
            </w:r>
          </w:p>
        </w:tc>
        <w:tc>
          <w:tcPr>
            <w:tcW w:w="1333" w:type="dxa"/>
            <w:tcBorders>
              <w:bottom w:val="nil"/>
            </w:tcBorders>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0,016</w:t>
            </w:r>
            <w:r w:rsidRPr="00353A43">
              <w:rPr>
                <w:rFonts w:ascii="Times New Roman" w:eastAsia="Times New Roman" w:hAnsi="Times New Roman"/>
                <w:color w:val="000000"/>
                <w:sz w:val="24"/>
                <w:szCs w:val="24"/>
                <w:vertAlign w:val="superscript"/>
              </w:rPr>
              <w:t>ns</w:t>
            </w:r>
          </w:p>
        </w:tc>
        <w:tc>
          <w:tcPr>
            <w:tcW w:w="1919" w:type="dxa"/>
            <w:tcBorders>
              <w:bottom w:val="nil"/>
            </w:tcBorders>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0,043</w:t>
            </w:r>
            <w:r w:rsidRPr="00353A43">
              <w:rPr>
                <w:rFonts w:ascii="Times New Roman" w:eastAsia="Times New Roman" w:hAnsi="Times New Roman"/>
                <w:color w:val="000000"/>
                <w:sz w:val="24"/>
                <w:szCs w:val="24"/>
                <w:vertAlign w:val="superscript"/>
              </w:rPr>
              <w:t>ns</w:t>
            </w:r>
          </w:p>
        </w:tc>
      </w:tr>
      <w:tr w:rsidR="00490A40" w:rsidRPr="00353A43" w:rsidTr="009856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7" w:type="dxa"/>
            <w:tcBorders>
              <w:top w:val="nil"/>
              <w:bottom w:val="single" w:sz="4" w:space="0" w:color="auto"/>
            </w:tcBorders>
            <w:shd w:val="clear" w:color="auto" w:fill="auto"/>
            <w:noWrap/>
            <w:vAlign w:val="center"/>
            <w:hideMark/>
          </w:tcPr>
          <w:p w:rsidR="00490A40" w:rsidRPr="00353A43" w:rsidRDefault="00490A40" w:rsidP="009856D4">
            <w:pPr>
              <w:jc w:val="center"/>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8.</w:t>
            </w:r>
          </w:p>
        </w:tc>
        <w:tc>
          <w:tcPr>
            <w:tcW w:w="1944" w:type="dxa"/>
            <w:tcBorders>
              <w:top w:val="nil"/>
              <w:bottom w:val="single" w:sz="4" w:space="0" w:color="auto"/>
            </w:tcBorders>
            <w:shd w:val="clear" w:color="auto" w:fill="auto"/>
            <w:noWrap/>
            <w:vAlign w:val="center"/>
            <w:hideMark/>
          </w:tcPr>
          <w:p w:rsidR="00490A40" w:rsidRPr="00353A43" w:rsidRDefault="00490A40" w:rsidP="009856D4">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Pendapatan</w:t>
            </w:r>
          </w:p>
        </w:tc>
        <w:tc>
          <w:tcPr>
            <w:tcW w:w="1890" w:type="dxa"/>
            <w:tcBorders>
              <w:top w:val="nil"/>
              <w:bottom w:val="single" w:sz="4" w:space="0" w:color="auto"/>
            </w:tcBorders>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0,042</w:t>
            </w:r>
            <w:r w:rsidRPr="00353A43">
              <w:rPr>
                <w:rFonts w:ascii="Times New Roman" w:eastAsia="Times New Roman" w:hAnsi="Times New Roman"/>
                <w:color w:val="000000"/>
                <w:sz w:val="24"/>
                <w:szCs w:val="24"/>
                <w:vertAlign w:val="superscript"/>
              </w:rPr>
              <w:t>ns</w:t>
            </w:r>
          </w:p>
        </w:tc>
        <w:tc>
          <w:tcPr>
            <w:tcW w:w="1333" w:type="dxa"/>
            <w:tcBorders>
              <w:top w:val="nil"/>
              <w:bottom w:val="single" w:sz="4" w:space="0" w:color="auto"/>
            </w:tcBorders>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0,004</w:t>
            </w:r>
            <w:r w:rsidRPr="00353A43">
              <w:rPr>
                <w:rFonts w:ascii="Times New Roman" w:eastAsia="Times New Roman" w:hAnsi="Times New Roman"/>
                <w:color w:val="000000"/>
                <w:sz w:val="24"/>
                <w:szCs w:val="24"/>
                <w:vertAlign w:val="superscript"/>
              </w:rPr>
              <w:t>ns</w:t>
            </w:r>
          </w:p>
        </w:tc>
        <w:tc>
          <w:tcPr>
            <w:tcW w:w="1333" w:type="dxa"/>
            <w:tcBorders>
              <w:top w:val="nil"/>
              <w:bottom w:val="single" w:sz="4" w:space="0" w:color="auto"/>
            </w:tcBorders>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-0,508</w:t>
            </w:r>
            <w:r w:rsidRPr="00353A43">
              <w:rPr>
                <w:rFonts w:ascii="Times New Roman" w:eastAsia="Times New Roman" w:hAnsi="Times New Roman"/>
                <w:color w:val="000000"/>
                <w:sz w:val="24"/>
                <w:szCs w:val="24"/>
                <w:vertAlign w:val="superscript"/>
              </w:rPr>
              <w:t>ns</w:t>
            </w:r>
          </w:p>
        </w:tc>
        <w:tc>
          <w:tcPr>
            <w:tcW w:w="1919" w:type="dxa"/>
            <w:tcBorders>
              <w:top w:val="nil"/>
              <w:bottom w:val="single" w:sz="4" w:space="0" w:color="auto"/>
            </w:tcBorders>
            <w:shd w:val="clear" w:color="auto" w:fill="auto"/>
            <w:noWrap/>
            <w:vAlign w:val="center"/>
            <w:hideMark/>
          </w:tcPr>
          <w:p w:rsidR="00490A40" w:rsidRPr="00353A43" w:rsidRDefault="00490A40" w:rsidP="009856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-0,272</w:t>
            </w:r>
            <w:r w:rsidRPr="00353A43">
              <w:rPr>
                <w:rFonts w:ascii="Times New Roman" w:eastAsia="Times New Roman" w:hAnsi="Times New Roman"/>
                <w:color w:val="000000"/>
                <w:sz w:val="24"/>
                <w:szCs w:val="24"/>
                <w:vertAlign w:val="superscript"/>
              </w:rPr>
              <w:t>ns</w:t>
            </w:r>
          </w:p>
        </w:tc>
      </w:tr>
      <w:tr w:rsidR="00490A40" w:rsidRPr="00353A43" w:rsidTr="009856D4">
        <w:trPr>
          <w:trHeight w:val="300"/>
        </w:trPr>
        <w:tc>
          <w:tcPr>
            <w:cnfStyle w:val="001000000000" w:firstRow="0" w:lastRow="0" w:firstColumn="1" w:lastColumn="0" w:oddVBand="0" w:evenVBand="0" w:oddHBand="0" w:evenHBand="0" w:firstRowFirstColumn="0" w:firstRowLastColumn="0" w:lastRowFirstColumn="0" w:lastRowLastColumn="0"/>
            <w:tcW w:w="3101" w:type="dxa"/>
            <w:gridSpan w:val="2"/>
            <w:tcBorders>
              <w:top w:val="single" w:sz="4" w:space="0" w:color="auto"/>
              <w:bottom w:val="single" w:sz="4" w:space="0" w:color="auto"/>
            </w:tcBorders>
            <w:shd w:val="clear" w:color="auto" w:fill="auto"/>
            <w:noWrap/>
            <w:vAlign w:val="center"/>
            <w:hideMark/>
          </w:tcPr>
          <w:p w:rsidR="00490A40" w:rsidRPr="00353A43" w:rsidRDefault="00490A40" w:rsidP="009856D4">
            <w:pPr>
              <w:jc w:val="center"/>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Konstanta</w:t>
            </w:r>
          </w:p>
        </w:tc>
        <w:tc>
          <w:tcPr>
            <w:tcW w:w="1890" w:type="dxa"/>
            <w:tcBorders>
              <w:top w:val="single" w:sz="4" w:space="0" w:color="auto"/>
              <w:bottom w:val="single" w:sz="4" w:space="0" w:color="auto"/>
            </w:tcBorders>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2,464</w:t>
            </w:r>
            <w:r w:rsidRPr="00353A43">
              <w:rPr>
                <w:rFonts w:ascii="Times New Roman" w:eastAsia="Times New Roman" w:hAnsi="Times New Roman"/>
                <w:color w:val="000000"/>
                <w:sz w:val="24"/>
                <w:szCs w:val="24"/>
                <w:vertAlign w:val="superscript"/>
              </w:rPr>
              <w:t>ns</w:t>
            </w:r>
          </w:p>
        </w:tc>
        <w:tc>
          <w:tcPr>
            <w:tcW w:w="1333" w:type="dxa"/>
            <w:tcBorders>
              <w:top w:val="single" w:sz="4" w:space="0" w:color="auto"/>
              <w:bottom w:val="single" w:sz="4" w:space="0" w:color="auto"/>
            </w:tcBorders>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3,965*</w:t>
            </w:r>
          </w:p>
        </w:tc>
        <w:tc>
          <w:tcPr>
            <w:tcW w:w="1333" w:type="dxa"/>
            <w:tcBorders>
              <w:top w:val="single" w:sz="4" w:space="0" w:color="auto"/>
              <w:bottom w:val="single" w:sz="4" w:space="0" w:color="auto"/>
            </w:tcBorders>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0,599</w:t>
            </w:r>
            <w:r w:rsidRPr="00353A43">
              <w:rPr>
                <w:rFonts w:ascii="Times New Roman" w:eastAsia="Times New Roman" w:hAnsi="Times New Roman"/>
                <w:color w:val="000000"/>
                <w:sz w:val="24"/>
                <w:szCs w:val="24"/>
                <w:vertAlign w:val="superscript"/>
              </w:rPr>
              <w:t>ns</w:t>
            </w:r>
          </w:p>
        </w:tc>
        <w:tc>
          <w:tcPr>
            <w:tcW w:w="1919" w:type="dxa"/>
            <w:tcBorders>
              <w:top w:val="single" w:sz="4" w:space="0" w:color="auto"/>
              <w:bottom w:val="single" w:sz="4" w:space="0" w:color="auto"/>
            </w:tcBorders>
            <w:shd w:val="clear" w:color="auto" w:fill="auto"/>
            <w:noWrap/>
            <w:vAlign w:val="center"/>
            <w:hideMark/>
          </w:tcPr>
          <w:p w:rsidR="00490A40" w:rsidRPr="00353A43" w:rsidRDefault="00490A40" w:rsidP="009856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6,008*</w:t>
            </w:r>
          </w:p>
        </w:tc>
      </w:tr>
      <w:tr w:rsidR="00490A40" w:rsidRPr="00353A43" w:rsidTr="009856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bottom w:val="nil"/>
            </w:tcBorders>
            <w:shd w:val="clear" w:color="auto" w:fill="auto"/>
            <w:noWrap/>
            <w:vAlign w:val="center"/>
            <w:hideMark/>
          </w:tcPr>
          <w:p w:rsidR="00490A40" w:rsidRPr="00353A43" w:rsidRDefault="00490A40" w:rsidP="009856D4">
            <w:pPr>
              <w:jc w:val="left"/>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Sumber : Analisis Data Primer, 2017</w:t>
            </w:r>
          </w:p>
          <w:p w:rsidR="00490A40" w:rsidRPr="00353A43" w:rsidRDefault="00490A40" w:rsidP="009856D4">
            <w:pPr>
              <w:jc w:val="left"/>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Keterangan :</w:t>
            </w:r>
          </w:p>
        </w:tc>
      </w:tr>
      <w:tr w:rsidR="00490A40" w:rsidRPr="00353A43" w:rsidTr="009856D4">
        <w:trPr>
          <w:trHeight w:val="300"/>
        </w:trPr>
        <w:tc>
          <w:tcPr>
            <w:cnfStyle w:val="001000000000" w:firstRow="0" w:lastRow="0" w:firstColumn="1" w:lastColumn="0" w:oddVBand="0" w:evenVBand="0" w:oddHBand="0" w:evenHBand="0" w:firstRowFirstColumn="0" w:firstRowLastColumn="0" w:lastRowFirstColumn="0" w:lastRowLastColumn="0"/>
            <w:tcW w:w="9576" w:type="dxa"/>
            <w:gridSpan w:val="6"/>
            <w:tcBorders>
              <w:top w:val="nil"/>
              <w:bottom w:val="nil"/>
            </w:tcBorders>
            <w:shd w:val="clear" w:color="auto" w:fill="auto"/>
            <w:noWrap/>
            <w:vAlign w:val="center"/>
            <w:hideMark/>
          </w:tcPr>
          <w:p w:rsidR="00490A40" w:rsidRPr="00353A43" w:rsidRDefault="00490A40" w:rsidP="009856D4">
            <w:pPr>
              <w:jc w:val="left"/>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Dengan menggunakan α=10%</w:t>
            </w:r>
          </w:p>
        </w:tc>
      </w:tr>
      <w:tr w:rsidR="00490A40" w:rsidRPr="00353A43" w:rsidTr="009856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7" w:type="dxa"/>
            <w:tcBorders>
              <w:top w:val="nil"/>
              <w:bottom w:val="nil"/>
            </w:tcBorders>
            <w:shd w:val="clear" w:color="auto" w:fill="auto"/>
            <w:noWrap/>
            <w:hideMark/>
          </w:tcPr>
          <w:p w:rsidR="00490A40" w:rsidRPr="00353A43" w:rsidRDefault="009313CA" w:rsidP="009856D4">
            <w:pPr>
              <w:jc w:val="left"/>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N</w:t>
            </w:r>
            <w:r w:rsidR="00490A40" w:rsidRPr="00353A43">
              <w:rPr>
                <w:rFonts w:ascii="Times New Roman" w:eastAsia="Times New Roman" w:hAnsi="Times New Roman"/>
                <w:b w:val="0"/>
                <w:color w:val="000000"/>
                <w:sz w:val="24"/>
                <w:szCs w:val="24"/>
              </w:rPr>
              <w:t>s</w:t>
            </w:r>
          </w:p>
        </w:tc>
        <w:tc>
          <w:tcPr>
            <w:tcW w:w="8419" w:type="dxa"/>
            <w:gridSpan w:val="5"/>
            <w:tcBorders>
              <w:top w:val="nil"/>
              <w:bottom w:val="nil"/>
            </w:tcBorders>
            <w:shd w:val="clear" w:color="auto" w:fill="auto"/>
            <w:noWrap/>
            <w:vAlign w:val="center"/>
            <w:hideMark/>
          </w:tcPr>
          <w:p w:rsidR="00490A40" w:rsidRPr="00353A43" w:rsidRDefault="00490A40" w:rsidP="009856D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Tidak ada pengaruh antara variabel independen terhadap variabel dependen</w:t>
            </w:r>
          </w:p>
        </w:tc>
      </w:tr>
      <w:tr w:rsidR="00490A40" w:rsidRPr="00353A43" w:rsidTr="009856D4">
        <w:trPr>
          <w:trHeight w:val="300"/>
        </w:trPr>
        <w:tc>
          <w:tcPr>
            <w:cnfStyle w:val="001000000000" w:firstRow="0" w:lastRow="0" w:firstColumn="1" w:lastColumn="0" w:oddVBand="0" w:evenVBand="0" w:oddHBand="0" w:evenHBand="0" w:firstRowFirstColumn="0" w:firstRowLastColumn="0" w:lastRowFirstColumn="0" w:lastRowLastColumn="0"/>
            <w:tcW w:w="1157" w:type="dxa"/>
            <w:tcBorders>
              <w:top w:val="nil"/>
              <w:bottom w:val="nil"/>
            </w:tcBorders>
            <w:shd w:val="clear" w:color="auto" w:fill="auto"/>
            <w:noWrap/>
            <w:hideMark/>
          </w:tcPr>
          <w:p w:rsidR="00490A40" w:rsidRPr="00353A43" w:rsidRDefault="00490A40" w:rsidP="009856D4">
            <w:pPr>
              <w:jc w:val="left"/>
              <w:rPr>
                <w:rFonts w:ascii="Times New Roman" w:eastAsia="Times New Roman" w:hAnsi="Times New Roman"/>
                <w:b w:val="0"/>
                <w:color w:val="000000"/>
                <w:sz w:val="24"/>
                <w:szCs w:val="24"/>
              </w:rPr>
            </w:pPr>
            <w:r w:rsidRPr="00353A43">
              <w:rPr>
                <w:rFonts w:ascii="Times New Roman" w:eastAsia="Times New Roman" w:hAnsi="Times New Roman"/>
                <w:b w:val="0"/>
                <w:color w:val="000000"/>
                <w:sz w:val="24"/>
                <w:szCs w:val="24"/>
              </w:rPr>
              <w:t>*</w:t>
            </w:r>
          </w:p>
        </w:tc>
        <w:tc>
          <w:tcPr>
            <w:tcW w:w="8419" w:type="dxa"/>
            <w:gridSpan w:val="5"/>
            <w:tcBorders>
              <w:top w:val="nil"/>
              <w:bottom w:val="nil"/>
            </w:tcBorders>
            <w:shd w:val="clear" w:color="auto" w:fill="auto"/>
            <w:noWrap/>
            <w:vAlign w:val="center"/>
            <w:hideMark/>
          </w:tcPr>
          <w:p w:rsidR="00490A40" w:rsidRPr="00353A43" w:rsidRDefault="00490A40" w:rsidP="009856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53A43">
              <w:rPr>
                <w:rFonts w:ascii="Times New Roman" w:eastAsia="Times New Roman" w:hAnsi="Times New Roman"/>
                <w:color w:val="000000"/>
                <w:sz w:val="24"/>
                <w:szCs w:val="24"/>
              </w:rPr>
              <w:t>Terdapat pengaruh antara variabel independen terhadap variabel dependen</w:t>
            </w:r>
          </w:p>
        </w:tc>
      </w:tr>
    </w:tbl>
    <w:p w:rsidR="00490A40" w:rsidRPr="00353A43" w:rsidRDefault="00490A40" w:rsidP="00490A40">
      <w:pPr>
        <w:rPr>
          <w:rFonts w:ascii="Times New Roman" w:hAnsi="Times New Roman"/>
          <w:sz w:val="24"/>
          <w:szCs w:val="24"/>
          <w:lang w:val="en-US"/>
        </w:rPr>
      </w:pPr>
    </w:p>
    <w:p w:rsidR="00A85B31" w:rsidRPr="00353A43" w:rsidRDefault="00C957E0" w:rsidP="00996279">
      <w:pPr>
        <w:spacing w:line="360" w:lineRule="auto"/>
        <w:ind w:firstLine="720"/>
        <w:jc w:val="both"/>
        <w:rPr>
          <w:rFonts w:ascii="Times New Roman" w:hAnsi="Times New Roman"/>
          <w:b/>
          <w:sz w:val="32"/>
          <w:szCs w:val="32"/>
          <w:lang w:val="en-US"/>
        </w:rPr>
      </w:pPr>
      <w:r w:rsidRPr="00353A43">
        <w:rPr>
          <w:rFonts w:ascii="Times New Roman" w:hAnsi="Times New Roman"/>
          <w:sz w:val="24"/>
          <w:szCs w:val="24"/>
          <w:lang w:val="en-US"/>
        </w:rPr>
        <w:t>Meskipun analisis terpisah berbasis kewilayahan pengembangan komoditas pertanian komersial memiliki keterbatasan dalam jumlah responden petani yang relatif kecil untuk masing-masing lokasi kajian, namun dalam batas tertentu dapat dikomparasikan determinan faktor penggunaan TIK untuk mendukung aktivitas bisnis pertanian komersial di masing-masing lokasi kajian. Pada kawasan pertanian komersial Kulon Progo, tidak ada determinan faktor yang spesifik yang menentukan penggunaan TIK untuk pertanian, semua petani telah memiliki TIK yang diteliti (televisi, radio, handphone, smartphone, laptop, VCD/DVD). Determinan faktor penggunaan TIK pada kawasan pertanian komersial di Bantul guna mendukung kegiatan pertanian adalah jenis kelamin. Pada kawasan pertanian kom</w:t>
      </w:r>
      <w:r w:rsidR="00996279">
        <w:rPr>
          <w:rFonts w:ascii="Times New Roman" w:hAnsi="Times New Roman"/>
          <w:sz w:val="24"/>
          <w:szCs w:val="24"/>
          <w:lang w:val="en-US"/>
        </w:rPr>
        <w:t>ersial di Sleman, determinan fak</w:t>
      </w:r>
      <w:r w:rsidRPr="00353A43">
        <w:rPr>
          <w:rFonts w:ascii="Times New Roman" w:hAnsi="Times New Roman"/>
          <w:sz w:val="24"/>
          <w:szCs w:val="24"/>
          <w:lang w:val="en-US"/>
        </w:rPr>
        <w:t>tor penggunaan TIK untuk pertanian adalah status sosial petani. Sedangkan di kawasan pertanian komersial Gunung Kidul, determinan fa</w:t>
      </w:r>
      <w:r w:rsidR="00996279">
        <w:rPr>
          <w:rFonts w:ascii="Times New Roman" w:hAnsi="Times New Roman"/>
          <w:sz w:val="24"/>
          <w:szCs w:val="24"/>
          <w:lang w:val="en-US"/>
        </w:rPr>
        <w:t>k</w:t>
      </w:r>
      <w:r w:rsidRPr="00353A43">
        <w:rPr>
          <w:rFonts w:ascii="Times New Roman" w:hAnsi="Times New Roman"/>
          <w:sz w:val="24"/>
          <w:szCs w:val="24"/>
          <w:lang w:val="en-US"/>
        </w:rPr>
        <w:t xml:space="preserve">tor penggunaan </w:t>
      </w:r>
      <w:r w:rsidR="00C414E5">
        <w:rPr>
          <w:rFonts w:ascii="Times New Roman" w:hAnsi="Times New Roman"/>
          <w:sz w:val="24"/>
          <w:szCs w:val="24"/>
          <w:lang w:val="en-US"/>
        </w:rPr>
        <w:t>TIK untuk pertanian adalah umur.</w:t>
      </w:r>
    </w:p>
    <w:p w:rsidR="00996279" w:rsidRDefault="00C414E5" w:rsidP="00C414E5">
      <w:pPr>
        <w:spacing w:after="120" w:line="360" w:lineRule="auto"/>
        <w:ind w:firstLine="720"/>
        <w:jc w:val="both"/>
        <w:rPr>
          <w:rFonts w:ascii="Times New Roman" w:hAnsi="Times New Roman"/>
          <w:sz w:val="24"/>
          <w:szCs w:val="24"/>
          <w:lang w:val="en-US"/>
        </w:rPr>
      </w:pPr>
      <w:r w:rsidRPr="00353A43">
        <w:rPr>
          <w:rFonts w:ascii="Times New Roman" w:hAnsi="Times New Roman"/>
          <w:sz w:val="24"/>
          <w:szCs w:val="24"/>
          <w:lang w:val="en-US"/>
        </w:rPr>
        <w:t xml:space="preserve">Semua rumah tangga petani di Kulon Progo memiliki semua jenis TIK yang diteliti (televisi, radio, handphone, smartphone, laptop, VCD/DVD) sebagaimana secara rinci disjaikan pada Tabel 5.1 pada bagian sebelumnya. Bahkan rerata kepemilikan televisi, radio, </w:t>
      </w:r>
      <w:r w:rsidRPr="00353A43">
        <w:rPr>
          <w:rFonts w:ascii="Times New Roman" w:hAnsi="Times New Roman"/>
          <w:sz w:val="24"/>
          <w:szCs w:val="24"/>
          <w:lang w:val="en-US"/>
        </w:rPr>
        <w:lastRenderedPageBreak/>
        <w:t>handphone, smartphone, laptop pada rumah tangga petani melebihi 100 persen yang berarti dalam satu rumah tangga memiliki lebih dari satu media tersebut. Khusuanya untuk media baru yaitu handphone dan smartphone, proporsi kepemilikkanya lebih dari 120 persen. Kondisi kepemilikan media TIK yang sangat tinggi ini nampaknya juga menunjukkan media TIk telah menjadi kebutuhan, kebiasaan dan gaya hidup masyarakat untuk mengakses berbagai kebutuhan informasi baik untuk kepentingan informasi umum maupun yang terkait dengan informasi terkait bidang pertanian sehingga tidak ada determinan faktor yang spesifik</w:t>
      </w:r>
      <w:r>
        <w:rPr>
          <w:rFonts w:ascii="Times New Roman" w:hAnsi="Times New Roman"/>
          <w:sz w:val="24"/>
          <w:szCs w:val="24"/>
          <w:lang w:val="en-US"/>
        </w:rPr>
        <w:t>.</w:t>
      </w:r>
    </w:p>
    <w:p w:rsidR="00C414E5" w:rsidRPr="00353A43" w:rsidRDefault="00C414E5" w:rsidP="00C414E5">
      <w:pPr>
        <w:spacing w:line="360" w:lineRule="auto"/>
        <w:ind w:firstLine="720"/>
        <w:contextualSpacing/>
        <w:jc w:val="both"/>
        <w:rPr>
          <w:rFonts w:asciiTheme="majorBidi" w:hAnsiTheme="majorBidi" w:cstheme="majorBidi"/>
          <w:sz w:val="24"/>
          <w:szCs w:val="24"/>
          <w:lang w:val="en-US"/>
        </w:rPr>
      </w:pPr>
      <w:r w:rsidRPr="00353A43">
        <w:rPr>
          <w:rFonts w:asciiTheme="majorBidi" w:hAnsiTheme="majorBidi" w:cstheme="majorBidi"/>
          <w:sz w:val="24"/>
          <w:szCs w:val="24"/>
          <w:lang w:val="en-US"/>
        </w:rPr>
        <w:t xml:space="preserve">Keterlibatan laki-laki yang masih cukup dominan dalam berbagai aktivitas produksi dan pasca panen pada usaha komoditas pertanian komersial bawang merah dan komoditas agro lainnya di Pesisir Selatan Kabupaten Bantul nampaknya juga memerlukan dukungan berbagai informasi yang dapat diperoleh memalui TIK sehingga kepemilikan TIK oleh petani laki-laki lebih tinggi dibanding kepemilikan TIK oleh perempuan yang dipakai untuk mendukung berbagai kebutuhan informasi dan inovasi bidang pertanian. </w:t>
      </w:r>
    </w:p>
    <w:p w:rsidR="00C414E5" w:rsidRPr="00353A43" w:rsidRDefault="00C414E5" w:rsidP="00C414E5">
      <w:pPr>
        <w:spacing w:line="360" w:lineRule="auto"/>
        <w:ind w:firstLine="720"/>
        <w:contextualSpacing/>
        <w:jc w:val="both"/>
        <w:rPr>
          <w:rFonts w:asciiTheme="majorBidi" w:hAnsiTheme="majorBidi" w:cstheme="majorBidi"/>
          <w:sz w:val="24"/>
          <w:szCs w:val="24"/>
          <w:lang w:val="en-US"/>
        </w:rPr>
      </w:pPr>
      <w:r w:rsidRPr="00353A43">
        <w:rPr>
          <w:rFonts w:asciiTheme="majorBidi" w:hAnsiTheme="majorBidi" w:cstheme="majorBidi"/>
          <w:sz w:val="24"/>
          <w:szCs w:val="24"/>
          <w:lang w:val="en-US"/>
        </w:rPr>
        <w:t xml:space="preserve">Dalam batas tertentu, status social warga masyarakat terkait dengan kapasitas dan kecukupan informasi yang dibutuhkan. Status sosial sebagai pengurus dalam institusi sosial-ekonomi dalam masyarakat pada kawasan pertanian komersial dengan komoditas utama salak pondi di Kabupaten Sleman nampaknya juga membutuhkan kelengkapan akses dan berbagai variasi informasi yang dapat diperoleh dari berbagai jenis TIK sehingga mampu melayani kebutuhan informasi diri sendiri dan mendukung pemenuhan kebutuhan para anggota institusi yang dikelolanya, sedangkan anggota institusi nampaknya cukup memanfaakan jenis TIK tertentu untuk memenuhi kebutuhan informasi diri sendiri terkait dengan pengambangan komoditas salak pondoh. Oleh karenanya, petani yang memiliki status sosial sebagai pengurus institusi sosial-ekonomi cenderung memiliki jumlah TIK yang lebih banyak dibanding dengan petani yang memiliki status sebagai anggota institusi. Dalam konteks pengembangan komoditas salak pondoh, sejak beberapa tahun terakhir sudah dilakukan perintisan ekspor salak ke beberapa negara tujuan dan juga dilakukan pengembangan industri olahan salak (keripik, manisan, dodol, kopi biji salak, dll), oleh karenanya keragaman informasi sangat diperlukan sehingga peran pengrus kelompok menjadi strategis untuk mempu menyediakan kebutuhan informasi terkait. </w:t>
      </w:r>
    </w:p>
    <w:p w:rsidR="00C414E5" w:rsidRPr="00353A43" w:rsidRDefault="00C414E5" w:rsidP="00C414E5">
      <w:pPr>
        <w:spacing w:line="360" w:lineRule="auto"/>
        <w:ind w:firstLine="720"/>
        <w:jc w:val="both"/>
        <w:rPr>
          <w:rFonts w:ascii="Times New Roman" w:hAnsi="Times New Roman"/>
          <w:sz w:val="24"/>
          <w:szCs w:val="24"/>
          <w:lang w:val="en-US"/>
        </w:rPr>
      </w:pPr>
      <w:r w:rsidRPr="00353A43">
        <w:rPr>
          <w:rFonts w:ascii="Times New Roman" w:hAnsi="Times New Roman"/>
          <w:sz w:val="24"/>
          <w:szCs w:val="24"/>
          <w:lang w:val="en-US"/>
        </w:rPr>
        <w:t xml:space="preserve">Hasil analisis </w:t>
      </w:r>
      <w:r>
        <w:rPr>
          <w:rFonts w:ascii="Times New Roman" w:hAnsi="Times New Roman"/>
          <w:sz w:val="24"/>
          <w:szCs w:val="24"/>
          <w:lang w:val="en-US"/>
        </w:rPr>
        <w:t xml:space="preserve">determinan faktor penggunaan TIK untuk pertanian di Gunung Kidul </w:t>
      </w:r>
      <w:r w:rsidRPr="00353A43">
        <w:rPr>
          <w:rFonts w:ascii="Times New Roman" w:hAnsi="Times New Roman"/>
          <w:sz w:val="24"/>
          <w:szCs w:val="24"/>
          <w:lang w:val="en-US"/>
        </w:rPr>
        <w:t>dapat dimaknai semakin tua umur maka pemanfaatan TIK untuk pertanian semakin menurun. Petani tua nampaknya masih mengandalkan media komuniaksi konvensional seperti tatap muka dengan petugas dan belajar dari sesam</w:t>
      </w:r>
      <w:r w:rsidR="00047F89">
        <w:rPr>
          <w:rFonts w:ascii="Times New Roman" w:hAnsi="Times New Roman"/>
          <w:sz w:val="24"/>
          <w:szCs w:val="24"/>
          <w:lang w:val="en-US"/>
        </w:rPr>
        <w:t>a</w:t>
      </w:r>
      <w:r w:rsidRPr="00353A43">
        <w:rPr>
          <w:rFonts w:ascii="Times New Roman" w:hAnsi="Times New Roman"/>
          <w:sz w:val="24"/>
          <w:szCs w:val="24"/>
          <w:lang w:val="en-US"/>
        </w:rPr>
        <w:t xml:space="preserve"> petani dalam mengakses informasi terkait </w:t>
      </w:r>
      <w:r w:rsidRPr="00353A43">
        <w:rPr>
          <w:rFonts w:ascii="Times New Roman" w:hAnsi="Times New Roman"/>
          <w:sz w:val="24"/>
          <w:szCs w:val="24"/>
          <w:lang w:val="en-US"/>
        </w:rPr>
        <w:lastRenderedPageBreak/>
        <w:t>pengembangan kakao di Gunung Kidul, sedangkan petani muda sudah memanfaatkan berbagai media TIK untuk mengakses informasi tentang pengembangan komoditas kakao.</w:t>
      </w:r>
    </w:p>
    <w:p w:rsidR="009502BE" w:rsidRDefault="009502BE" w:rsidP="00353A43">
      <w:pPr>
        <w:spacing w:after="120" w:line="360" w:lineRule="auto"/>
        <w:jc w:val="both"/>
        <w:rPr>
          <w:rFonts w:ascii="Times New Roman" w:hAnsi="Times New Roman"/>
          <w:b/>
          <w:sz w:val="24"/>
          <w:szCs w:val="24"/>
          <w:lang w:val="en-US"/>
        </w:rPr>
      </w:pPr>
    </w:p>
    <w:p w:rsidR="00A85B31" w:rsidRPr="00353A43" w:rsidRDefault="00A85B31" w:rsidP="00353A43">
      <w:pPr>
        <w:spacing w:after="120" w:line="360" w:lineRule="auto"/>
        <w:jc w:val="both"/>
        <w:rPr>
          <w:rFonts w:ascii="Times New Roman" w:hAnsi="Times New Roman"/>
          <w:b/>
          <w:sz w:val="24"/>
          <w:szCs w:val="24"/>
          <w:lang w:val="en-US"/>
        </w:rPr>
      </w:pPr>
      <w:r w:rsidRPr="00353A43">
        <w:rPr>
          <w:rFonts w:ascii="Times New Roman" w:hAnsi="Times New Roman"/>
          <w:b/>
          <w:sz w:val="24"/>
          <w:szCs w:val="24"/>
          <w:lang w:val="en-US"/>
        </w:rPr>
        <w:t xml:space="preserve">Kesimpulan </w:t>
      </w:r>
    </w:p>
    <w:p w:rsidR="00AB6C7D" w:rsidRPr="00353A43" w:rsidRDefault="00AB6C7D" w:rsidP="00353A43">
      <w:pPr>
        <w:spacing w:before="120" w:after="0" w:line="360" w:lineRule="auto"/>
        <w:ind w:firstLine="850"/>
        <w:jc w:val="both"/>
        <w:rPr>
          <w:rFonts w:ascii="Times New Roman" w:hAnsi="Times New Roman"/>
          <w:sz w:val="24"/>
          <w:szCs w:val="24"/>
        </w:rPr>
      </w:pPr>
      <w:r w:rsidRPr="00353A43">
        <w:rPr>
          <w:rFonts w:ascii="Times New Roman" w:hAnsi="Times New Roman"/>
          <w:sz w:val="24"/>
          <w:szCs w:val="24"/>
        </w:rPr>
        <w:t>Berdasarkan pada hasil analisis dan pembahasan, beber</w:t>
      </w:r>
      <w:r w:rsidR="00C17125" w:rsidRPr="00353A43">
        <w:rPr>
          <w:rFonts w:ascii="Times New Roman" w:hAnsi="Times New Roman"/>
          <w:sz w:val="24"/>
          <w:szCs w:val="24"/>
          <w:lang w:val="en-US"/>
        </w:rPr>
        <w:t>a</w:t>
      </w:r>
      <w:r w:rsidRPr="00353A43">
        <w:rPr>
          <w:rFonts w:ascii="Times New Roman" w:hAnsi="Times New Roman"/>
          <w:sz w:val="24"/>
          <w:szCs w:val="24"/>
        </w:rPr>
        <w:t>pa kesimpulan penting yang bisa ditarik dalam studi ini antara lain:</w:t>
      </w:r>
    </w:p>
    <w:p w:rsidR="0019704C" w:rsidRPr="00353A43" w:rsidRDefault="00274669" w:rsidP="001F467A">
      <w:pPr>
        <w:pStyle w:val="ListParagraph"/>
        <w:numPr>
          <w:ilvl w:val="0"/>
          <w:numId w:val="46"/>
        </w:numPr>
        <w:tabs>
          <w:tab w:val="left" w:pos="426"/>
        </w:tabs>
        <w:spacing w:line="360" w:lineRule="auto"/>
        <w:ind w:left="360"/>
        <w:rPr>
          <w:rFonts w:asciiTheme="majorBidi" w:hAnsiTheme="majorBidi" w:cstheme="majorBidi"/>
          <w:sz w:val="24"/>
          <w:szCs w:val="24"/>
          <w:lang w:val="en-US"/>
        </w:rPr>
      </w:pPr>
      <w:r w:rsidRPr="00353A43">
        <w:rPr>
          <w:rFonts w:asciiTheme="majorBidi" w:hAnsiTheme="majorBidi" w:cstheme="majorBidi"/>
          <w:sz w:val="24"/>
          <w:szCs w:val="24"/>
          <w:lang w:val="en-US"/>
        </w:rPr>
        <w:t xml:space="preserve">Karakteristik umum petani pada kawasan pertanian komersial </w:t>
      </w:r>
      <w:r w:rsidR="00353A43">
        <w:rPr>
          <w:rFonts w:asciiTheme="majorBidi" w:hAnsiTheme="majorBidi" w:cstheme="majorBidi"/>
          <w:sz w:val="24"/>
          <w:szCs w:val="24"/>
          <w:lang w:val="en-US"/>
        </w:rPr>
        <w:t xml:space="preserve">di Yogyakarta </w:t>
      </w:r>
      <w:r w:rsidRPr="00353A43">
        <w:rPr>
          <w:rFonts w:asciiTheme="majorBidi" w:hAnsiTheme="majorBidi" w:cstheme="majorBidi"/>
          <w:sz w:val="24"/>
          <w:szCs w:val="24"/>
          <w:lang w:val="en-US"/>
        </w:rPr>
        <w:t xml:space="preserve">antara lain: (a) petani dengan kategori muda yang cukup dominan (umur kurang dari 55 tahun) ada di </w:t>
      </w:r>
      <w:r w:rsidR="008139B9" w:rsidRPr="00353A43">
        <w:rPr>
          <w:rFonts w:asciiTheme="majorBidi" w:hAnsiTheme="majorBidi" w:cstheme="majorBidi"/>
          <w:sz w:val="24"/>
          <w:szCs w:val="24"/>
          <w:lang w:val="en-US"/>
        </w:rPr>
        <w:t>B</w:t>
      </w:r>
      <w:r w:rsidRPr="00353A43">
        <w:rPr>
          <w:rFonts w:asciiTheme="majorBidi" w:hAnsiTheme="majorBidi" w:cstheme="majorBidi"/>
          <w:sz w:val="24"/>
          <w:szCs w:val="24"/>
          <w:lang w:val="en-US"/>
        </w:rPr>
        <w:t xml:space="preserve">antul, Kulon </w:t>
      </w:r>
      <w:r w:rsidR="008139B9" w:rsidRPr="00353A43">
        <w:rPr>
          <w:rFonts w:asciiTheme="majorBidi" w:hAnsiTheme="majorBidi" w:cstheme="majorBidi"/>
          <w:sz w:val="24"/>
          <w:szCs w:val="24"/>
          <w:lang w:val="en-US"/>
        </w:rPr>
        <w:t>P</w:t>
      </w:r>
      <w:r w:rsidRPr="00353A43">
        <w:rPr>
          <w:rFonts w:asciiTheme="majorBidi" w:hAnsiTheme="majorBidi" w:cstheme="majorBidi"/>
          <w:sz w:val="24"/>
          <w:szCs w:val="24"/>
          <w:lang w:val="en-US"/>
        </w:rPr>
        <w:t xml:space="preserve">rogo dan Gunung Kidul, sedangkan di </w:t>
      </w:r>
      <w:r w:rsidR="008139B9" w:rsidRPr="00353A43">
        <w:rPr>
          <w:rFonts w:asciiTheme="majorBidi" w:hAnsiTheme="majorBidi" w:cstheme="majorBidi"/>
          <w:sz w:val="24"/>
          <w:szCs w:val="24"/>
          <w:lang w:val="en-US"/>
        </w:rPr>
        <w:t xml:space="preserve">kawasan pertanian komersial Kabupaten </w:t>
      </w:r>
      <w:r w:rsidRPr="00353A43">
        <w:rPr>
          <w:rFonts w:asciiTheme="majorBidi" w:hAnsiTheme="majorBidi" w:cstheme="majorBidi"/>
          <w:sz w:val="24"/>
          <w:szCs w:val="24"/>
          <w:lang w:val="en-US"/>
        </w:rPr>
        <w:t>Sleman petani dengan umur di</w:t>
      </w:r>
      <w:r w:rsidR="00353A43">
        <w:rPr>
          <w:rFonts w:asciiTheme="majorBidi" w:hAnsiTheme="majorBidi" w:cstheme="majorBidi"/>
          <w:sz w:val="24"/>
          <w:szCs w:val="24"/>
          <w:lang w:val="en-US"/>
        </w:rPr>
        <w:t xml:space="preserve"> </w:t>
      </w:r>
      <w:r w:rsidRPr="00353A43">
        <w:rPr>
          <w:rFonts w:asciiTheme="majorBidi" w:hAnsiTheme="majorBidi" w:cstheme="majorBidi"/>
          <w:sz w:val="24"/>
          <w:szCs w:val="24"/>
          <w:lang w:val="en-US"/>
        </w:rPr>
        <w:t xml:space="preserve">atas 56 tahun </w:t>
      </w:r>
      <w:r w:rsidR="008139B9" w:rsidRPr="00353A43">
        <w:rPr>
          <w:rFonts w:asciiTheme="majorBidi" w:hAnsiTheme="majorBidi" w:cstheme="majorBidi"/>
          <w:sz w:val="24"/>
          <w:szCs w:val="24"/>
          <w:lang w:val="en-US"/>
        </w:rPr>
        <w:t>cukup besar dengan proporsi 4</w:t>
      </w:r>
      <w:r w:rsidRPr="00353A43">
        <w:rPr>
          <w:rFonts w:asciiTheme="majorBidi" w:hAnsiTheme="majorBidi" w:cstheme="majorBidi"/>
          <w:sz w:val="24"/>
          <w:szCs w:val="24"/>
          <w:lang w:val="en-US"/>
        </w:rPr>
        <w:t>6%, (b) petani dengan pendidikan SLTA ke atas yang cukup dominan ada di kawasan pertanian pesisir (Bantul dan Kulon Progo) sedangkan di Sleman dan Gunung Ki</w:t>
      </w:r>
      <w:r w:rsidR="008139B9" w:rsidRPr="00353A43">
        <w:rPr>
          <w:rFonts w:asciiTheme="majorBidi" w:hAnsiTheme="majorBidi" w:cstheme="majorBidi"/>
          <w:sz w:val="24"/>
          <w:szCs w:val="24"/>
          <w:lang w:val="en-US"/>
        </w:rPr>
        <w:t>dul</w:t>
      </w:r>
      <w:r w:rsidRPr="00353A43">
        <w:rPr>
          <w:rFonts w:asciiTheme="majorBidi" w:hAnsiTheme="majorBidi" w:cstheme="majorBidi"/>
          <w:sz w:val="24"/>
          <w:szCs w:val="24"/>
          <w:lang w:val="en-US"/>
        </w:rPr>
        <w:t xml:space="preserve"> proporsi pendidikan yang dominan adalah lulusan SLTA dan jenjang pendidikan yang lebih rendah, (c)</w:t>
      </w:r>
      <w:r w:rsidR="008139B9" w:rsidRPr="00353A43">
        <w:rPr>
          <w:rFonts w:asciiTheme="majorBidi" w:hAnsiTheme="majorBidi" w:cstheme="majorBidi"/>
          <w:sz w:val="24"/>
          <w:szCs w:val="24"/>
          <w:lang w:val="en-US"/>
        </w:rPr>
        <w:t xml:space="preserve"> petani yang fokus dengan dominasi komoditas utama komersial (&gt;60 % petani) ada di Sleman untuk petani salak pondoh sedangkan di Bantul, Kulon Progo dan Gunung Kidul petani mengembangkan pertanian komersial dan juga usahatani untuk komoditas lain.</w:t>
      </w:r>
    </w:p>
    <w:p w:rsidR="008139B9" w:rsidRPr="00353A43" w:rsidRDefault="007C481D" w:rsidP="001F467A">
      <w:pPr>
        <w:pStyle w:val="ListParagraph"/>
        <w:numPr>
          <w:ilvl w:val="0"/>
          <w:numId w:val="46"/>
        </w:numPr>
        <w:tabs>
          <w:tab w:val="left" w:pos="426"/>
        </w:tabs>
        <w:spacing w:line="360" w:lineRule="auto"/>
        <w:ind w:left="360"/>
        <w:rPr>
          <w:rFonts w:asciiTheme="majorBidi" w:hAnsiTheme="majorBidi" w:cstheme="majorBidi"/>
          <w:sz w:val="24"/>
          <w:szCs w:val="24"/>
          <w:lang w:val="en-US"/>
        </w:rPr>
      </w:pPr>
      <w:r w:rsidRPr="00353A43">
        <w:rPr>
          <w:rFonts w:asciiTheme="majorBidi" w:hAnsiTheme="majorBidi" w:cstheme="majorBidi"/>
          <w:sz w:val="24"/>
          <w:szCs w:val="24"/>
          <w:lang w:val="en-US"/>
        </w:rPr>
        <w:t xml:space="preserve">Kepemilikan media </w:t>
      </w:r>
      <w:r w:rsidR="00353A43">
        <w:rPr>
          <w:rFonts w:asciiTheme="majorBidi" w:hAnsiTheme="majorBidi" w:cstheme="majorBidi"/>
          <w:sz w:val="24"/>
          <w:szCs w:val="24"/>
          <w:lang w:val="en-US"/>
        </w:rPr>
        <w:t>TIK</w:t>
      </w:r>
      <w:r w:rsidR="00AD6967">
        <w:rPr>
          <w:rFonts w:asciiTheme="majorBidi" w:hAnsiTheme="majorBidi" w:cstheme="majorBidi"/>
          <w:sz w:val="24"/>
          <w:szCs w:val="24"/>
          <w:lang w:val="en-US"/>
        </w:rPr>
        <w:t xml:space="preserve"> </w:t>
      </w:r>
      <w:r w:rsidRPr="00353A43">
        <w:rPr>
          <w:rFonts w:asciiTheme="majorBidi" w:hAnsiTheme="majorBidi" w:cstheme="majorBidi"/>
          <w:sz w:val="24"/>
          <w:szCs w:val="24"/>
          <w:lang w:val="en-US"/>
        </w:rPr>
        <w:t>di semua lokasi kajian cukup tinggi, selain media konvensional televisi dimana pada masing-masing rumah tangga memiliki lebih dari 1 unit, kepemilikan media baru (</w:t>
      </w:r>
      <w:r w:rsidRPr="00AD6967">
        <w:rPr>
          <w:rFonts w:asciiTheme="majorBidi" w:hAnsiTheme="majorBidi" w:cstheme="majorBidi"/>
          <w:i/>
          <w:sz w:val="24"/>
          <w:szCs w:val="24"/>
          <w:lang w:val="en-US"/>
        </w:rPr>
        <w:t xml:space="preserve">handphone </w:t>
      </w:r>
      <w:r w:rsidRPr="00353A43">
        <w:rPr>
          <w:rFonts w:asciiTheme="majorBidi" w:hAnsiTheme="majorBidi" w:cstheme="majorBidi"/>
          <w:sz w:val="24"/>
          <w:szCs w:val="24"/>
          <w:lang w:val="en-US"/>
        </w:rPr>
        <w:t xml:space="preserve">dan </w:t>
      </w:r>
      <w:r w:rsidRPr="00AD6967">
        <w:rPr>
          <w:rFonts w:asciiTheme="majorBidi" w:hAnsiTheme="majorBidi" w:cstheme="majorBidi"/>
          <w:i/>
          <w:sz w:val="24"/>
          <w:szCs w:val="24"/>
          <w:lang w:val="en-US"/>
        </w:rPr>
        <w:t>smartphone</w:t>
      </w:r>
      <w:r w:rsidRPr="00353A43">
        <w:rPr>
          <w:rFonts w:asciiTheme="majorBidi" w:hAnsiTheme="majorBidi" w:cstheme="majorBidi"/>
          <w:sz w:val="24"/>
          <w:szCs w:val="24"/>
          <w:lang w:val="en-US"/>
        </w:rPr>
        <w:t>) juga sangat tinggi rerata di</w:t>
      </w:r>
      <w:r w:rsidR="00242B02">
        <w:rPr>
          <w:rFonts w:asciiTheme="majorBidi" w:hAnsiTheme="majorBidi" w:cstheme="majorBidi"/>
          <w:sz w:val="24"/>
          <w:szCs w:val="24"/>
          <w:lang w:val="en-US"/>
        </w:rPr>
        <w:t xml:space="preserve"> </w:t>
      </w:r>
      <w:r w:rsidRPr="00353A43">
        <w:rPr>
          <w:rFonts w:asciiTheme="majorBidi" w:hAnsiTheme="majorBidi" w:cstheme="majorBidi"/>
          <w:sz w:val="24"/>
          <w:szCs w:val="24"/>
          <w:lang w:val="en-US"/>
        </w:rPr>
        <w:t>atas 120% bahkan untuk petani di Kulon Progo dan Gunung Kidul kepemilikan media baru melebihi 150%.</w:t>
      </w:r>
    </w:p>
    <w:p w:rsidR="007C481D" w:rsidRPr="00353A43" w:rsidRDefault="007C481D" w:rsidP="001F467A">
      <w:pPr>
        <w:pStyle w:val="ListParagraph"/>
        <w:numPr>
          <w:ilvl w:val="0"/>
          <w:numId w:val="46"/>
        </w:numPr>
        <w:tabs>
          <w:tab w:val="left" w:pos="426"/>
        </w:tabs>
        <w:spacing w:line="360" w:lineRule="auto"/>
        <w:ind w:left="360"/>
        <w:rPr>
          <w:rFonts w:asciiTheme="majorBidi" w:hAnsiTheme="majorBidi" w:cstheme="majorBidi"/>
          <w:sz w:val="24"/>
          <w:szCs w:val="24"/>
          <w:lang w:val="en-US"/>
        </w:rPr>
      </w:pPr>
      <w:r w:rsidRPr="00353A43">
        <w:rPr>
          <w:rFonts w:asciiTheme="majorBidi" w:hAnsiTheme="majorBidi" w:cstheme="majorBidi"/>
          <w:sz w:val="24"/>
          <w:szCs w:val="24"/>
          <w:lang w:val="en-US"/>
        </w:rPr>
        <w:t xml:space="preserve">Media </w:t>
      </w:r>
      <w:r w:rsidR="00353A43">
        <w:rPr>
          <w:rFonts w:asciiTheme="majorBidi" w:hAnsiTheme="majorBidi" w:cstheme="majorBidi"/>
          <w:sz w:val="24"/>
          <w:szCs w:val="24"/>
          <w:lang w:val="en-US"/>
        </w:rPr>
        <w:t xml:space="preserve">TIK </w:t>
      </w:r>
      <w:r w:rsidRPr="00353A43">
        <w:rPr>
          <w:rFonts w:asciiTheme="majorBidi" w:hAnsiTheme="majorBidi" w:cstheme="majorBidi"/>
          <w:sz w:val="24"/>
          <w:szCs w:val="24"/>
          <w:lang w:val="en-US"/>
        </w:rPr>
        <w:t>konvensional (televis</w:t>
      </w:r>
      <w:r w:rsidR="00886FE1" w:rsidRPr="00353A43">
        <w:rPr>
          <w:rFonts w:asciiTheme="majorBidi" w:hAnsiTheme="majorBidi" w:cstheme="majorBidi"/>
          <w:sz w:val="24"/>
          <w:szCs w:val="24"/>
          <w:lang w:val="en-US"/>
        </w:rPr>
        <w:t>i</w:t>
      </w:r>
      <w:r w:rsidRPr="00353A43">
        <w:rPr>
          <w:rFonts w:asciiTheme="majorBidi" w:hAnsiTheme="majorBidi" w:cstheme="majorBidi"/>
          <w:sz w:val="24"/>
          <w:szCs w:val="24"/>
          <w:lang w:val="en-US"/>
        </w:rPr>
        <w:t xml:space="preserve"> dan radio) dipandang memainkan peran penting dalam penyediaan informasi dan hiburan bagi masyarakat tani di pedesaan, selain itu media baru (</w:t>
      </w:r>
      <w:r w:rsidRPr="00AD6967">
        <w:rPr>
          <w:rFonts w:asciiTheme="majorBidi" w:hAnsiTheme="majorBidi" w:cstheme="majorBidi"/>
          <w:i/>
          <w:sz w:val="24"/>
          <w:szCs w:val="24"/>
          <w:lang w:val="en-US"/>
        </w:rPr>
        <w:t>hand</w:t>
      </w:r>
      <w:r w:rsidR="00886FE1" w:rsidRPr="00AD6967">
        <w:rPr>
          <w:rFonts w:asciiTheme="majorBidi" w:hAnsiTheme="majorBidi" w:cstheme="majorBidi"/>
          <w:i/>
          <w:sz w:val="24"/>
          <w:szCs w:val="24"/>
          <w:lang w:val="en-US"/>
        </w:rPr>
        <w:t xml:space="preserve">phone </w:t>
      </w:r>
      <w:r w:rsidR="00886FE1" w:rsidRPr="00AD6967">
        <w:rPr>
          <w:rFonts w:asciiTheme="majorBidi" w:hAnsiTheme="majorBidi" w:cstheme="majorBidi"/>
          <w:sz w:val="24"/>
          <w:szCs w:val="24"/>
          <w:lang w:val="en-US"/>
        </w:rPr>
        <w:t>dan</w:t>
      </w:r>
      <w:r w:rsidR="00886FE1" w:rsidRPr="00AD6967">
        <w:rPr>
          <w:rFonts w:asciiTheme="majorBidi" w:hAnsiTheme="majorBidi" w:cstheme="majorBidi"/>
          <w:i/>
          <w:sz w:val="24"/>
          <w:szCs w:val="24"/>
          <w:lang w:val="en-US"/>
        </w:rPr>
        <w:t xml:space="preserve"> smartphone</w:t>
      </w:r>
      <w:r w:rsidR="00886FE1" w:rsidRPr="00353A43">
        <w:rPr>
          <w:rFonts w:asciiTheme="majorBidi" w:hAnsiTheme="majorBidi" w:cstheme="majorBidi"/>
          <w:sz w:val="24"/>
          <w:szCs w:val="24"/>
          <w:lang w:val="en-US"/>
        </w:rPr>
        <w:t xml:space="preserve">) juga dipandang semakin penting untuk melayani kebutuhan informasi dan </w:t>
      </w:r>
      <w:r w:rsidR="00353A43">
        <w:rPr>
          <w:rFonts w:asciiTheme="majorBidi" w:hAnsiTheme="majorBidi" w:cstheme="majorBidi"/>
          <w:sz w:val="24"/>
          <w:szCs w:val="24"/>
          <w:lang w:val="en-US"/>
        </w:rPr>
        <w:t xml:space="preserve">fungsi penyediaan </w:t>
      </w:r>
      <w:r w:rsidR="00886FE1" w:rsidRPr="00353A43">
        <w:rPr>
          <w:rFonts w:asciiTheme="majorBidi" w:hAnsiTheme="majorBidi" w:cstheme="majorBidi"/>
          <w:sz w:val="24"/>
          <w:szCs w:val="24"/>
          <w:lang w:val="en-US"/>
        </w:rPr>
        <w:t>h</w:t>
      </w:r>
      <w:r w:rsidR="00353A43">
        <w:rPr>
          <w:rFonts w:asciiTheme="majorBidi" w:hAnsiTheme="majorBidi" w:cstheme="majorBidi"/>
          <w:sz w:val="24"/>
          <w:szCs w:val="24"/>
          <w:lang w:val="en-US"/>
        </w:rPr>
        <w:t>i</w:t>
      </w:r>
      <w:r w:rsidR="00886FE1" w:rsidRPr="00353A43">
        <w:rPr>
          <w:rFonts w:asciiTheme="majorBidi" w:hAnsiTheme="majorBidi" w:cstheme="majorBidi"/>
          <w:sz w:val="24"/>
          <w:szCs w:val="24"/>
          <w:lang w:val="en-US"/>
        </w:rPr>
        <w:t xml:space="preserve">buran. Fungsi edukasi baik pada media konvensional maupun media baru dipandang masih </w:t>
      </w:r>
      <w:r w:rsidR="00353A43">
        <w:rPr>
          <w:rFonts w:asciiTheme="majorBidi" w:hAnsiTheme="majorBidi" w:cstheme="majorBidi"/>
          <w:sz w:val="24"/>
          <w:szCs w:val="24"/>
          <w:lang w:val="en-US"/>
        </w:rPr>
        <w:t xml:space="preserve">sangat </w:t>
      </w:r>
      <w:r w:rsidR="00886FE1" w:rsidRPr="00353A43">
        <w:rPr>
          <w:rFonts w:asciiTheme="majorBidi" w:hAnsiTheme="majorBidi" w:cstheme="majorBidi"/>
          <w:sz w:val="24"/>
          <w:szCs w:val="24"/>
          <w:lang w:val="en-US"/>
        </w:rPr>
        <w:t>terbatas.</w:t>
      </w:r>
    </w:p>
    <w:p w:rsidR="00886FE1" w:rsidRPr="00353A43" w:rsidRDefault="00886FE1" w:rsidP="001F467A">
      <w:pPr>
        <w:pStyle w:val="ListParagraph"/>
        <w:numPr>
          <w:ilvl w:val="0"/>
          <w:numId w:val="46"/>
        </w:numPr>
        <w:tabs>
          <w:tab w:val="left" w:pos="426"/>
        </w:tabs>
        <w:spacing w:line="360" w:lineRule="auto"/>
        <w:ind w:left="360"/>
        <w:rPr>
          <w:rFonts w:asciiTheme="majorBidi" w:hAnsiTheme="majorBidi" w:cstheme="majorBidi"/>
          <w:sz w:val="24"/>
          <w:szCs w:val="24"/>
          <w:lang w:val="en-US"/>
        </w:rPr>
      </w:pPr>
      <w:r w:rsidRPr="00353A43">
        <w:rPr>
          <w:rFonts w:asciiTheme="majorBidi" w:hAnsiTheme="majorBidi" w:cstheme="majorBidi"/>
          <w:sz w:val="24"/>
          <w:szCs w:val="24"/>
          <w:lang w:val="en-US"/>
        </w:rPr>
        <w:t xml:space="preserve">Penggunaan media TIK untuk </w:t>
      </w:r>
      <w:r w:rsidR="00CD2DC5">
        <w:rPr>
          <w:rFonts w:asciiTheme="majorBidi" w:hAnsiTheme="majorBidi" w:cstheme="majorBidi"/>
          <w:sz w:val="24"/>
          <w:szCs w:val="24"/>
          <w:lang w:val="en-US"/>
        </w:rPr>
        <w:t xml:space="preserve">mendukung </w:t>
      </w:r>
      <w:r w:rsidRPr="00353A43">
        <w:rPr>
          <w:rFonts w:asciiTheme="majorBidi" w:hAnsiTheme="majorBidi" w:cstheme="majorBidi"/>
          <w:sz w:val="24"/>
          <w:szCs w:val="24"/>
          <w:lang w:val="en-US"/>
        </w:rPr>
        <w:t xml:space="preserve">kegiatan pertanian: (a) petani komersial di Gunung Kidul sering dan sangat sering menggunakan televisi untuk informasi tentang teknis produksi dan kebijakan; radio digunakan untuk informasi pemasaran, </w:t>
      </w:r>
      <w:r w:rsidRPr="00CD2DC5">
        <w:rPr>
          <w:rFonts w:asciiTheme="majorBidi" w:hAnsiTheme="majorBidi" w:cstheme="majorBidi"/>
          <w:i/>
          <w:sz w:val="24"/>
          <w:szCs w:val="24"/>
          <w:lang w:val="en-US"/>
        </w:rPr>
        <w:t>handphone</w:t>
      </w:r>
      <w:r w:rsidRPr="00353A43">
        <w:rPr>
          <w:rFonts w:asciiTheme="majorBidi" w:hAnsiTheme="majorBidi" w:cstheme="majorBidi"/>
          <w:sz w:val="24"/>
          <w:szCs w:val="24"/>
          <w:lang w:val="en-US"/>
        </w:rPr>
        <w:t xml:space="preserve"> digunakan untuk informasi pemasaran; </w:t>
      </w:r>
      <w:r w:rsidRPr="00CD2DC5">
        <w:rPr>
          <w:rFonts w:asciiTheme="majorBidi" w:hAnsiTheme="majorBidi" w:cstheme="majorBidi"/>
          <w:i/>
          <w:sz w:val="24"/>
          <w:szCs w:val="24"/>
          <w:lang w:val="en-US"/>
        </w:rPr>
        <w:t>smartphone</w:t>
      </w:r>
      <w:r w:rsidRPr="00353A43">
        <w:rPr>
          <w:rFonts w:asciiTheme="majorBidi" w:hAnsiTheme="majorBidi" w:cstheme="majorBidi"/>
          <w:sz w:val="24"/>
          <w:szCs w:val="24"/>
          <w:lang w:val="en-US"/>
        </w:rPr>
        <w:t xml:space="preserve"> untuk informasi teknis produksi dan  kebijakan, (b) petani komersial di Kulon Progo sering dan sangat sering menggunakan </w:t>
      </w:r>
      <w:r w:rsidRPr="00353A43">
        <w:rPr>
          <w:rFonts w:asciiTheme="majorBidi" w:hAnsiTheme="majorBidi" w:cstheme="majorBidi"/>
          <w:sz w:val="24"/>
          <w:szCs w:val="24"/>
          <w:lang w:val="en-US"/>
        </w:rPr>
        <w:lastRenderedPageBreak/>
        <w:t xml:space="preserve">televisi untuk informasi tentang teknis produksi dan kebijakan; radio digunakan untuk cerita sukses; </w:t>
      </w:r>
      <w:r w:rsidRPr="00AD6967">
        <w:rPr>
          <w:rFonts w:asciiTheme="majorBidi" w:hAnsiTheme="majorBidi" w:cstheme="majorBidi"/>
          <w:i/>
          <w:sz w:val="24"/>
          <w:szCs w:val="24"/>
          <w:lang w:val="en-US"/>
        </w:rPr>
        <w:t>handphone</w:t>
      </w:r>
      <w:r w:rsidRPr="00353A43">
        <w:rPr>
          <w:rFonts w:asciiTheme="majorBidi" w:hAnsiTheme="majorBidi" w:cstheme="majorBidi"/>
          <w:sz w:val="24"/>
          <w:szCs w:val="24"/>
          <w:lang w:val="en-US"/>
        </w:rPr>
        <w:t xml:space="preserve"> digunakan untuk informasi pemasaran</w:t>
      </w:r>
      <w:r w:rsidR="00AD6967">
        <w:rPr>
          <w:rFonts w:asciiTheme="majorBidi" w:hAnsiTheme="majorBidi" w:cstheme="majorBidi"/>
          <w:sz w:val="24"/>
          <w:szCs w:val="24"/>
          <w:lang w:val="en-US"/>
        </w:rPr>
        <w:t>;</w:t>
      </w:r>
      <w:r w:rsidRPr="00353A43">
        <w:rPr>
          <w:rFonts w:asciiTheme="majorBidi" w:hAnsiTheme="majorBidi" w:cstheme="majorBidi"/>
          <w:sz w:val="24"/>
          <w:szCs w:val="24"/>
          <w:lang w:val="en-US"/>
        </w:rPr>
        <w:t xml:space="preserve"> s</w:t>
      </w:r>
      <w:r w:rsidRPr="00AD6967">
        <w:rPr>
          <w:rFonts w:asciiTheme="majorBidi" w:hAnsiTheme="majorBidi" w:cstheme="majorBidi"/>
          <w:i/>
          <w:sz w:val="24"/>
          <w:szCs w:val="24"/>
          <w:lang w:val="en-US"/>
        </w:rPr>
        <w:t xml:space="preserve">martphone </w:t>
      </w:r>
      <w:r w:rsidRPr="00353A43">
        <w:rPr>
          <w:rFonts w:asciiTheme="majorBidi" w:hAnsiTheme="majorBidi" w:cstheme="majorBidi"/>
          <w:sz w:val="24"/>
          <w:szCs w:val="24"/>
          <w:lang w:val="en-US"/>
        </w:rPr>
        <w:t xml:space="preserve">untuk informasi teknis produksi dan  kebijakan, (c) petani komersial di Bantul sering dan sangat sering menggunakan televisi untuk informasi tentang teknis produksi, pemasaran dan kebijakan; radio digunakan untuk cerita sukses; handphone digunakan untuk informasi teknis produksi, pemasaran, kebijakan dan pembiayaan; </w:t>
      </w:r>
      <w:r w:rsidRPr="00AD6967">
        <w:rPr>
          <w:rFonts w:asciiTheme="majorBidi" w:hAnsiTheme="majorBidi" w:cstheme="majorBidi"/>
          <w:i/>
          <w:sz w:val="24"/>
          <w:szCs w:val="24"/>
          <w:lang w:val="en-US"/>
        </w:rPr>
        <w:t>smartphone</w:t>
      </w:r>
      <w:r w:rsidRPr="00353A43">
        <w:rPr>
          <w:rFonts w:asciiTheme="majorBidi" w:hAnsiTheme="majorBidi" w:cstheme="majorBidi"/>
          <w:sz w:val="24"/>
          <w:szCs w:val="24"/>
          <w:lang w:val="en-US"/>
        </w:rPr>
        <w:t xml:space="preserve"> untuk informasi teknis produksi, pemasaran, kebijakan, cerita sukses dan </w:t>
      </w:r>
      <w:r w:rsidRPr="00353A43">
        <w:rPr>
          <w:rFonts w:asciiTheme="majorBidi" w:hAnsiTheme="majorBidi" w:cstheme="majorBidi"/>
          <w:i/>
          <w:sz w:val="24"/>
          <w:szCs w:val="24"/>
          <w:lang w:val="en-US"/>
        </w:rPr>
        <w:t>human interest</w:t>
      </w:r>
      <w:r w:rsidRPr="00353A43">
        <w:rPr>
          <w:rFonts w:asciiTheme="majorBidi" w:hAnsiTheme="majorBidi" w:cstheme="majorBidi"/>
          <w:sz w:val="24"/>
          <w:szCs w:val="24"/>
          <w:lang w:val="en-US"/>
        </w:rPr>
        <w:t xml:space="preserve">, (d) petani komersial di Kulon Progo sering dan sangat sering menggunakan televisi untuk informasi tentang teknis produksi, pemasaran dan kebijakan; radio digunakan untuk </w:t>
      </w:r>
      <w:r w:rsidR="001F467A" w:rsidRPr="00353A43">
        <w:rPr>
          <w:rFonts w:asciiTheme="majorBidi" w:hAnsiTheme="majorBidi" w:cstheme="majorBidi"/>
          <w:sz w:val="24"/>
          <w:szCs w:val="24"/>
          <w:lang w:val="en-US"/>
        </w:rPr>
        <w:t>informasi pemasaran</w:t>
      </w:r>
      <w:r w:rsidRPr="00353A43">
        <w:rPr>
          <w:rFonts w:asciiTheme="majorBidi" w:hAnsiTheme="majorBidi" w:cstheme="majorBidi"/>
          <w:sz w:val="24"/>
          <w:szCs w:val="24"/>
          <w:lang w:val="en-US"/>
        </w:rPr>
        <w:t xml:space="preserve">; </w:t>
      </w:r>
      <w:r w:rsidRPr="00AD6967">
        <w:rPr>
          <w:rFonts w:asciiTheme="majorBidi" w:hAnsiTheme="majorBidi" w:cstheme="majorBidi"/>
          <w:i/>
          <w:sz w:val="24"/>
          <w:szCs w:val="24"/>
          <w:lang w:val="en-US"/>
        </w:rPr>
        <w:t>handphone</w:t>
      </w:r>
      <w:r w:rsidRPr="00353A43">
        <w:rPr>
          <w:rFonts w:asciiTheme="majorBidi" w:hAnsiTheme="majorBidi" w:cstheme="majorBidi"/>
          <w:sz w:val="24"/>
          <w:szCs w:val="24"/>
          <w:lang w:val="en-US"/>
        </w:rPr>
        <w:t xml:space="preserve"> digunakan untuk informasi teknis produksi</w:t>
      </w:r>
      <w:r w:rsidR="001F467A" w:rsidRPr="00353A43">
        <w:rPr>
          <w:rFonts w:asciiTheme="majorBidi" w:hAnsiTheme="majorBidi" w:cstheme="majorBidi"/>
          <w:sz w:val="24"/>
          <w:szCs w:val="24"/>
          <w:lang w:val="en-US"/>
        </w:rPr>
        <w:t xml:space="preserve"> dan </w:t>
      </w:r>
      <w:r w:rsidRPr="00353A43">
        <w:rPr>
          <w:rFonts w:asciiTheme="majorBidi" w:hAnsiTheme="majorBidi" w:cstheme="majorBidi"/>
          <w:sz w:val="24"/>
          <w:szCs w:val="24"/>
          <w:lang w:val="en-US"/>
        </w:rPr>
        <w:t xml:space="preserve">pemasaran; </w:t>
      </w:r>
      <w:r w:rsidRPr="00AD6967">
        <w:rPr>
          <w:rFonts w:asciiTheme="majorBidi" w:hAnsiTheme="majorBidi" w:cstheme="majorBidi"/>
          <w:i/>
          <w:sz w:val="24"/>
          <w:szCs w:val="24"/>
          <w:lang w:val="en-US"/>
        </w:rPr>
        <w:t>smartphone</w:t>
      </w:r>
      <w:r w:rsidRPr="00353A43">
        <w:rPr>
          <w:rFonts w:asciiTheme="majorBidi" w:hAnsiTheme="majorBidi" w:cstheme="majorBidi"/>
          <w:sz w:val="24"/>
          <w:szCs w:val="24"/>
          <w:lang w:val="en-US"/>
        </w:rPr>
        <w:t xml:space="preserve"> untuk informasi teknis produksi</w:t>
      </w:r>
      <w:r w:rsidR="001F467A" w:rsidRPr="00353A43">
        <w:rPr>
          <w:rFonts w:asciiTheme="majorBidi" w:hAnsiTheme="majorBidi" w:cstheme="majorBidi"/>
          <w:sz w:val="24"/>
          <w:szCs w:val="24"/>
          <w:lang w:val="en-US"/>
        </w:rPr>
        <w:t xml:space="preserve"> dan info</w:t>
      </w:r>
      <w:r w:rsidR="00047F89">
        <w:rPr>
          <w:rFonts w:asciiTheme="majorBidi" w:hAnsiTheme="majorBidi" w:cstheme="majorBidi"/>
          <w:sz w:val="24"/>
          <w:szCs w:val="24"/>
          <w:lang w:val="en-US"/>
        </w:rPr>
        <w:t>r</w:t>
      </w:r>
      <w:r w:rsidR="001F467A" w:rsidRPr="00353A43">
        <w:rPr>
          <w:rFonts w:asciiTheme="majorBidi" w:hAnsiTheme="majorBidi" w:cstheme="majorBidi"/>
          <w:sz w:val="24"/>
          <w:szCs w:val="24"/>
          <w:lang w:val="en-US"/>
        </w:rPr>
        <w:t xml:space="preserve">masi </w:t>
      </w:r>
      <w:r w:rsidRPr="00353A43">
        <w:rPr>
          <w:rFonts w:asciiTheme="majorBidi" w:hAnsiTheme="majorBidi" w:cstheme="majorBidi"/>
          <w:sz w:val="24"/>
          <w:szCs w:val="24"/>
          <w:lang w:val="en-US"/>
        </w:rPr>
        <w:t>pemasaran</w:t>
      </w:r>
      <w:r w:rsidR="001F467A" w:rsidRPr="00353A43">
        <w:rPr>
          <w:rFonts w:asciiTheme="majorBidi" w:hAnsiTheme="majorBidi" w:cstheme="majorBidi"/>
          <w:sz w:val="24"/>
          <w:szCs w:val="24"/>
          <w:lang w:val="en-US"/>
        </w:rPr>
        <w:t>.</w:t>
      </w:r>
    </w:p>
    <w:p w:rsidR="0019704C" w:rsidRPr="00353A43" w:rsidRDefault="0019704C" w:rsidP="001F467A">
      <w:pPr>
        <w:pStyle w:val="ListParagraph"/>
        <w:numPr>
          <w:ilvl w:val="0"/>
          <w:numId w:val="46"/>
        </w:numPr>
        <w:tabs>
          <w:tab w:val="left" w:pos="426"/>
        </w:tabs>
        <w:spacing w:line="360" w:lineRule="auto"/>
        <w:ind w:left="360"/>
        <w:rPr>
          <w:rFonts w:asciiTheme="majorBidi" w:hAnsiTheme="majorBidi" w:cstheme="majorBidi"/>
          <w:sz w:val="24"/>
          <w:szCs w:val="24"/>
          <w:lang w:val="en-US"/>
        </w:rPr>
      </w:pPr>
      <w:r w:rsidRPr="00353A43">
        <w:rPr>
          <w:rFonts w:asciiTheme="majorBidi" w:hAnsiTheme="majorBidi" w:cstheme="majorBidi"/>
          <w:sz w:val="24"/>
          <w:szCs w:val="24"/>
          <w:lang w:val="en-US"/>
        </w:rPr>
        <w:t>V</w:t>
      </w:r>
      <w:r w:rsidRPr="00353A43">
        <w:rPr>
          <w:rFonts w:asciiTheme="majorBidi" w:hAnsiTheme="majorBidi" w:cstheme="majorBidi"/>
          <w:sz w:val="24"/>
          <w:szCs w:val="24"/>
        </w:rPr>
        <w:t xml:space="preserve">ariabel umur dan status sosial berpengaruh signifikan </w:t>
      </w:r>
      <w:r w:rsidRPr="00353A43">
        <w:rPr>
          <w:rFonts w:asciiTheme="majorBidi" w:hAnsiTheme="majorBidi" w:cstheme="majorBidi"/>
          <w:sz w:val="24"/>
          <w:szCs w:val="24"/>
          <w:lang w:val="en-US"/>
        </w:rPr>
        <w:t xml:space="preserve">positif </w:t>
      </w:r>
      <w:r w:rsidRPr="00353A43">
        <w:rPr>
          <w:rFonts w:asciiTheme="majorBidi" w:hAnsiTheme="majorBidi" w:cstheme="majorBidi"/>
          <w:sz w:val="24"/>
          <w:szCs w:val="24"/>
        </w:rPr>
        <w:t>terhadap kepemilikan media</w:t>
      </w:r>
      <w:r w:rsidRPr="00353A43">
        <w:rPr>
          <w:rFonts w:asciiTheme="majorBidi" w:hAnsiTheme="majorBidi" w:cstheme="majorBidi"/>
          <w:sz w:val="24"/>
          <w:szCs w:val="24"/>
          <w:lang w:val="en-US"/>
        </w:rPr>
        <w:t xml:space="preserve"> yang dapat dimanfaatkan oleh para petani untuk mengakses berbagai informasi untuk mendukung kehidupan sehari-hari</w:t>
      </w:r>
      <w:r w:rsidRPr="00353A43">
        <w:rPr>
          <w:rFonts w:asciiTheme="majorBidi" w:hAnsiTheme="majorBidi" w:cstheme="majorBidi"/>
          <w:sz w:val="24"/>
          <w:szCs w:val="24"/>
        </w:rPr>
        <w:t xml:space="preserve">. </w:t>
      </w:r>
      <w:r w:rsidRPr="00353A43">
        <w:rPr>
          <w:rFonts w:asciiTheme="majorBidi" w:hAnsiTheme="majorBidi" w:cstheme="majorBidi"/>
          <w:sz w:val="24"/>
          <w:szCs w:val="24"/>
          <w:lang w:val="en-US"/>
        </w:rPr>
        <w:t xml:space="preserve">Hasil analisis </w:t>
      </w:r>
      <w:r w:rsidRPr="00353A43">
        <w:rPr>
          <w:rFonts w:asciiTheme="majorBidi" w:hAnsiTheme="majorBidi" w:cstheme="majorBidi"/>
          <w:sz w:val="24"/>
          <w:szCs w:val="24"/>
        </w:rPr>
        <w:t xml:space="preserve">menunjukkan semakin tua </w:t>
      </w:r>
      <w:r w:rsidRPr="00353A43">
        <w:rPr>
          <w:rFonts w:asciiTheme="majorBidi" w:hAnsiTheme="majorBidi" w:cstheme="majorBidi"/>
          <w:sz w:val="24"/>
          <w:szCs w:val="24"/>
          <w:lang w:val="en-US"/>
        </w:rPr>
        <w:t xml:space="preserve">umur </w:t>
      </w:r>
      <w:r w:rsidRPr="00353A43">
        <w:rPr>
          <w:rFonts w:asciiTheme="majorBidi" w:hAnsiTheme="majorBidi" w:cstheme="majorBidi"/>
          <w:sz w:val="24"/>
          <w:szCs w:val="24"/>
        </w:rPr>
        <w:t xml:space="preserve">petani </w:t>
      </w:r>
      <w:r w:rsidRPr="00353A43">
        <w:rPr>
          <w:rFonts w:asciiTheme="majorBidi" w:hAnsiTheme="majorBidi" w:cstheme="majorBidi"/>
          <w:sz w:val="24"/>
          <w:szCs w:val="24"/>
          <w:lang w:val="en-US"/>
        </w:rPr>
        <w:t xml:space="preserve"> maka jumlah </w:t>
      </w:r>
      <w:r w:rsidRPr="00353A43">
        <w:rPr>
          <w:rFonts w:asciiTheme="majorBidi" w:hAnsiTheme="majorBidi" w:cstheme="majorBidi"/>
          <w:sz w:val="24"/>
          <w:szCs w:val="24"/>
        </w:rPr>
        <w:t xml:space="preserve">media yang dimiliki oleh petani </w:t>
      </w:r>
      <w:r w:rsidRPr="00353A43">
        <w:rPr>
          <w:rFonts w:asciiTheme="majorBidi" w:hAnsiTheme="majorBidi" w:cstheme="majorBidi"/>
          <w:sz w:val="24"/>
          <w:szCs w:val="24"/>
          <w:lang w:val="en-US"/>
        </w:rPr>
        <w:t xml:space="preserve">semakin banyak dan para </w:t>
      </w:r>
      <w:r w:rsidRPr="00353A43">
        <w:rPr>
          <w:rFonts w:asciiTheme="majorBidi" w:hAnsiTheme="majorBidi" w:cstheme="majorBidi"/>
          <w:sz w:val="24"/>
          <w:szCs w:val="24"/>
        </w:rPr>
        <w:t xml:space="preserve">petani </w:t>
      </w:r>
      <w:r w:rsidRPr="00353A43">
        <w:rPr>
          <w:rFonts w:asciiTheme="majorBidi" w:hAnsiTheme="majorBidi" w:cstheme="majorBidi"/>
          <w:sz w:val="24"/>
          <w:szCs w:val="24"/>
          <w:lang w:val="en-US"/>
        </w:rPr>
        <w:t xml:space="preserve"> yang memiliki status sosial sebagai pengurus d</w:t>
      </w:r>
      <w:r w:rsidRPr="00353A43">
        <w:rPr>
          <w:rFonts w:asciiTheme="majorBidi" w:hAnsiTheme="majorBidi" w:cstheme="majorBidi"/>
          <w:sz w:val="24"/>
          <w:szCs w:val="24"/>
        </w:rPr>
        <w:t>alam kelompok</w:t>
      </w:r>
      <w:r w:rsidRPr="00353A43">
        <w:rPr>
          <w:rFonts w:asciiTheme="majorBidi" w:hAnsiTheme="majorBidi" w:cstheme="majorBidi"/>
          <w:sz w:val="24"/>
          <w:szCs w:val="24"/>
          <w:lang w:val="en-US"/>
        </w:rPr>
        <w:t xml:space="preserve"> sosial-ekonomi maka </w:t>
      </w:r>
      <w:r w:rsidRPr="00353A43">
        <w:rPr>
          <w:rFonts w:asciiTheme="majorBidi" w:hAnsiTheme="majorBidi" w:cstheme="majorBidi"/>
          <w:sz w:val="24"/>
          <w:szCs w:val="24"/>
        </w:rPr>
        <w:t xml:space="preserve">media yang dimiliki oleh petani </w:t>
      </w:r>
      <w:r w:rsidRPr="00353A43">
        <w:rPr>
          <w:rFonts w:asciiTheme="majorBidi" w:hAnsiTheme="majorBidi" w:cstheme="majorBidi"/>
          <w:sz w:val="24"/>
          <w:szCs w:val="24"/>
          <w:lang w:val="en-US"/>
        </w:rPr>
        <w:t xml:space="preserve">semakin banyak untuk mendukung </w:t>
      </w:r>
      <w:r w:rsidR="001F467A" w:rsidRPr="00353A43">
        <w:rPr>
          <w:rFonts w:asciiTheme="majorBidi" w:hAnsiTheme="majorBidi" w:cstheme="majorBidi"/>
          <w:sz w:val="24"/>
          <w:szCs w:val="24"/>
          <w:lang w:val="en-US"/>
        </w:rPr>
        <w:t>a</w:t>
      </w:r>
      <w:r w:rsidRPr="00353A43">
        <w:rPr>
          <w:rFonts w:asciiTheme="majorBidi" w:hAnsiTheme="majorBidi" w:cstheme="majorBidi"/>
          <w:sz w:val="24"/>
          <w:szCs w:val="24"/>
          <w:lang w:val="en-US"/>
        </w:rPr>
        <w:t xml:space="preserve">kses informasi </w:t>
      </w:r>
      <w:r w:rsidR="00CD2DC5">
        <w:rPr>
          <w:rFonts w:asciiTheme="majorBidi" w:hAnsiTheme="majorBidi" w:cstheme="majorBidi"/>
          <w:sz w:val="24"/>
          <w:szCs w:val="24"/>
          <w:lang w:val="en-US"/>
        </w:rPr>
        <w:t xml:space="preserve">yang bersifat </w:t>
      </w:r>
      <w:r w:rsidRPr="00353A43">
        <w:rPr>
          <w:rFonts w:asciiTheme="majorBidi" w:hAnsiTheme="majorBidi" w:cstheme="majorBidi"/>
          <w:sz w:val="24"/>
          <w:szCs w:val="24"/>
          <w:lang w:val="en-US"/>
        </w:rPr>
        <w:t>umum.</w:t>
      </w:r>
    </w:p>
    <w:p w:rsidR="0019704C" w:rsidRPr="00353A43" w:rsidRDefault="0019704C" w:rsidP="001F467A">
      <w:pPr>
        <w:pStyle w:val="ListParagraph"/>
        <w:numPr>
          <w:ilvl w:val="0"/>
          <w:numId w:val="46"/>
        </w:numPr>
        <w:spacing w:line="360" w:lineRule="auto"/>
        <w:ind w:left="360"/>
        <w:rPr>
          <w:rFonts w:asciiTheme="majorBidi" w:hAnsiTheme="majorBidi" w:cstheme="majorBidi"/>
          <w:sz w:val="24"/>
          <w:szCs w:val="24"/>
        </w:rPr>
      </w:pPr>
      <w:r w:rsidRPr="00353A43">
        <w:rPr>
          <w:rFonts w:asciiTheme="majorBidi" w:hAnsiTheme="majorBidi" w:cstheme="majorBidi"/>
          <w:sz w:val="24"/>
          <w:szCs w:val="24"/>
          <w:lang w:val="en-US"/>
        </w:rPr>
        <w:t>V</w:t>
      </w:r>
      <w:r w:rsidRPr="00353A43">
        <w:rPr>
          <w:rFonts w:asciiTheme="majorBidi" w:hAnsiTheme="majorBidi" w:cstheme="majorBidi"/>
          <w:sz w:val="24"/>
          <w:szCs w:val="24"/>
        </w:rPr>
        <w:t xml:space="preserve">ariabel umur dan jenis kelamin berpengaruh signifikan </w:t>
      </w:r>
      <w:r w:rsidRPr="00353A43">
        <w:rPr>
          <w:rFonts w:asciiTheme="majorBidi" w:hAnsiTheme="majorBidi" w:cstheme="majorBidi"/>
          <w:sz w:val="24"/>
          <w:szCs w:val="24"/>
          <w:lang w:val="en-US"/>
        </w:rPr>
        <w:t xml:space="preserve">positif </w:t>
      </w:r>
      <w:r w:rsidRPr="00353A43">
        <w:rPr>
          <w:rFonts w:asciiTheme="majorBidi" w:hAnsiTheme="majorBidi" w:cstheme="majorBidi"/>
          <w:sz w:val="24"/>
          <w:szCs w:val="24"/>
        </w:rPr>
        <w:t xml:space="preserve">terhadap jumlah media yang digunakan petani untuk menunjang </w:t>
      </w:r>
      <w:r w:rsidRPr="00353A43">
        <w:rPr>
          <w:rFonts w:asciiTheme="majorBidi" w:hAnsiTheme="majorBidi" w:cstheme="majorBidi"/>
          <w:sz w:val="24"/>
          <w:szCs w:val="24"/>
          <w:lang w:val="en-US"/>
        </w:rPr>
        <w:t xml:space="preserve">berbagai informasi dan </w:t>
      </w:r>
      <w:r w:rsidRPr="00353A43">
        <w:rPr>
          <w:rFonts w:asciiTheme="majorBidi" w:hAnsiTheme="majorBidi" w:cstheme="majorBidi"/>
          <w:sz w:val="24"/>
          <w:szCs w:val="24"/>
        </w:rPr>
        <w:t xml:space="preserve">kegiatan </w:t>
      </w:r>
      <w:r w:rsidRPr="00353A43">
        <w:rPr>
          <w:rFonts w:asciiTheme="majorBidi" w:hAnsiTheme="majorBidi" w:cstheme="majorBidi"/>
          <w:sz w:val="24"/>
          <w:szCs w:val="24"/>
          <w:lang w:val="en-US"/>
        </w:rPr>
        <w:t xml:space="preserve">bidang </w:t>
      </w:r>
      <w:r w:rsidRPr="00353A43">
        <w:rPr>
          <w:rFonts w:asciiTheme="majorBidi" w:hAnsiTheme="majorBidi" w:cstheme="majorBidi"/>
          <w:sz w:val="24"/>
          <w:szCs w:val="24"/>
        </w:rPr>
        <w:t xml:space="preserve">pertanian. </w:t>
      </w:r>
      <w:r w:rsidRPr="00353A43">
        <w:rPr>
          <w:rFonts w:asciiTheme="majorBidi" w:hAnsiTheme="majorBidi" w:cstheme="majorBidi"/>
          <w:sz w:val="24"/>
          <w:szCs w:val="24"/>
          <w:lang w:val="en-US"/>
        </w:rPr>
        <w:t xml:space="preserve">Hasil analisis </w:t>
      </w:r>
      <w:r w:rsidRPr="00353A43">
        <w:rPr>
          <w:rFonts w:asciiTheme="majorBidi" w:hAnsiTheme="majorBidi" w:cstheme="majorBidi"/>
          <w:sz w:val="24"/>
          <w:szCs w:val="24"/>
        </w:rPr>
        <w:t xml:space="preserve">menunjukkan semakin tua petani </w:t>
      </w:r>
      <w:r w:rsidRPr="00353A43">
        <w:rPr>
          <w:rFonts w:asciiTheme="majorBidi" w:hAnsiTheme="majorBidi" w:cstheme="majorBidi"/>
          <w:sz w:val="24"/>
          <w:szCs w:val="24"/>
          <w:lang w:val="en-US"/>
        </w:rPr>
        <w:t>akan cender</w:t>
      </w:r>
      <w:r w:rsidR="00CD2DC5">
        <w:rPr>
          <w:rFonts w:asciiTheme="majorBidi" w:hAnsiTheme="majorBidi" w:cstheme="majorBidi"/>
          <w:sz w:val="24"/>
          <w:szCs w:val="24"/>
          <w:lang w:val="en-US"/>
        </w:rPr>
        <w:t>u</w:t>
      </w:r>
      <w:r w:rsidRPr="00353A43">
        <w:rPr>
          <w:rFonts w:asciiTheme="majorBidi" w:hAnsiTheme="majorBidi" w:cstheme="majorBidi"/>
          <w:sz w:val="24"/>
          <w:szCs w:val="24"/>
          <w:lang w:val="en-US"/>
        </w:rPr>
        <w:t xml:space="preserve">ng memiliki jumlah </w:t>
      </w:r>
      <w:r w:rsidRPr="00353A43">
        <w:rPr>
          <w:rFonts w:asciiTheme="majorBidi" w:hAnsiTheme="majorBidi" w:cstheme="majorBidi"/>
          <w:sz w:val="24"/>
          <w:szCs w:val="24"/>
        </w:rPr>
        <w:t xml:space="preserve">media </w:t>
      </w:r>
      <w:r w:rsidRPr="00353A43">
        <w:rPr>
          <w:rFonts w:asciiTheme="majorBidi" w:hAnsiTheme="majorBidi" w:cstheme="majorBidi"/>
          <w:sz w:val="24"/>
          <w:szCs w:val="24"/>
          <w:lang w:val="en-US"/>
        </w:rPr>
        <w:t>yang lebih banyak</w:t>
      </w:r>
      <w:r w:rsidRPr="00353A43">
        <w:rPr>
          <w:rFonts w:asciiTheme="majorBidi" w:hAnsiTheme="majorBidi" w:cstheme="majorBidi"/>
          <w:sz w:val="24"/>
          <w:szCs w:val="24"/>
        </w:rPr>
        <w:t xml:space="preserve">, </w:t>
      </w:r>
      <w:r w:rsidRPr="00353A43">
        <w:rPr>
          <w:rFonts w:asciiTheme="majorBidi" w:hAnsiTheme="majorBidi" w:cstheme="majorBidi"/>
          <w:sz w:val="24"/>
          <w:szCs w:val="24"/>
          <w:lang w:val="en-US"/>
        </w:rPr>
        <w:t>dan petani laki-laki cenderung memiliki jumlah TIK yang lebih banyak yang dimanfaatkan untuk mendukung berbagai kegiatan dan inf</w:t>
      </w:r>
      <w:r w:rsidR="00242B02">
        <w:rPr>
          <w:rFonts w:asciiTheme="majorBidi" w:hAnsiTheme="majorBidi" w:cstheme="majorBidi"/>
          <w:sz w:val="24"/>
          <w:szCs w:val="24"/>
          <w:lang w:val="en-US"/>
        </w:rPr>
        <w:t>o</w:t>
      </w:r>
      <w:r w:rsidRPr="00353A43">
        <w:rPr>
          <w:rFonts w:asciiTheme="majorBidi" w:hAnsiTheme="majorBidi" w:cstheme="majorBidi"/>
          <w:sz w:val="24"/>
          <w:szCs w:val="24"/>
          <w:lang w:val="en-US"/>
        </w:rPr>
        <w:t>rmasi bidang</w:t>
      </w:r>
      <w:r w:rsidRPr="00353A43">
        <w:rPr>
          <w:rFonts w:asciiTheme="majorBidi" w:hAnsiTheme="majorBidi" w:cstheme="majorBidi"/>
          <w:sz w:val="24"/>
          <w:szCs w:val="24"/>
        </w:rPr>
        <w:t xml:space="preserve"> pertanian</w:t>
      </w:r>
      <w:r w:rsidRPr="00353A43">
        <w:rPr>
          <w:rFonts w:asciiTheme="majorBidi" w:hAnsiTheme="majorBidi" w:cstheme="majorBidi"/>
          <w:sz w:val="24"/>
          <w:szCs w:val="24"/>
          <w:lang w:val="en-US"/>
        </w:rPr>
        <w:t xml:space="preserve"> pada kawasan pertanian komersial</w:t>
      </w:r>
      <w:r w:rsidRPr="00353A43">
        <w:rPr>
          <w:rFonts w:asciiTheme="majorBidi" w:hAnsiTheme="majorBidi" w:cstheme="majorBidi"/>
          <w:sz w:val="24"/>
          <w:szCs w:val="24"/>
        </w:rPr>
        <w:t xml:space="preserve">. </w:t>
      </w:r>
    </w:p>
    <w:p w:rsidR="00A85B31" w:rsidRPr="00353A43" w:rsidRDefault="0036181F" w:rsidP="001F467A">
      <w:pPr>
        <w:pStyle w:val="ListParagraph"/>
        <w:numPr>
          <w:ilvl w:val="0"/>
          <w:numId w:val="46"/>
        </w:numPr>
        <w:spacing w:line="360" w:lineRule="auto"/>
        <w:ind w:left="360"/>
        <w:rPr>
          <w:rFonts w:ascii="Times New Roman" w:hAnsi="Times New Roman"/>
          <w:sz w:val="24"/>
          <w:szCs w:val="24"/>
          <w:lang w:val="en-US"/>
        </w:rPr>
      </w:pPr>
      <w:r w:rsidRPr="00353A43">
        <w:rPr>
          <w:rFonts w:ascii="Times New Roman" w:hAnsi="Times New Roman"/>
          <w:sz w:val="24"/>
          <w:szCs w:val="24"/>
          <w:lang w:val="en-US"/>
        </w:rPr>
        <w:t xml:space="preserve">Komparasi </w:t>
      </w:r>
      <w:r w:rsidR="007F3181" w:rsidRPr="00353A43">
        <w:rPr>
          <w:rFonts w:ascii="Times New Roman" w:hAnsi="Times New Roman"/>
          <w:sz w:val="24"/>
          <w:szCs w:val="24"/>
          <w:lang w:val="en-US"/>
        </w:rPr>
        <w:t xml:space="preserve">atas </w:t>
      </w:r>
      <w:r w:rsidRPr="00353A43">
        <w:rPr>
          <w:rFonts w:ascii="Times New Roman" w:hAnsi="Times New Roman"/>
          <w:sz w:val="24"/>
          <w:szCs w:val="24"/>
          <w:lang w:val="en-US"/>
        </w:rPr>
        <w:t>determinan faktor penggunaan TIK untuk mendukung aktivitas bisnis pertanian komersial di masing-masing lokasi pengemb</w:t>
      </w:r>
      <w:r w:rsidR="007F3181" w:rsidRPr="00353A43">
        <w:rPr>
          <w:rFonts w:ascii="Times New Roman" w:hAnsi="Times New Roman"/>
          <w:sz w:val="24"/>
          <w:szCs w:val="24"/>
          <w:lang w:val="en-US"/>
        </w:rPr>
        <w:t>a</w:t>
      </w:r>
      <w:r w:rsidRPr="00353A43">
        <w:rPr>
          <w:rFonts w:ascii="Times New Roman" w:hAnsi="Times New Roman"/>
          <w:sz w:val="24"/>
          <w:szCs w:val="24"/>
          <w:lang w:val="en-US"/>
        </w:rPr>
        <w:t xml:space="preserve">ngan komoditas pertanian komersial menunjukkan </w:t>
      </w:r>
      <w:r w:rsidR="007F3181" w:rsidRPr="00353A43">
        <w:rPr>
          <w:rFonts w:ascii="Times New Roman" w:hAnsi="Times New Roman"/>
          <w:sz w:val="24"/>
          <w:szCs w:val="24"/>
          <w:lang w:val="en-US"/>
        </w:rPr>
        <w:t xml:space="preserve">bahwa </w:t>
      </w:r>
      <w:r w:rsidRPr="00353A43">
        <w:rPr>
          <w:rFonts w:ascii="Times New Roman" w:hAnsi="Times New Roman"/>
          <w:sz w:val="24"/>
          <w:szCs w:val="24"/>
          <w:lang w:val="en-US"/>
        </w:rPr>
        <w:t xml:space="preserve">pada kawasan pertanian komersial </w:t>
      </w:r>
      <w:r w:rsidR="007F3181" w:rsidRPr="00353A43">
        <w:rPr>
          <w:rFonts w:ascii="Times New Roman" w:hAnsi="Times New Roman"/>
          <w:sz w:val="24"/>
          <w:szCs w:val="24"/>
          <w:lang w:val="en-US"/>
        </w:rPr>
        <w:t xml:space="preserve">hortikultura </w:t>
      </w:r>
      <w:r w:rsidRPr="00353A43">
        <w:rPr>
          <w:rFonts w:ascii="Times New Roman" w:hAnsi="Times New Roman"/>
          <w:sz w:val="24"/>
          <w:szCs w:val="24"/>
          <w:lang w:val="en-US"/>
        </w:rPr>
        <w:t xml:space="preserve">Kulon Progo tidak ada determinan faktor yang spesifik yang menentukan penggunaan TIK untuk pertanian, determinaan </w:t>
      </w:r>
      <w:r w:rsidR="007F3181" w:rsidRPr="00353A43">
        <w:rPr>
          <w:rFonts w:ascii="Times New Roman" w:hAnsi="Times New Roman"/>
          <w:sz w:val="24"/>
          <w:szCs w:val="24"/>
          <w:lang w:val="en-US"/>
        </w:rPr>
        <w:t xml:space="preserve">faktor </w:t>
      </w:r>
      <w:r w:rsidRPr="00353A43">
        <w:rPr>
          <w:rFonts w:ascii="Times New Roman" w:hAnsi="Times New Roman"/>
          <w:sz w:val="24"/>
          <w:szCs w:val="24"/>
          <w:lang w:val="en-US"/>
        </w:rPr>
        <w:t xml:space="preserve">penggunaan TIK untuk pertanian pada kawasan pertanian komersial </w:t>
      </w:r>
      <w:r w:rsidR="007F3181" w:rsidRPr="00353A43">
        <w:rPr>
          <w:rFonts w:ascii="Times New Roman" w:hAnsi="Times New Roman"/>
          <w:sz w:val="24"/>
          <w:szCs w:val="24"/>
          <w:lang w:val="en-US"/>
        </w:rPr>
        <w:t xml:space="preserve">hortikultura di pesisir selatan </w:t>
      </w:r>
      <w:r w:rsidRPr="00353A43">
        <w:rPr>
          <w:rFonts w:ascii="Times New Roman" w:hAnsi="Times New Roman"/>
          <w:sz w:val="24"/>
          <w:szCs w:val="24"/>
          <w:lang w:val="en-US"/>
        </w:rPr>
        <w:t>Bantul adalah adalah jenis kelamin, determinan fa</w:t>
      </w:r>
      <w:r w:rsidR="007F3181" w:rsidRPr="00353A43">
        <w:rPr>
          <w:rFonts w:ascii="Times New Roman" w:hAnsi="Times New Roman"/>
          <w:sz w:val="24"/>
          <w:szCs w:val="24"/>
          <w:lang w:val="en-US"/>
        </w:rPr>
        <w:t>k</w:t>
      </w:r>
      <w:r w:rsidRPr="00353A43">
        <w:rPr>
          <w:rFonts w:ascii="Times New Roman" w:hAnsi="Times New Roman"/>
          <w:sz w:val="24"/>
          <w:szCs w:val="24"/>
          <w:lang w:val="en-US"/>
        </w:rPr>
        <w:t xml:space="preserve">tor penggunaan TIK pada kawasan pertanian komersial </w:t>
      </w:r>
      <w:r w:rsidR="007F3181" w:rsidRPr="00353A43">
        <w:rPr>
          <w:rFonts w:ascii="Times New Roman" w:hAnsi="Times New Roman"/>
          <w:sz w:val="24"/>
          <w:szCs w:val="24"/>
          <w:lang w:val="en-US"/>
        </w:rPr>
        <w:t xml:space="preserve">salak pondoh </w:t>
      </w:r>
      <w:r w:rsidRPr="00353A43">
        <w:rPr>
          <w:rFonts w:ascii="Times New Roman" w:hAnsi="Times New Roman"/>
          <w:sz w:val="24"/>
          <w:szCs w:val="24"/>
          <w:lang w:val="en-US"/>
        </w:rPr>
        <w:t>di Sleman adalah status sosial petani dan determinan fa</w:t>
      </w:r>
      <w:r w:rsidR="007F3181" w:rsidRPr="00353A43">
        <w:rPr>
          <w:rFonts w:ascii="Times New Roman" w:hAnsi="Times New Roman"/>
          <w:sz w:val="24"/>
          <w:szCs w:val="24"/>
          <w:lang w:val="en-US"/>
        </w:rPr>
        <w:t>k</w:t>
      </w:r>
      <w:r w:rsidRPr="00353A43">
        <w:rPr>
          <w:rFonts w:ascii="Times New Roman" w:hAnsi="Times New Roman"/>
          <w:sz w:val="24"/>
          <w:szCs w:val="24"/>
          <w:lang w:val="en-US"/>
        </w:rPr>
        <w:t xml:space="preserve">tor penggunaan TIK untuk pertanian pada kawasan pertanian komersial </w:t>
      </w:r>
      <w:r w:rsidR="007F3181" w:rsidRPr="00353A43">
        <w:rPr>
          <w:rFonts w:ascii="Times New Roman" w:hAnsi="Times New Roman"/>
          <w:sz w:val="24"/>
          <w:szCs w:val="24"/>
          <w:lang w:val="en-US"/>
        </w:rPr>
        <w:t xml:space="preserve">kakao </w:t>
      </w:r>
      <w:r w:rsidRPr="00353A43">
        <w:rPr>
          <w:rFonts w:ascii="Times New Roman" w:hAnsi="Times New Roman"/>
          <w:sz w:val="24"/>
          <w:szCs w:val="24"/>
          <w:lang w:val="en-US"/>
        </w:rPr>
        <w:t xml:space="preserve">Gunung Kidul adalah adalah umur petani. </w:t>
      </w:r>
    </w:p>
    <w:p w:rsidR="001F5BEC" w:rsidRPr="00353A43" w:rsidRDefault="001F5BEC" w:rsidP="001F5BEC">
      <w:pPr>
        <w:spacing w:before="240" w:after="0" w:line="360" w:lineRule="auto"/>
        <w:ind w:firstLine="851"/>
        <w:jc w:val="both"/>
        <w:rPr>
          <w:rFonts w:ascii="Times New Roman" w:hAnsi="Times New Roman"/>
          <w:sz w:val="24"/>
          <w:szCs w:val="24"/>
          <w:lang w:val="en-US"/>
        </w:rPr>
      </w:pPr>
      <w:r w:rsidRPr="00353A43">
        <w:rPr>
          <w:rFonts w:ascii="Times New Roman" w:hAnsi="Times New Roman"/>
          <w:sz w:val="24"/>
          <w:szCs w:val="24"/>
        </w:rPr>
        <w:lastRenderedPageBreak/>
        <w:t xml:space="preserve">Berdasarkan pada kesimpulan, beberapa saran atau strategi yang dapat diusulkan menjadi solusi penting dalam </w:t>
      </w:r>
      <w:r w:rsidRPr="00353A43">
        <w:rPr>
          <w:rFonts w:ascii="Times New Roman" w:hAnsi="Times New Roman"/>
          <w:sz w:val="24"/>
          <w:szCs w:val="24"/>
          <w:lang w:val="en-US"/>
        </w:rPr>
        <w:t>pemanfaatan TIK untuk mendukung pengembangan kom</w:t>
      </w:r>
      <w:r>
        <w:rPr>
          <w:rFonts w:ascii="Times New Roman" w:hAnsi="Times New Roman"/>
          <w:sz w:val="24"/>
          <w:szCs w:val="24"/>
          <w:lang w:val="en-US"/>
        </w:rPr>
        <w:t>o</w:t>
      </w:r>
      <w:r w:rsidRPr="00353A43">
        <w:rPr>
          <w:rFonts w:ascii="Times New Roman" w:hAnsi="Times New Roman"/>
          <w:sz w:val="24"/>
          <w:szCs w:val="24"/>
          <w:lang w:val="en-US"/>
        </w:rPr>
        <w:t>ditas pertanian pada kawasan pertanian komersial Yogyakarta adalah sebagai beruikut:</w:t>
      </w:r>
    </w:p>
    <w:p w:rsidR="001F5BEC" w:rsidRPr="00353A43" w:rsidRDefault="001F5BEC" w:rsidP="001F5BEC">
      <w:pPr>
        <w:pStyle w:val="ListParagraph"/>
        <w:numPr>
          <w:ilvl w:val="0"/>
          <w:numId w:val="48"/>
        </w:numPr>
        <w:tabs>
          <w:tab w:val="left" w:pos="426"/>
        </w:tabs>
        <w:spacing w:line="360" w:lineRule="auto"/>
        <w:ind w:left="450" w:hanging="450"/>
        <w:rPr>
          <w:rFonts w:asciiTheme="majorBidi" w:hAnsiTheme="majorBidi" w:cstheme="majorBidi"/>
          <w:sz w:val="24"/>
          <w:szCs w:val="24"/>
          <w:lang w:val="en-US"/>
        </w:rPr>
      </w:pPr>
      <w:r w:rsidRPr="00353A43">
        <w:rPr>
          <w:rFonts w:asciiTheme="majorBidi" w:hAnsiTheme="majorBidi" w:cstheme="majorBidi"/>
          <w:sz w:val="24"/>
          <w:szCs w:val="24"/>
          <w:lang w:val="en-US"/>
        </w:rPr>
        <w:t>Potensi yang dapat dikembangkan terkait dengan karakteristik umum petani pada kawasan pertanian komersial antara lain: (a) petani-petani muda yang bependidikan relatif baik pada kawasan pertanian komersial perlu terus didorong untuk meningkatkan kapasitas baik melalui penguasaan teknis produksi dan inovasi maupun m</w:t>
      </w:r>
      <w:r w:rsidR="00CD2DC5">
        <w:rPr>
          <w:rFonts w:asciiTheme="majorBidi" w:hAnsiTheme="majorBidi" w:cstheme="majorBidi"/>
          <w:sz w:val="24"/>
          <w:szCs w:val="24"/>
          <w:lang w:val="en-US"/>
        </w:rPr>
        <w:t>a</w:t>
      </w:r>
      <w:r w:rsidRPr="00353A43">
        <w:rPr>
          <w:rFonts w:asciiTheme="majorBidi" w:hAnsiTheme="majorBidi" w:cstheme="majorBidi"/>
          <w:sz w:val="24"/>
          <w:szCs w:val="24"/>
          <w:lang w:val="en-US"/>
        </w:rPr>
        <w:t>n</w:t>
      </w:r>
      <w:r w:rsidR="00CD2DC5">
        <w:rPr>
          <w:rFonts w:asciiTheme="majorBidi" w:hAnsiTheme="majorBidi" w:cstheme="majorBidi"/>
          <w:sz w:val="24"/>
          <w:szCs w:val="24"/>
          <w:lang w:val="en-US"/>
        </w:rPr>
        <w:t>a</w:t>
      </w:r>
      <w:r w:rsidRPr="00353A43">
        <w:rPr>
          <w:rFonts w:asciiTheme="majorBidi" w:hAnsiTheme="majorBidi" w:cstheme="majorBidi"/>
          <w:sz w:val="24"/>
          <w:szCs w:val="24"/>
          <w:lang w:val="en-US"/>
        </w:rPr>
        <w:t>jemen usaha dan pengembangan kelompok dan dapat memainkan peran sebagai penghubung bagi petani senior dan petani yang pendidikannya relatif kurang baik, (b) Fokus usahatani dan bisnis pertanian komersial dan peningkatan skala usaha petani komersial perlu terus ditingkatkan melalui peningkatan akses lahan usaha dan perbaikan pengelolaan usaha serta akses-akses yang lain.</w:t>
      </w:r>
    </w:p>
    <w:p w:rsidR="001F5BEC" w:rsidRPr="00353A43" w:rsidRDefault="001F5BEC" w:rsidP="001F5BEC">
      <w:pPr>
        <w:pStyle w:val="ListParagraph"/>
        <w:numPr>
          <w:ilvl w:val="0"/>
          <w:numId w:val="48"/>
        </w:numPr>
        <w:tabs>
          <w:tab w:val="left" w:pos="426"/>
        </w:tabs>
        <w:spacing w:line="360" w:lineRule="auto"/>
        <w:ind w:left="450" w:hanging="450"/>
        <w:rPr>
          <w:rFonts w:asciiTheme="majorBidi" w:hAnsiTheme="majorBidi" w:cstheme="majorBidi"/>
          <w:sz w:val="24"/>
          <w:szCs w:val="24"/>
          <w:lang w:val="en-US"/>
        </w:rPr>
      </w:pPr>
      <w:r w:rsidRPr="00353A43">
        <w:rPr>
          <w:rFonts w:asciiTheme="majorBidi" w:hAnsiTheme="majorBidi" w:cstheme="majorBidi"/>
          <w:sz w:val="24"/>
          <w:szCs w:val="24"/>
          <w:lang w:val="en-US"/>
        </w:rPr>
        <w:t>Pemanfaatan media konvensional (televisi dan radio) dan media baru (handphone dan smartphone) pada masa mendatang akan semakin strategis untuk me</w:t>
      </w:r>
      <w:r w:rsidR="00CD2DC5">
        <w:rPr>
          <w:rFonts w:asciiTheme="majorBidi" w:hAnsiTheme="majorBidi" w:cstheme="majorBidi"/>
          <w:sz w:val="24"/>
          <w:szCs w:val="24"/>
          <w:lang w:val="en-US"/>
        </w:rPr>
        <w:t>menu</w:t>
      </w:r>
      <w:r w:rsidRPr="00353A43">
        <w:rPr>
          <w:rFonts w:asciiTheme="majorBidi" w:hAnsiTheme="majorBidi" w:cstheme="majorBidi"/>
          <w:sz w:val="24"/>
          <w:szCs w:val="24"/>
          <w:lang w:val="en-US"/>
        </w:rPr>
        <w:t>hi kebutuhan informasi dan hiburan. Fungsi edukasi perlu menjadi perhatian pengembangan media konvensional dan media baru pada masa mendatang.</w:t>
      </w:r>
    </w:p>
    <w:p w:rsidR="001F5BEC" w:rsidRPr="00353A43" w:rsidRDefault="001F5BEC" w:rsidP="001F5BEC">
      <w:pPr>
        <w:pStyle w:val="ListParagraph"/>
        <w:numPr>
          <w:ilvl w:val="0"/>
          <w:numId w:val="48"/>
        </w:numPr>
        <w:tabs>
          <w:tab w:val="left" w:pos="426"/>
        </w:tabs>
        <w:spacing w:line="360" w:lineRule="auto"/>
        <w:ind w:left="450" w:hanging="450"/>
        <w:rPr>
          <w:rFonts w:asciiTheme="majorBidi" w:hAnsiTheme="majorBidi" w:cstheme="majorBidi"/>
          <w:sz w:val="24"/>
          <w:szCs w:val="24"/>
          <w:lang w:val="en-US"/>
        </w:rPr>
      </w:pPr>
      <w:r w:rsidRPr="00353A43">
        <w:rPr>
          <w:rFonts w:asciiTheme="majorBidi" w:hAnsiTheme="majorBidi" w:cstheme="majorBidi"/>
          <w:sz w:val="24"/>
          <w:szCs w:val="24"/>
          <w:lang w:val="en-US"/>
        </w:rPr>
        <w:t xml:space="preserve">Penggunaan media TIK untuk kegiatan pertanian pada kawasan pertanian komersial perlu semakin ditingkatkan variasi isinya sehingga lebih komprehensif yang mencakup semua aspek yaitu teknis produksi, pemasaran, kebijakan, cerita sukses, </w:t>
      </w:r>
      <w:r w:rsidRPr="00676C01">
        <w:rPr>
          <w:rFonts w:asciiTheme="majorBidi" w:hAnsiTheme="majorBidi" w:cstheme="majorBidi"/>
          <w:i/>
          <w:sz w:val="24"/>
          <w:szCs w:val="24"/>
          <w:lang w:val="en-US"/>
        </w:rPr>
        <w:t>human interest</w:t>
      </w:r>
      <w:r w:rsidRPr="00353A43">
        <w:rPr>
          <w:rFonts w:asciiTheme="majorBidi" w:hAnsiTheme="majorBidi" w:cstheme="majorBidi"/>
          <w:sz w:val="24"/>
          <w:szCs w:val="24"/>
          <w:lang w:val="en-US"/>
        </w:rPr>
        <w:t xml:space="preserve"> dan pembiayaan pertanian.</w:t>
      </w:r>
    </w:p>
    <w:p w:rsidR="001F5BEC" w:rsidRPr="00353A43" w:rsidRDefault="001F5BEC" w:rsidP="001F5BEC">
      <w:pPr>
        <w:pStyle w:val="ListParagraph"/>
        <w:numPr>
          <w:ilvl w:val="0"/>
          <w:numId w:val="48"/>
        </w:numPr>
        <w:tabs>
          <w:tab w:val="left" w:pos="426"/>
        </w:tabs>
        <w:spacing w:line="360" w:lineRule="auto"/>
        <w:ind w:left="450" w:hanging="450"/>
        <w:rPr>
          <w:rFonts w:asciiTheme="majorBidi" w:hAnsiTheme="majorBidi" w:cstheme="majorBidi"/>
          <w:sz w:val="24"/>
          <w:szCs w:val="24"/>
          <w:lang w:val="en-US"/>
        </w:rPr>
      </w:pPr>
      <w:r w:rsidRPr="00353A43">
        <w:rPr>
          <w:rFonts w:asciiTheme="majorBidi" w:hAnsiTheme="majorBidi" w:cstheme="majorBidi"/>
          <w:sz w:val="24"/>
          <w:szCs w:val="24"/>
          <w:lang w:val="en-US"/>
        </w:rPr>
        <w:t>Petani muda dan petani senior dapat saling melengkapi dan bertukar informasi yang diperoleh sesuai dengan karakteristiknya m</w:t>
      </w:r>
      <w:r>
        <w:rPr>
          <w:rFonts w:asciiTheme="majorBidi" w:hAnsiTheme="majorBidi" w:cstheme="majorBidi"/>
          <w:sz w:val="24"/>
          <w:szCs w:val="24"/>
          <w:lang w:val="en-US"/>
        </w:rPr>
        <w:t>a</w:t>
      </w:r>
      <w:r w:rsidRPr="00353A43">
        <w:rPr>
          <w:rFonts w:asciiTheme="majorBidi" w:hAnsiTheme="majorBidi" w:cstheme="majorBidi"/>
          <w:sz w:val="24"/>
          <w:szCs w:val="24"/>
          <w:lang w:val="en-US"/>
        </w:rPr>
        <w:t>sing-masing dimana petani senior cenderung mengakses banyak media sedangkan petani muda cenderung fokus dalam mengakses media baru yang menyajikan info</w:t>
      </w:r>
      <w:r w:rsidR="008F6330">
        <w:rPr>
          <w:rFonts w:asciiTheme="majorBidi" w:hAnsiTheme="majorBidi" w:cstheme="majorBidi"/>
          <w:sz w:val="24"/>
          <w:szCs w:val="24"/>
          <w:lang w:val="en-US"/>
        </w:rPr>
        <w:t>r</w:t>
      </w:r>
      <w:r w:rsidRPr="00353A43">
        <w:rPr>
          <w:rFonts w:asciiTheme="majorBidi" w:hAnsiTheme="majorBidi" w:cstheme="majorBidi"/>
          <w:sz w:val="24"/>
          <w:szCs w:val="24"/>
          <w:lang w:val="en-US"/>
        </w:rPr>
        <w:t>masi lebih rinci dengan kecepatan tinggi.</w:t>
      </w:r>
    </w:p>
    <w:p w:rsidR="001F5BEC" w:rsidRPr="00353A43" w:rsidRDefault="001F5BEC" w:rsidP="001F5BEC">
      <w:pPr>
        <w:pStyle w:val="ListParagraph"/>
        <w:numPr>
          <w:ilvl w:val="0"/>
          <w:numId w:val="48"/>
        </w:numPr>
        <w:tabs>
          <w:tab w:val="left" w:pos="426"/>
        </w:tabs>
        <w:spacing w:line="360" w:lineRule="auto"/>
        <w:ind w:left="450" w:hanging="450"/>
        <w:rPr>
          <w:rFonts w:asciiTheme="majorBidi" w:hAnsiTheme="majorBidi" w:cstheme="majorBidi"/>
          <w:sz w:val="24"/>
          <w:szCs w:val="24"/>
          <w:lang w:val="en-US"/>
        </w:rPr>
      </w:pPr>
      <w:r w:rsidRPr="00353A43">
        <w:rPr>
          <w:rFonts w:asciiTheme="majorBidi" w:hAnsiTheme="majorBidi" w:cstheme="majorBidi"/>
          <w:sz w:val="24"/>
          <w:szCs w:val="24"/>
          <w:lang w:val="en-US"/>
        </w:rPr>
        <w:t>Petani yang memiliki status sosial sebagai pengurus institusi sosial ekonomi yang cendrung aktif dalam memanfatan berbagai TIK juga perlu b</w:t>
      </w:r>
      <w:r>
        <w:rPr>
          <w:rFonts w:asciiTheme="majorBidi" w:hAnsiTheme="majorBidi" w:cstheme="majorBidi"/>
          <w:sz w:val="24"/>
          <w:szCs w:val="24"/>
          <w:lang w:val="en-US"/>
        </w:rPr>
        <w:t>e</w:t>
      </w:r>
      <w:r w:rsidRPr="00353A43">
        <w:rPr>
          <w:rFonts w:asciiTheme="majorBidi" w:hAnsiTheme="majorBidi" w:cstheme="majorBidi"/>
          <w:sz w:val="24"/>
          <w:szCs w:val="24"/>
          <w:lang w:val="en-US"/>
        </w:rPr>
        <w:t>rbagi informs</w:t>
      </w:r>
      <w:r>
        <w:rPr>
          <w:rFonts w:asciiTheme="majorBidi" w:hAnsiTheme="majorBidi" w:cstheme="majorBidi"/>
          <w:sz w:val="24"/>
          <w:szCs w:val="24"/>
          <w:lang w:val="en-US"/>
        </w:rPr>
        <w:t>i</w:t>
      </w:r>
      <w:r w:rsidRPr="00353A43">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1F5BEC">
        <w:rPr>
          <w:rFonts w:asciiTheme="majorBidi" w:hAnsiTheme="majorBidi" w:cstheme="majorBidi"/>
          <w:i/>
          <w:sz w:val="24"/>
          <w:szCs w:val="24"/>
          <w:lang w:val="en-US"/>
        </w:rPr>
        <w:t>information sharing</w:t>
      </w:r>
      <w:r>
        <w:rPr>
          <w:rFonts w:asciiTheme="majorBidi" w:hAnsiTheme="majorBidi" w:cstheme="majorBidi"/>
          <w:sz w:val="24"/>
          <w:szCs w:val="24"/>
          <w:lang w:val="en-US"/>
        </w:rPr>
        <w:t xml:space="preserve">) </w:t>
      </w:r>
      <w:r w:rsidRPr="00353A43">
        <w:rPr>
          <w:rFonts w:asciiTheme="majorBidi" w:hAnsiTheme="majorBidi" w:cstheme="majorBidi"/>
          <w:sz w:val="24"/>
          <w:szCs w:val="24"/>
          <w:lang w:val="en-US"/>
        </w:rPr>
        <w:t>dengan seluruh anggotanya sehingga secara terint</w:t>
      </w:r>
      <w:r w:rsidR="00CD2DC5">
        <w:rPr>
          <w:rFonts w:asciiTheme="majorBidi" w:hAnsiTheme="majorBidi" w:cstheme="majorBidi"/>
          <w:sz w:val="24"/>
          <w:szCs w:val="24"/>
          <w:lang w:val="en-US"/>
        </w:rPr>
        <w:t>e</w:t>
      </w:r>
      <w:r w:rsidRPr="00353A43">
        <w:rPr>
          <w:rFonts w:asciiTheme="majorBidi" w:hAnsiTheme="majorBidi" w:cstheme="majorBidi"/>
          <w:sz w:val="24"/>
          <w:szCs w:val="24"/>
          <w:lang w:val="en-US"/>
        </w:rPr>
        <w:t>grasi akan memberikan kemanfaatan untuk seluruh warga masyarakat baik dalam kehidupan sehari-</w:t>
      </w:r>
      <w:r w:rsidR="00CD2DC5">
        <w:rPr>
          <w:rFonts w:asciiTheme="majorBidi" w:hAnsiTheme="majorBidi" w:cstheme="majorBidi"/>
          <w:sz w:val="24"/>
          <w:szCs w:val="24"/>
          <w:lang w:val="en-US"/>
        </w:rPr>
        <w:t>h</w:t>
      </w:r>
      <w:r w:rsidRPr="00353A43">
        <w:rPr>
          <w:rFonts w:asciiTheme="majorBidi" w:hAnsiTheme="majorBidi" w:cstheme="majorBidi"/>
          <w:sz w:val="24"/>
          <w:szCs w:val="24"/>
          <w:lang w:val="en-US"/>
        </w:rPr>
        <w:t>ari maupun usaha pertanian.</w:t>
      </w:r>
    </w:p>
    <w:p w:rsidR="001F5BEC" w:rsidRPr="00353A43" w:rsidRDefault="001F5BEC" w:rsidP="001F5BEC">
      <w:pPr>
        <w:pStyle w:val="ListParagraph"/>
        <w:numPr>
          <w:ilvl w:val="0"/>
          <w:numId w:val="48"/>
        </w:numPr>
        <w:tabs>
          <w:tab w:val="left" w:pos="426"/>
        </w:tabs>
        <w:spacing w:line="360" w:lineRule="auto"/>
        <w:ind w:left="450" w:hanging="450"/>
        <w:rPr>
          <w:rFonts w:asciiTheme="majorBidi" w:hAnsiTheme="majorBidi" w:cstheme="majorBidi"/>
          <w:sz w:val="24"/>
          <w:szCs w:val="24"/>
          <w:lang w:val="en-US"/>
        </w:rPr>
      </w:pPr>
      <w:r w:rsidRPr="00353A43">
        <w:rPr>
          <w:rFonts w:asciiTheme="majorBidi" w:hAnsiTheme="majorBidi" w:cstheme="majorBidi"/>
          <w:sz w:val="24"/>
          <w:szCs w:val="24"/>
          <w:lang w:val="en-US"/>
        </w:rPr>
        <w:t xml:space="preserve">Perbaikan infrastruktur telekomunikasi dan peningkatan kualitas layanan (termasuk variasi dan muatan </w:t>
      </w:r>
      <w:r w:rsidRPr="00353A43">
        <w:rPr>
          <w:rFonts w:asciiTheme="majorBidi" w:hAnsiTheme="majorBidi" w:cstheme="majorBidi"/>
          <w:i/>
          <w:sz w:val="24"/>
          <w:szCs w:val="24"/>
          <w:lang w:val="en-US"/>
        </w:rPr>
        <w:t>content</w:t>
      </w:r>
      <w:r w:rsidRPr="00353A43">
        <w:rPr>
          <w:rFonts w:asciiTheme="majorBidi" w:hAnsiTheme="majorBidi" w:cstheme="majorBidi"/>
          <w:sz w:val="24"/>
          <w:szCs w:val="24"/>
          <w:lang w:val="en-US"/>
        </w:rPr>
        <w:t xml:space="preserve">) informasi yang disajikan dalam berbagai TIK yang diakses oleh petani juga menjadi isu strategis yang perlu menjadi perhatian </w:t>
      </w:r>
      <w:r w:rsidR="008F6330">
        <w:rPr>
          <w:rFonts w:asciiTheme="majorBidi" w:hAnsiTheme="majorBidi" w:cstheme="majorBidi"/>
          <w:sz w:val="24"/>
          <w:szCs w:val="24"/>
          <w:lang w:val="en-US"/>
        </w:rPr>
        <w:t xml:space="preserve">para </w:t>
      </w:r>
      <w:r w:rsidRPr="00353A43">
        <w:rPr>
          <w:rFonts w:asciiTheme="majorBidi" w:hAnsiTheme="majorBidi" w:cstheme="majorBidi"/>
          <w:sz w:val="24"/>
          <w:szCs w:val="24"/>
          <w:lang w:val="en-US"/>
        </w:rPr>
        <w:t>aktor yang terlibat.</w:t>
      </w:r>
    </w:p>
    <w:p w:rsidR="00CC3FA5" w:rsidRPr="00353A43" w:rsidRDefault="00996279" w:rsidP="00996279">
      <w:pPr>
        <w:spacing w:after="0" w:line="360" w:lineRule="auto"/>
        <w:rPr>
          <w:rFonts w:ascii="Times New Roman" w:hAnsi="Times New Roman"/>
          <w:b/>
          <w:sz w:val="24"/>
          <w:szCs w:val="24"/>
          <w:lang w:val="en-US"/>
        </w:rPr>
      </w:pPr>
      <w:r>
        <w:rPr>
          <w:rFonts w:ascii="Times New Roman" w:hAnsi="Times New Roman"/>
          <w:b/>
          <w:sz w:val="24"/>
          <w:szCs w:val="24"/>
          <w:lang w:val="en-US"/>
        </w:rPr>
        <w:lastRenderedPageBreak/>
        <w:t>Daftar Pustaka</w:t>
      </w:r>
    </w:p>
    <w:p w:rsidR="00D45210" w:rsidRPr="00353A43" w:rsidRDefault="00D45210" w:rsidP="00D45210">
      <w:pPr>
        <w:spacing w:after="0" w:line="240" w:lineRule="auto"/>
        <w:ind w:left="720" w:hanging="720"/>
        <w:jc w:val="both"/>
        <w:rPr>
          <w:rFonts w:ascii="Times New Roman" w:hAnsi="Times New Roman"/>
          <w:sz w:val="24"/>
          <w:szCs w:val="24"/>
          <w:lang w:val="en-US"/>
        </w:rPr>
      </w:pPr>
    </w:p>
    <w:p w:rsidR="00A767B9" w:rsidRDefault="00A767B9" w:rsidP="00B63787">
      <w:pPr>
        <w:spacing w:after="0" w:line="240" w:lineRule="auto"/>
        <w:ind w:left="720" w:hanging="720"/>
        <w:jc w:val="both"/>
        <w:rPr>
          <w:rFonts w:ascii="Times New Roman" w:hAnsi="Times New Roman"/>
          <w:sz w:val="24"/>
          <w:szCs w:val="24"/>
          <w:lang w:val="en-US"/>
        </w:rPr>
      </w:pPr>
      <w:r w:rsidRPr="008F6330">
        <w:rPr>
          <w:rFonts w:ascii="Times New Roman" w:hAnsi="Times New Roman"/>
          <w:sz w:val="24"/>
          <w:szCs w:val="24"/>
          <w:lang w:val="en-US"/>
        </w:rPr>
        <w:t>Arnania-Kepuladze, T. 2010. Gender stereotypes and gender feature of job motivation: differences or similarity?. Problem and Perspective in Management 8(2): 84-93</w:t>
      </w:r>
    </w:p>
    <w:p w:rsidR="00B63787" w:rsidRDefault="00B63787" w:rsidP="00B63787">
      <w:pPr>
        <w:spacing w:after="0" w:line="240" w:lineRule="auto"/>
        <w:ind w:left="720" w:hanging="720"/>
        <w:jc w:val="both"/>
        <w:rPr>
          <w:rFonts w:ascii="Times New Roman" w:hAnsi="Times New Roman"/>
          <w:sz w:val="24"/>
          <w:szCs w:val="24"/>
          <w:lang w:val="en-US"/>
        </w:rPr>
      </w:pPr>
      <w:hyperlink r:id="rId9" w:history="1">
        <w:r w:rsidRPr="00AF06C6">
          <w:rPr>
            <w:rStyle w:val="Hyperlink"/>
            <w:rFonts w:ascii="Times New Roman" w:hAnsi="Times New Roman"/>
            <w:sz w:val="24"/>
            <w:szCs w:val="24"/>
            <w:lang w:val="en-US"/>
          </w:rPr>
          <w:t>https://businessperspectives.org/journals?task=callelement&amp;format=raw&amp;item_id=3227&amp;element=e46cdb75-ca7e-4c69-97ee-741acaab6046&amp;method=download&amp;args[0]=0</w:t>
        </w:r>
      </w:hyperlink>
    </w:p>
    <w:p w:rsidR="00B63787" w:rsidRPr="008F6330" w:rsidRDefault="00B63787" w:rsidP="00B63787">
      <w:pPr>
        <w:spacing w:after="0" w:line="240" w:lineRule="auto"/>
        <w:ind w:left="720" w:hanging="720"/>
        <w:jc w:val="both"/>
        <w:rPr>
          <w:rFonts w:ascii="Times New Roman" w:hAnsi="Times New Roman"/>
          <w:sz w:val="24"/>
          <w:szCs w:val="24"/>
          <w:lang w:val="en-US"/>
        </w:rPr>
      </w:pPr>
    </w:p>
    <w:p w:rsidR="00A767B9" w:rsidRPr="008F6330" w:rsidRDefault="00A767B9" w:rsidP="00B63787">
      <w:pPr>
        <w:spacing w:after="0" w:line="240" w:lineRule="auto"/>
        <w:ind w:left="720" w:hanging="720"/>
        <w:jc w:val="both"/>
        <w:rPr>
          <w:rFonts w:ascii="Times New Roman" w:hAnsi="Times New Roman"/>
          <w:sz w:val="24"/>
          <w:szCs w:val="24"/>
          <w:lang w:val="en-US"/>
        </w:rPr>
      </w:pPr>
    </w:p>
    <w:p w:rsidR="00CC3FA5" w:rsidRDefault="00CC3FA5" w:rsidP="00B63787">
      <w:pPr>
        <w:spacing w:after="0" w:line="240" w:lineRule="auto"/>
        <w:ind w:left="720" w:hanging="720"/>
        <w:jc w:val="both"/>
        <w:rPr>
          <w:rFonts w:ascii="Times New Roman" w:hAnsi="Times New Roman"/>
          <w:sz w:val="24"/>
          <w:szCs w:val="24"/>
          <w:lang w:val="en-US"/>
        </w:rPr>
      </w:pPr>
      <w:r w:rsidRPr="008F6330">
        <w:rPr>
          <w:rFonts w:ascii="Times New Roman" w:hAnsi="Times New Roman"/>
          <w:sz w:val="24"/>
          <w:szCs w:val="24"/>
        </w:rPr>
        <w:t>Elian, N., Lubis, D. P., Rangkuti, P.A. 2014. Penggunaan Internet dan Pemanfaatan Informasi Pertanian oleh Penyuluh Pertanian di Kabupaten Bogor Wilayah Barat. Jurnal Komunikasi Pembangunan, Juli 2014, Vol.12, No.2 (104-109). Institut Pertanian Bogor, Jawa Barat.</w:t>
      </w:r>
    </w:p>
    <w:p w:rsidR="00B63787" w:rsidRDefault="00B63787" w:rsidP="00B63787">
      <w:pPr>
        <w:spacing w:after="0" w:line="240" w:lineRule="auto"/>
        <w:ind w:left="720" w:hanging="720"/>
        <w:jc w:val="both"/>
        <w:rPr>
          <w:rFonts w:ascii="Times New Roman" w:hAnsi="Times New Roman"/>
          <w:sz w:val="24"/>
          <w:szCs w:val="24"/>
          <w:lang w:val="en-US"/>
        </w:rPr>
      </w:pPr>
      <w:hyperlink r:id="rId10" w:history="1">
        <w:r w:rsidRPr="00AF06C6">
          <w:rPr>
            <w:rStyle w:val="Hyperlink"/>
            <w:rFonts w:ascii="Times New Roman" w:hAnsi="Times New Roman"/>
            <w:sz w:val="24"/>
            <w:szCs w:val="24"/>
            <w:lang w:val="en-US"/>
          </w:rPr>
          <w:t>http://journal.ipb.ac.id/index.php/jurnalkmp/article/viewFile/8666/pdf</w:t>
        </w:r>
      </w:hyperlink>
    </w:p>
    <w:p w:rsidR="00B63787" w:rsidRPr="00B63787" w:rsidRDefault="00B63787" w:rsidP="00B63787">
      <w:pPr>
        <w:spacing w:after="0" w:line="240" w:lineRule="auto"/>
        <w:ind w:left="720" w:hanging="720"/>
        <w:jc w:val="both"/>
        <w:rPr>
          <w:rFonts w:ascii="Times New Roman" w:hAnsi="Times New Roman"/>
          <w:sz w:val="24"/>
          <w:szCs w:val="24"/>
          <w:lang w:val="en-US"/>
        </w:rPr>
      </w:pPr>
    </w:p>
    <w:p w:rsidR="00CC3FA5" w:rsidRPr="008F6330" w:rsidRDefault="00CC3FA5" w:rsidP="00B63787">
      <w:pPr>
        <w:spacing w:after="0" w:line="240" w:lineRule="auto"/>
        <w:ind w:left="720" w:hanging="720"/>
        <w:jc w:val="both"/>
        <w:rPr>
          <w:rFonts w:ascii="Times New Roman" w:hAnsi="Times New Roman"/>
          <w:sz w:val="24"/>
          <w:szCs w:val="24"/>
          <w:lang w:val="en-US"/>
        </w:rPr>
      </w:pPr>
    </w:p>
    <w:p w:rsidR="007B6D88" w:rsidRDefault="007B6D88" w:rsidP="00B63787">
      <w:pPr>
        <w:spacing w:after="0" w:line="240" w:lineRule="auto"/>
        <w:ind w:left="720" w:hanging="720"/>
        <w:jc w:val="both"/>
        <w:rPr>
          <w:rFonts w:ascii="Times New Roman" w:hAnsi="Times New Roman"/>
          <w:sz w:val="24"/>
          <w:szCs w:val="24"/>
          <w:lang w:val="en-US"/>
        </w:rPr>
      </w:pPr>
      <w:r w:rsidRPr="008F6330">
        <w:rPr>
          <w:rFonts w:ascii="Times New Roman" w:hAnsi="Times New Roman"/>
          <w:sz w:val="24"/>
          <w:szCs w:val="24"/>
        </w:rPr>
        <w:t>Mulyandari, R. S. H., Sumardjo, D. P. Lubis, dan Nurmala. 2010. Implementasi cyber extension dalam komunikasi inovasi pertanian. Informatika Pertanian 19 (2) : 17- 43.</w:t>
      </w:r>
    </w:p>
    <w:p w:rsidR="00B63787" w:rsidRDefault="00B63787" w:rsidP="00B63787">
      <w:pPr>
        <w:spacing w:after="0" w:line="240" w:lineRule="auto"/>
        <w:ind w:left="720" w:hanging="720"/>
        <w:jc w:val="both"/>
        <w:rPr>
          <w:rFonts w:ascii="Times New Roman" w:hAnsi="Times New Roman"/>
          <w:sz w:val="24"/>
          <w:szCs w:val="24"/>
          <w:lang w:val="en-US"/>
        </w:rPr>
      </w:pPr>
      <w:hyperlink r:id="rId11" w:history="1">
        <w:r w:rsidRPr="00AF06C6">
          <w:rPr>
            <w:rStyle w:val="Hyperlink"/>
            <w:rFonts w:ascii="Times New Roman" w:hAnsi="Times New Roman"/>
            <w:sz w:val="24"/>
            <w:szCs w:val="24"/>
            <w:lang w:val="en-US"/>
          </w:rPr>
          <w:t>http://www.litbang.pertanian.go.id/warta-ip/pdf-file/2.retno_vol19-2-10.pdf</w:t>
        </w:r>
      </w:hyperlink>
    </w:p>
    <w:p w:rsidR="00B63787" w:rsidRPr="00B63787" w:rsidRDefault="00B63787" w:rsidP="00B63787">
      <w:pPr>
        <w:spacing w:after="0" w:line="240" w:lineRule="auto"/>
        <w:ind w:left="720" w:hanging="720"/>
        <w:jc w:val="both"/>
        <w:rPr>
          <w:rFonts w:ascii="Times New Roman" w:hAnsi="Times New Roman"/>
          <w:sz w:val="24"/>
          <w:szCs w:val="24"/>
          <w:lang w:val="en-US"/>
        </w:rPr>
      </w:pPr>
    </w:p>
    <w:p w:rsidR="00B63787" w:rsidRPr="00B63787" w:rsidRDefault="00B63787" w:rsidP="00B63787">
      <w:pPr>
        <w:spacing w:after="0" w:line="240" w:lineRule="auto"/>
        <w:ind w:left="720" w:hanging="720"/>
        <w:jc w:val="both"/>
        <w:rPr>
          <w:rFonts w:ascii="Times New Roman" w:hAnsi="Times New Roman"/>
          <w:sz w:val="24"/>
          <w:szCs w:val="24"/>
          <w:lang w:val="en-US"/>
        </w:rPr>
      </w:pPr>
    </w:p>
    <w:p w:rsidR="00A26517" w:rsidRDefault="00A26517" w:rsidP="00B63787">
      <w:pPr>
        <w:spacing w:after="0" w:line="240" w:lineRule="auto"/>
        <w:ind w:left="720" w:hanging="720"/>
        <w:jc w:val="both"/>
        <w:rPr>
          <w:rFonts w:ascii="Times New Roman" w:hAnsi="Times New Roman"/>
          <w:sz w:val="24"/>
          <w:szCs w:val="24"/>
          <w:lang w:val="en-US"/>
        </w:rPr>
      </w:pPr>
      <w:r w:rsidRPr="008F6330">
        <w:rPr>
          <w:rFonts w:ascii="Times New Roman" w:hAnsi="Times New Roman"/>
          <w:sz w:val="24"/>
          <w:szCs w:val="24"/>
        </w:rPr>
        <w:t>Sharma, P.V. 2006. Cyber Extension: Information and Communication Technology (ICT) Applications for Agricultural Extension Services-Challenges. Opportunities, Issues and Strategies in “Enchangement of Extension System in Agriculture”. Sharma, PV (ed). APO. Tokyo.</w:t>
      </w:r>
    </w:p>
    <w:p w:rsidR="00B63787" w:rsidRDefault="00B63787" w:rsidP="00B63787">
      <w:pPr>
        <w:spacing w:after="0" w:line="240" w:lineRule="auto"/>
        <w:ind w:left="720" w:hanging="720"/>
        <w:jc w:val="both"/>
        <w:rPr>
          <w:rFonts w:ascii="Times New Roman" w:hAnsi="Times New Roman"/>
          <w:sz w:val="24"/>
          <w:szCs w:val="24"/>
          <w:lang w:val="en-US"/>
        </w:rPr>
      </w:pPr>
      <w:hyperlink r:id="rId12" w:history="1">
        <w:r w:rsidRPr="00AF06C6">
          <w:rPr>
            <w:rStyle w:val="Hyperlink"/>
            <w:rFonts w:ascii="Times New Roman" w:hAnsi="Times New Roman"/>
            <w:sz w:val="24"/>
            <w:szCs w:val="24"/>
            <w:lang w:val="en-US"/>
          </w:rPr>
          <w:t>http://www.apo-tokyo.org/00e-books/AG-16_EnhanceExtSystem/AG-16_EnhanceExtSystem.pdf</w:t>
        </w:r>
      </w:hyperlink>
    </w:p>
    <w:p w:rsidR="00B63787" w:rsidRPr="00B63787" w:rsidRDefault="00B63787" w:rsidP="00B63787">
      <w:pPr>
        <w:spacing w:after="0" w:line="240" w:lineRule="auto"/>
        <w:ind w:left="720" w:hanging="720"/>
        <w:jc w:val="both"/>
        <w:rPr>
          <w:rFonts w:ascii="Times New Roman" w:hAnsi="Times New Roman"/>
          <w:sz w:val="24"/>
          <w:szCs w:val="24"/>
          <w:lang w:val="en-US"/>
        </w:rPr>
      </w:pPr>
    </w:p>
    <w:p w:rsidR="00B63787" w:rsidRPr="00B63787" w:rsidRDefault="00B63787" w:rsidP="00B63787">
      <w:pPr>
        <w:spacing w:after="0" w:line="240" w:lineRule="auto"/>
        <w:ind w:left="720" w:hanging="720"/>
        <w:jc w:val="both"/>
        <w:rPr>
          <w:rFonts w:ascii="Times New Roman" w:hAnsi="Times New Roman"/>
          <w:sz w:val="24"/>
          <w:szCs w:val="24"/>
          <w:lang w:val="en-US"/>
        </w:rPr>
      </w:pPr>
    </w:p>
    <w:p w:rsidR="00CC3FA5" w:rsidRPr="008F6330" w:rsidRDefault="00CC3FA5" w:rsidP="00B63787">
      <w:pPr>
        <w:spacing w:after="0" w:line="240" w:lineRule="auto"/>
        <w:ind w:left="720" w:hanging="720"/>
        <w:jc w:val="both"/>
        <w:rPr>
          <w:rFonts w:ascii="Times New Roman" w:hAnsi="Times New Roman"/>
          <w:sz w:val="24"/>
          <w:szCs w:val="24"/>
          <w:lang w:val="en-US"/>
        </w:rPr>
      </w:pPr>
      <w:r w:rsidRPr="008F6330">
        <w:rPr>
          <w:rFonts w:ascii="Times New Roman" w:hAnsi="Times New Roman"/>
          <w:sz w:val="24"/>
          <w:szCs w:val="24"/>
        </w:rPr>
        <w:t>Subejo.2011. Babak Baru Penyuluhan Pertanian dan Pedesaan. Jurnal Ilmu-Ilmu Pertanian, Juli 2011, Vol. 7, Nomor 1 (61-70). Fakultas Pertanian UGM, Yogyakarta.</w:t>
      </w:r>
    </w:p>
    <w:p w:rsidR="00C235B9" w:rsidRDefault="007E607E" w:rsidP="00B63787">
      <w:pPr>
        <w:spacing w:after="0" w:line="240" w:lineRule="auto"/>
        <w:ind w:left="720" w:hanging="720"/>
        <w:jc w:val="both"/>
        <w:rPr>
          <w:rFonts w:ascii="Times New Roman" w:hAnsi="Times New Roman"/>
          <w:sz w:val="24"/>
          <w:szCs w:val="24"/>
          <w:lang w:val="en-US"/>
        </w:rPr>
      </w:pPr>
      <w:hyperlink r:id="rId13" w:history="1">
        <w:r w:rsidRPr="00AF06C6">
          <w:rPr>
            <w:rStyle w:val="Hyperlink"/>
            <w:rFonts w:ascii="Times New Roman" w:hAnsi="Times New Roman"/>
            <w:sz w:val="24"/>
            <w:szCs w:val="24"/>
            <w:lang w:val="en-US"/>
          </w:rPr>
          <w:t>http://stppyogyakarta.ac.id/wp-content/uploads/2012/04/IIP_0701_2011_Subejo.pdf</w:t>
        </w:r>
      </w:hyperlink>
    </w:p>
    <w:p w:rsidR="007E607E" w:rsidRPr="008F6330" w:rsidRDefault="007E607E" w:rsidP="00B63787">
      <w:pPr>
        <w:spacing w:after="0" w:line="240" w:lineRule="auto"/>
        <w:ind w:left="720" w:hanging="720"/>
        <w:jc w:val="both"/>
        <w:rPr>
          <w:rFonts w:ascii="Times New Roman" w:hAnsi="Times New Roman"/>
          <w:sz w:val="24"/>
          <w:szCs w:val="24"/>
          <w:lang w:val="en-US"/>
        </w:rPr>
      </w:pPr>
    </w:p>
    <w:p w:rsidR="00CC3FA5" w:rsidRPr="008F6330" w:rsidRDefault="00C235B9" w:rsidP="00B63787">
      <w:pPr>
        <w:spacing w:after="0" w:line="240" w:lineRule="auto"/>
        <w:ind w:left="720" w:hanging="720"/>
        <w:jc w:val="both"/>
        <w:rPr>
          <w:rFonts w:ascii="Times New Roman" w:hAnsi="Times New Roman"/>
          <w:sz w:val="24"/>
          <w:szCs w:val="24"/>
          <w:lang w:val="en-US"/>
        </w:rPr>
      </w:pPr>
      <w:r w:rsidRPr="008F6330">
        <w:rPr>
          <w:rFonts w:ascii="Times New Roman" w:hAnsi="Times New Roman"/>
          <w:sz w:val="24"/>
          <w:szCs w:val="24"/>
          <w:lang w:val="en-US"/>
        </w:rPr>
        <w:t>Subejo</w:t>
      </w:r>
      <w:r w:rsidR="001F5BEC" w:rsidRPr="008F6330">
        <w:rPr>
          <w:rFonts w:ascii="Times New Roman" w:hAnsi="Times New Roman"/>
          <w:sz w:val="24"/>
          <w:szCs w:val="24"/>
          <w:lang w:val="en-US"/>
        </w:rPr>
        <w:t>.</w:t>
      </w:r>
      <w:r w:rsidRPr="008F6330">
        <w:rPr>
          <w:rFonts w:ascii="Times New Roman" w:hAnsi="Times New Roman"/>
          <w:sz w:val="24"/>
          <w:szCs w:val="24"/>
          <w:lang w:val="en-US"/>
        </w:rPr>
        <w:t xml:space="preserve"> 2012</w:t>
      </w:r>
      <w:r w:rsidR="001F5BEC" w:rsidRPr="008F6330">
        <w:rPr>
          <w:rFonts w:ascii="Times New Roman" w:hAnsi="Times New Roman"/>
          <w:sz w:val="24"/>
          <w:szCs w:val="24"/>
          <w:lang w:val="en-US"/>
        </w:rPr>
        <w:t>.</w:t>
      </w:r>
      <w:r w:rsidRPr="008F6330">
        <w:rPr>
          <w:rFonts w:ascii="Times New Roman" w:hAnsi="Times New Roman"/>
          <w:sz w:val="24"/>
          <w:szCs w:val="24"/>
          <w:lang w:val="en-US"/>
        </w:rPr>
        <w:t xml:space="preserve"> Agricult</w:t>
      </w:r>
      <w:r w:rsidR="00A26517" w:rsidRPr="008F6330">
        <w:rPr>
          <w:rFonts w:ascii="Times New Roman" w:hAnsi="Times New Roman"/>
          <w:sz w:val="24"/>
          <w:szCs w:val="24"/>
          <w:lang w:val="en-US"/>
        </w:rPr>
        <w:t>u</w:t>
      </w:r>
      <w:r w:rsidRPr="008F6330">
        <w:rPr>
          <w:rFonts w:ascii="Times New Roman" w:hAnsi="Times New Roman"/>
          <w:sz w:val="24"/>
          <w:szCs w:val="24"/>
          <w:lang w:val="en-US"/>
        </w:rPr>
        <w:t>re Feminization</w:t>
      </w:r>
      <w:r w:rsidR="001F5BEC" w:rsidRPr="008F6330">
        <w:rPr>
          <w:rFonts w:ascii="Times New Roman" w:hAnsi="Times New Roman"/>
          <w:sz w:val="24"/>
          <w:szCs w:val="24"/>
          <w:lang w:val="en-US"/>
        </w:rPr>
        <w:t>.</w:t>
      </w:r>
      <w:r w:rsidRPr="008F6330">
        <w:rPr>
          <w:rFonts w:ascii="Times New Roman" w:hAnsi="Times New Roman"/>
          <w:sz w:val="24"/>
          <w:szCs w:val="24"/>
          <w:lang w:val="en-US"/>
        </w:rPr>
        <w:t xml:space="preserve"> The Jakarta Post.</w:t>
      </w:r>
      <w:r w:rsidR="001F5BEC" w:rsidRPr="008F6330">
        <w:rPr>
          <w:rFonts w:ascii="Times New Roman" w:hAnsi="Times New Roman"/>
          <w:sz w:val="24"/>
          <w:szCs w:val="24"/>
          <w:lang w:val="en-US"/>
        </w:rPr>
        <w:t xml:space="preserve"> </w:t>
      </w:r>
      <w:r w:rsidRPr="008F6330">
        <w:rPr>
          <w:rFonts w:ascii="Times New Roman" w:hAnsi="Times New Roman"/>
          <w:sz w:val="24"/>
          <w:szCs w:val="24"/>
          <w:lang w:val="en-US"/>
        </w:rPr>
        <w:t>Paper Edition 2012.</w:t>
      </w:r>
    </w:p>
    <w:p w:rsidR="00C235B9" w:rsidRDefault="007E607E" w:rsidP="00B63787">
      <w:pPr>
        <w:spacing w:after="0" w:line="240" w:lineRule="auto"/>
        <w:ind w:left="720" w:hanging="720"/>
        <w:jc w:val="both"/>
        <w:rPr>
          <w:rFonts w:ascii="Times New Roman" w:hAnsi="Times New Roman"/>
          <w:sz w:val="24"/>
          <w:szCs w:val="24"/>
          <w:lang w:val="en-US"/>
        </w:rPr>
      </w:pPr>
      <w:hyperlink r:id="rId14" w:history="1">
        <w:r w:rsidRPr="00AF06C6">
          <w:rPr>
            <w:rStyle w:val="Hyperlink"/>
            <w:rFonts w:ascii="Times New Roman" w:hAnsi="Times New Roman"/>
            <w:sz w:val="24"/>
            <w:szCs w:val="24"/>
            <w:lang w:val="en-US"/>
          </w:rPr>
          <w:t>http://www.thejakartapost.com/news/2012/09/05/a-new-trend-agriculture-feminization.html</w:t>
        </w:r>
      </w:hyperlink>
    </w:p>
    <w:p w:rsidR="007E607E" w:rsidRPr="008F6330" w:rsidRDefault="007E607E" w:rsidP="00B63787">
      <w:pPr>
        <w:spacing w:after="0" w:line="240" w:lineRule="auto"/>
        <w:ind w:left="720" w:hanging="720"/>
        <w:jc w:val="both"/>
        <w:rPr>
          <w:rFonts w:ascii="Times New Roman" w:hAnsi="Times New Roman"/>
          <w:sz w:val="24"/>
          <w:szCs w:val="24"/>
          <w:lang w:val="en-US"/>
        </w:rPr>
      </w:pPr>
    </w:p>
    <w:p w:rsidR="00CC3FA5" w:rsidRPr="008F6330" w:rsidRDefault="00CC3FA5" w:rsidP="00B63787">
      <w:pPr>
        <w:spacing w:after="0" w:line="240" w:lineRule="auto"/>
        <w:ind w:left="720" w:hanging="720"/>
        <w:jc w:val="both"/>
        <w:rPr>
          <w:rFonts w:ascii="Times New Roman" w:hAnsi="Times New Roman"/>
          <w:sz w:val="24"/>
          <w:szCs w:val="24"/>
          <w:lang w:val="en-US"/>
        </w:rPr>
      </w:pPr>
      <w:r w:rsidRPr="008F6330">
        <w:rPr>
          <w:rFonts w:ascii="Times New Roman" w:hAnsi="Times New Roman"/>
          <w:sz w:val="24"/>
          <w:szCs w:val="24"/>
          <w:lang w:val="en-US"/>
        </w:rPr>
        <w:t>Subejo.2013. Cyber extension, a new hope for agricultural and rural development, The Jakarta Post, Paper edition June 4, 2013.</w:t>
      </w:r>
    </w:p>
    <w:p w:rsidR="00CC3FA5" w:rsidRDefault="007E607E" w:rsidP="00B63787">
      <w:pPr>
        <w:spacing w:after="0" w:line="240" w:lineRule="auto"/>
        <w:ind w:left="720" w:hanging="720"/>
        <w:jc w:val="both"/>
        <w:rPr>
          <w:rFonts w:ascii="Times New Roman" w:hAnsi="Times New Roman"/>
          <w:sz w:val="24"/>
          <w:szCs w:val="24"/>
          <w:lang w:val="en-US"/>
        </w:rPr>
      </w:pPr>
      <w:hyperlink r:id="rId15" w:history="1">
        <w:r w:rsidRPr="00AF06C6">
          <w:rPr>
            <w:rStyle w:val="Hyperlink"/>
            <w:rFonts w:ascii="Times New Roman" w:hAnsi="Times New Roman"/>
            <w:sz w:val="24"/>
            <w:szCs w:val="24"/>
            <w:lang w:val="en-US"/>
          </w:rPr>
          <w:t>http://www.thejakartapost.com/news/2013/06/04/cyber-extension-a-new-hope-agriculture-and-rural-development.html</w:t>
        </w:r>
      </w:hyperlink>
    </w:p>
    <w:p w:rsidR="007E607E" w:rsidRPr="008F6330" w:rsidRDefault="007E607E" w:rsidP="00B63787">
      <w:pPr>
        <w:spacing w:after="0" w:line="240" w:lineRule="auto"/>
        <w:ind w:left="720" w:hanging="720"/>
        <w:jc w:val="both"/>
        <w:rPr>
          <w:rFonts w:ascii="Times New Roman" w:hAnsi="Times New Roman"/>
          <w:sz w:val="24"/>
          <w:szCs w:val="24"/>
          <w:lang w:val="en-US"/>
        </w:rPr>
      </w:pPr>
    </w:p>
    <w:p w:rsidR="00CC3FA5" w:rsidRPr="008F6330" w:rsidRDefault="00CC3FA5" w:rsidP="00B63787">
      <w:pPr>
        <w:spacing w:after="0" w:line="240" w:lineRule="auto"/>
        <w:ind w:left="720" w:hanging="720"/>
        <w:jc w:val="both"/>
        <w:rPr>
          <w:rFonts w:ascii="Times New Roman" w:hAnsi="Times New Roman"/>
          <w:sz w:val="24"/>
          <w:szCs w:val="24"/>
          <w:lang w:val="en-US"/>
        </w:rPr>
      </w:pPr>
      <w:r w:rsidRPr="008F6330">
        <w:rPr>
          <w:rFonts w:ascii="Times New Roman" w:hAnsi="Times New Roman"/>
          <w:sz w:val="24"/>
          <w:szCs w:val="24"/>
          <w:lang w:val="en-US"/>
        </w:rPr>
        <w:t>Subejo et.al,.2016. Akses dan Pemanfaatan TIK untuk Pertanian di Yogyakarta, Laporan Hibah Penelitian Fakultas Pertanian 2016 (tidak dipublikasikan)</w:t>
      </w:r>
    </w:p>
    <w:p w:rsidR="00CC3FA5" w:rsidRPr="008F6330" w:rsidRDefault="00CC3FA5" w:rsidP="00B63787">
      <w:pPr>
        <w:spacing w:after="0" w:line="240" w:lineRule="auto"/>
        <w:ind w:left="720" w:hanging="720"/>
        <w:jc w:val="both"/>
        <w:rPr>
          <w:rFonts w:ascii="Times New Roman" w:hAnsi="Times New Roman"/>
          <w:sz w:val="24"/>
          <w:szCs w:val="24"/>
          <w:lang w:val="en-US"/>
        </w:rPr>
      </w:pPr>
    </w:p>
    <w:p w:rsidR="00CC3FA5" w:rsidRPr="008F6330" w:rsidRDefault="00CC3FA5" w:rsidP="00B63787">
      <w:pPr>
        <w:spacing w:after="0" w:line="240" w:lineRule="auto"/>
        <w:ind w:left="720" w:hanging="720"/>
        <w:jc w:val="both"/>
        <w:rPr>
          <w:rFonts w:ascii="Times New Roman" w:hAnsi="Times New Roman"/>
          <w:sz w:val="24"/>
          <w:szCs w:val="24"/>
          <w:lang w:val="en-US"/>
        </w:rPr>
      </w:pPr>
      <w:r w:rsidRPr="008F6330">
        <w:rPr>
          <w:rFonts w:ascii="Times New Roman" w:hAnsi="Times New Roman"/>
          <w:sz w:val="24"/>
          <w:szCs w:val="24"/>
        </w:rPr>
        <w:t xml:space="preserve">Yadav, K. B. 2015. A Critical Study </w:t>
      </w:r>
      <w:r w:rsidR="00A26517" w:rsidRPr="008F6330">
        <w:rPr>
          <w:rFonts w:ascii="Times New Roman" w:hAnsi="Times New Roman"/>
          <w:sz w:val="24"/>
          <w:szCs w:val="24"/>
          <w:lang w:val="en-US"/>
        </w:rPr>
        <w:t xml:space="preserve">and </w:t>
      </w:r>
      <w:r w:rsidRPr="008F6330">
        <w:rPr>
          <w:rFonts w:ascii="Times New Roman" w:hAnsi="Times New Roman"/>
          <w:sz w:val="24"/>
          <w:szCs w:val="24"/>
        </w:rPr>
        <w:t xml:space="preserve">Analysis of Electronic Media </w:t>
      </w:r>
      <w:r w:rsidR="00A26517" w:rsidRPr="008F6330">
        <w:rPr>
          <w:rFonts w:ascii="Times New Roman" w:hAnsi="Times New Roman"/>
          <w:sz w:val="24"/>
          <w:szCs w:val="24"/>
          <w:lang w:val="en-US"/>
        </w:rPr>
        <w:t xml:space="preserve">and </w:t>
      </w:r>
      <w:r w:rsidRPr="008F6330">
        <w:rPr>
          <w:rFonts w:ascii="Times New Roman" w:hAnsi="Times New Roman"/>
          <w:sz w:val="24"/>
          <w:szCs w:val="24"/>
        </w:rPr>
        <w:t>Rural Development. International Journal of English Language, Literature, and Humanities. Vol</w:t>
      </w:r>
      <w:r w:rsidR="008F6330">
        <w:rPr>
          <w:rFonts w:ascii="Times New Roman" w:hAnsi="Times New Roman"/>
          <w:sz w:val="24"/>
          <w:szCs w:val="24"/>
          <w:lang w:val="en-US"/>
        </w:rPr>
        <w:t>.</w:t>
      </w:r>
      <w:r w:rsidRPr="008F6330">
        <w:rPr>
          <w:rFonts w:ascii="Times New Roman" w:hAnsi="Times New Roman"/>
          <w:sz w:val="24"/>
          <w:szCs w:val="24"/>
        </w:rPr>
        <w:t xml:space="preserve"> III</w:t>
      </w:r>
      <w:r w:rsidRPr="008F6330">
        <w:rPr>
          <w:rFonts w:ascii="Times New Roman" w:hAnsi="Times New Roman"/>
          <w:sz w:val="24"/>
          <w:szCs w:val="24"/>
          <w:lang w:val="en-US"/>
        </w:rPr>
        <w:t xml:space="preserve"> (</w:t>
      </w:r>
      <w:r w:rsidRPr="008F6330">
        <w:rPr>
          <w:rFonts w:ascii="Times New Roman" w:hAnsi="Times New Roman"/>
          <w:sz w:val="24"/>
          <w:szCs w:val="24"/>
        </w:rPr>
        <w:t>IX</w:t>
      </w:r>
      <w:r w:rsidRPr="008F6330">
        <w:rPr>
          <w:rFonts w:ascii="Times New Roman" w:hAnsi="Times New Roman"/>
          <w:sz w:val="24"/>
          <w:szCs w:val="24"/>
          <w:lang w:val="en-US"/>
        </w:rPr>
        <w:t>)</w:t>
      </w:r>
      <w:r w:rsidRPr="008F6330">
        <w:rPr>
          <w:rFonts w:ascii="Times New Roman" w:hAnsi="Times New Roman"/>
          <w:sz w:val="24"/>
          <w:szCs w:val="24"/>
        </w:rPr>
        <w:t>.</w:t>
      </w:r>
    </w:p>
    <w:p w:rsidR="007B6D88" w:rsidRDefault="007E607E" w:rsidP="00B63787">
      <w:pPr>
        <w:spacing w:after="0" w:line="240" w:lineRule="auto"/>
        <w:ind w:left="720" w:hanging="720"/>
        <w:jc w:val="both"/>
        <w:rPr>
          <w:rFonts w:ascii="Times New Roman" w:hAnsi="Times New Roman"/>
          <w:sz w:val="24"/>
          <w:szCs w:val="24"/>
          <w:lang w:val="en-US"/>
        </w:rPr>
      </w:pPr>
      <w:hyperlink r:id="rId16" w:history="1">
        <w:r w:rsidRPr="00AF06C6">
          <w:rPr>
            <w:rStyle w:val="Hyperlink"/>
            <w:rFonts w:ascii="Times New Roman" w:hAnsi="Times New Roman"/>
            <w:sz w:val="24"/>
            <w:szCs w:val="24"/>
            <w:lang w:val="en-US"/>
          </w:rPr>
          <w:t>http://ijellh.com/wp-content/uploads/2015/11/51.-Dr.Kailash-Bhanudas-Yadav-paper-final-1.pdf</w:t>
        </w:r>
      </w:hyperlink>
    </w:p>
    <w:p w:rsidR="007E607E" w:rsidRPr="008F6330" w:rsidRDefault="007E607E" w:rsidP="00B63787">
      <w:pPr>
        <w:spacing w:after="0" w:line="240" w:lineRule="auto"/>
        <w:ind w:left="720" w:hanging="720"/>
        <w:jc w:val="both"/>
        <w:rPr>
          <w:rFonts w:ascii="Times New Roman" w:hAnsi="Times New Roman"/>
          <w:sz w:val="24"/>
          <w:szCs w:val="24"/>
          <w:lang w:val="en-US"/>
        </w:rPr>
      </w:pPr>
      <w:bookmarkStart w:id="0" w:name="_GoBack"/>
      <w:bookmarkEnd w:id="0"/>
    </w:p>
    <w:sectPr w:rsidR="007E607E" w:rsidRPr="008F6330" w:rsidSect="005427D6">
      <w:footerReference w:type="default" r:id="rId17"/>
      <w:pgSz w:w="11906" w:h="16838"/>
      <w:pgMar w:top="134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505" w:rsidRDefault="002E2505">
      <w:pPr>
        <w:spacing w:after="0" w:line="240" w:lineRule="auto"/>
      </w:pPr>
      <w:r>
        <w:separator/>
      </w:r>
    </w:p>
  </w:endnote>
  <w:endnote w:type="continuationSeparator" w:id="0">
    <w:p w:rsidR="002E2505" w:rsidRDefault="002E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8A" w:rsidRPr="000C38CE" w:rsidRDefault="00BF7B8A">
    <w:pPr>
      <w:pStyle w:val="Footer"/>
      <w:jc w:val="center"/>
      <w:rPr>
        <w:lang w:val="en-US"/>
      </w:rPr>
    </w:pPr>
    <w:r>
      <w:rPr>
        <w:lang w:val="en-US"/>
      </w:rPr>
      <w:t>-</w:t>
    </w:r>
    <w:r w:rsidRPr="00881A99">
      <w:rPr>
        <w:rFonts w:ascii="Times New Roman" w:hAnsi="Times New Roman"/>
      </w:rPr>
      <w:fldChar w:fldCharType="begin"/>
    </w:r>
    <w:r w:rsidRPr="00881A99">
      <w:rPr>
        <w:rFonts w:ascii="Times New Roman" w:hAnsi="Times New Roman"/>
      </w:rPr>
      <w:instrText xml:space="preserve"> PAGE   \* MERGEFORMAT </w:instrText>
    </w:r>
    <w:r w:rsidRPr="00881A99">
      <w:rPr>
        <w:rFonts w:ascii="Times New Roman" w:hAnsi="Times New Roman"/>
      </w:rPr>
      <w:fldChar w:fldCharType="separate"/>
    </w:r>
    <w:r w:rsidR="007E607E">
      <w:rPr>
        <w:rFonts w:ascii="Times New Roman" w:hAnsi="Times New Roman"/>
        <w:noProof/>
      </w:rPr>
      <w:t>18</w:t>
    </w:r>
    <w:r w:rsidRPr="00881A99">
      <w:rPr>
        <w:rFonts w:ascii="Times New Roman" w:hAnsi="Times New Roman"/>
        <w:noProof/>
      </w:rPr>
      <w:fldChar w:fldCharType="end"/>
    </w:r>
    <w:r>
      <w:rPr>
        <w:noProof/>
        <w:lang w:val="en-US"/>
      </w:rPr>
      <w:t>-</w:t>
    </w:r>
  </w:p>
  <w:p w:rsidR="00BF7B8A" w:rsidRDefault="00BF7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505" w:rsidRDefault="002E2505">
      <w:pPr>
        <w:spacing w:after="0" w:line="240" w:lineRule="auto"/>
      </w:pPr>
      <w:r>
        <w:separator/>
      </w:r>
    </w:p>
  </w:footnote>
  <w:footnote w:type="continuationSeparator" w:id="0">
    <w:p w:rsidR="002E2505" w:rsidRDefault="002E2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E2A"/>
    <w:multiLevelType w:val="hybridMultilevel"/>
    <w:tmpl w:val="29F2774A"/>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553D5D"/>
    <w:multiLevelType w:val="hybridMultilevel"/>
    <w:tmpl w:val="B8985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97745E4"/>
    <w:multiLevelType w:val="hybridMultilevel"/>
    <w:tmpl w:val="225447D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855FCB"/>
    <w:multiLevelType w:val="hybridMultilevel"/>
    <w:tmpl w:val="72D6DB36"/>
    <w:lvl w:ilvl="0" w:tplc="8A9E4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83CED"/>
    <w:multiLevelType w:val="multilevel"/>
    <w:tmpl w:val="2F12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A1F35"/>
    <w:multiLevelType w:val="hybridMultilevel"/>
    <w:tmpl w:val="10E0B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F0783"/>
    <w:multiLevelType w:val="hybridMultilevel"/>
    <w:tmpl w:val="BFBE8E36"/>
    <w:lvl w:ilvl="0" w:tplc="0421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65F77C4"/>
    <w:multiLevelType w:val="hybridMultilevel"/>
    <w:tmpl w:val="A802D0FA"/>
    <w:lvl w:ilvl="0" w:tplc="A60A56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8101B6"/>
    <w:multiLevelType w:val="hybridMultilevel"/>
    <w:tmpl w:val="B3B6BE8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640AC1"/>
    <w:multiLevelType w:val="multilevel"/>
    <w:tmpl w:val="5E30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924CDA"/>
    <w:multiLevelType w:val="hybridMultilevel"/>
    <w:tmpl w:val="43F444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041CE6"/>
    <w:multiLevelType w:val="hybridMultilevel"/>
    <w:tmpl w:val="B784C4D6"/>
    <w:lvl w:ilvl="0" w:tplc="EC5079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B041FEA"/>
    <w:multiLevelType w:val="hybridMultilevel"/>
    <w:tmpl w:val="1C9E42BC"/>
    <w:lvl w:ilvl="0" w:tplc="3076A1F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577368"/>
    <w:multiLevelType w:val="hybridMultilevel"/>
    <w:tmpl w:val="A0C4FB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581880"/>
    <w:multiLevelType w:val="hybridMultilevel"/>
    <w:tmpl w:val="2F2AD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567E73"/>
    <w:multiLevelType w:val="hybridMultilevel"/>
    <w:tmpl w:val="AC34C34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9862B80"/>
    <w:multiLevelType w:val="hybridMultilevel"/>
    <w:tmpl w:val="28AA5020"/>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BA336B8"/>
    <w:multiLevelType w:val="hybridMultilevel"/>
    <w:tmpl w:val="43F444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BA353BF"/>
    <w:multiLevelType w:val="hybridMultilevel"/>
    <w:tmpl w:val="1A20B6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C1D09F0"/>
    <w:multiLevelType w:val="hybridMultilevel"/>
    <w:tmpl w:val="EAC88298"/>
    <w:lvl w:ilvl="0" w:tplc="585885A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D153868"/>
    <w:multiLevelType w:val="hybridMultilevel"/>
    <w:tmpl w:val="6682FAC8"/>
    <w:lvl w:ilvl="0" w:tplc="5A4A658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E02434C"/>
    <w:multiLevelType w:val="hybridMultilevel"/>
    <w:tmpl w:val="F922143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FD401D2"/>
    <w:multiLevelType w:val="hybridMultilevel"/>
    <w:tmpl w:val="0468777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30543382"/>
    <w:multiLevelType w:val="hybridMultilevel"/>
    <w:tmpl w:val="A0C4FB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3155E6A"/>
    <w:multiLevelType w:val="multilevel"/>
    <w:tmpl w:val="C3E4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3A912C6"/>
    <w:multiLevelType w:val="hybridMultilevel"/>
    <w:tmpl w:val="CDA2339C"/>
    <w:lvl w:ilvl="0" w:tplc="60A887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2F670D"/>
    <w:multiLevelType w:val="hybridMultilevel"/>
    <w:tmpl w:val="43F444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CE14231"/>
    <w:multiLevelType w:val="hybridMultilevel"/>
    <w:tmpl w:val="3740E05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D496409"/>
    <w:multiLevelType w:val="multilevel"/>
    <w:tmpl w:val="A858C12A"/>
    <w:lvl w:ilvl="0">
      <w:start w:val="1"/>
      <w:numFmt w:val="upperRoman"/>
      <w:lvlText w:val="%1."/>
      <w:lvlJc w:val="left"/>
      <w:pPr>
        <w:ind w:left="1080" w:hanging="72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0333850"/>
    <w:multiLevelType w:val="multilevel"/>
    <w:tmpl w:val="A858C12A"/>
    <w:lvl w:ilvl="0">
      <w:start w:val="1"/>
      <w:numFmt w:val="upperRoman"/>
      <w:lvlText w:val="%1."/>
      <w:lvlJc w:val="left"/>
      <w:pPr>
        <w:ind w:left="1080" w:hanging="72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2F73EB8"/>
    <w:multiLevelType w:val="hybridMultilevel"/>
    <w:tmpl w:val="B17C7ED4"/>
    <w:lvl w:ilvl="0" w:tplc="C6DA387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30421DE"/>
    <w:multiLevelType w:val="hybridMultilevel"/>
    <w:tmpl w:val="F42614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76A6600"/>
    <w:multiLevelType w:val="hybridMultilevel"/>
    <w:tmpl w:val="5E6E0ADE"/>
    <w:lvl w:ilvl="0" w:tplc="40BCD4B4">
      <w:start w:val="6"/>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86C1DDC"/>
    <w:multiLevelType w:val="hybridMultilevel"/>
    <w:tmpl w:val="7E10C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8B3A79"/>
    <w:multiLevelType w:val="hybridMultilevel"/>
    <w:tmpl w:val="C8C2486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4DE57FA5"/>
    <w:multiLevelType w:val="multilevel"/>
    <w:tmpl w:val="D5E080FC"/>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nsid w:val="50F57D58"/>
    <w:multiLevelType w:val="hybridMultilevel"/>
    <w:tmpl w:val="A64E7F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56600E1"/>
    <w:multiLevelType w:val="hybridMultilevel"/>
    <w:tmpl w:val="CB866F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556C578A"/>
    <w:multiLevelType w:val="hybridMultilevel"/>
    <w:tmpl w:val="C018EF2C"/>
    <w:lvl w:ilvl="0" w:tplc="08090019">
      <w:start w:val="1"/>
      <w:numFmt w:val="lowerLetter"/>
      <w:lvlText w:val="%1."/>
      <w:lvlJc w:val="left"/>
      <w:pPr>
        <w:tabs>
          <w:tab w:val="num" w:pos="720"/>
        </w:tabs>
        <w:ind w:left="720" w:hanging="360"/>
      </w:pPr>
      <w:rPr>
        <w:rFonts w:cs="Times New Roman" w:hint="default"/>
      </w:rPr>
    </w:lvl>
    <w:lvl w:ilvl="1" w:tplc="5A9C954C">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59E61026"/>
    <w:multiLevelType w:val="hybridMultilevel"/>
    <w:tmpl w:val="858842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5E33270F"/>
    <w:multiLevelType w:val="multilevel"/>
    <w:tmpl w:val="5E5A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EB93959"/>
    <w:multiLevelType w:val="hybridMultilevel"/>
    <w:tmpl w:val="C59ED4A0"/>
    <w:lvl w:ilvl="0" w:tplc="D6D2BFE8">
      <w:start w:val="18"/>
      <w:numFmt w:val="bullet"/>
      <w:lvlText w:val=""/>
      <w:lvlJc w:val="left"/>
      <w:pPr>
        <w:ind w:left="720" w:hanging="360"/>
      </w:pPr>
      <w:rPr>
        <w:rFonts w:ascii="Symbol" w:eastAsia="Calibri"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5F4230E1"/>
    <w:multiLevelType w:val="hybridMultilevel"/>
    <w:tmpl w:val="BCD02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7D56C5"/>
    <w:multiLevelType w:val="hybridMultilevel"/>
    <w:tmpl w:val="34B2DFEC"/>
    <w:lvl w:ilvl="0" w:tplc="5A9C954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8F4E8F"/>
    <w:multiLevelType w:val="hybridMultilevel"/>
    <w:tmpl w:val="73BC5EAE"/>
    <w:lvl w:ilvl="0" w:tplc="3924A4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290D07"/>
    <w:multiLevelType w:val="hybridMultilevel"/>
    <w:tmpl w:val="6EE00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3662E7"/>
    <w:multiLevelType w:val="hybridMultilevel"/>
    <w:tmpl w:val="EEE66F54"/>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F262534"/>
    <w:multiLevelType w:val="hybridMultilevel"/>
    <w:tmpl w:val="CAFA8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6D5188"/>
    <w:multiLevelType w:val="multilevel"/>
    <w:tmpl w:val="4D0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7"/>
  </w:num>
  <w:num w:numId="3">
    <w:abstractNumId w:val="47"/>
  </w:num>
  <w:num w:numId="4">
    <w:abstractNumId w:val="37"/>
  </w:num>
  <w:num w:numId="5">
    <w:abstractNumId w:val="39"/>
  </w:num>
  <w:num w:numId="6">
    <w:abstractNumId w:val="14"/>
  </w:num>
  <w:num w:numId="7">
    <w:abstractNumId w:val="8"/>
  </w:num>
  <w:num w:numId="8">
    <w:abstractNumId w:val="21"/>
  </w:num>
  <w:num w:numId="9">
    <w:abstractNumId w:val="2"/>
  </w:num>
  <w:num w:numId="10">
    <w:abstractNumId w:val="46"/>
  </w:num>
  <w:num w:numId="11">
    <w:abstractNumId w:val="16"/>
  </w:num>
  <w:num w:numId="12">
    <w:abstractNumId w:val="15"/>
  </w:num>
  <w:num w:numId="13">
    <w:abstractNumId w:val="27"/>
  </w:num>
  <w:num w:numId="14">
    <w:abstractNumId w:val="22"/>
  </w:num>
  <w:num w:numId="15">
    <w:abstractNumId w:val="5"/>
  </w:num>
  <w:num w:numId="16">
    <w:abstractNumId w:val="32"/>
  </w:num>
  <w:num w:numId="17">
    <w:abstractNumId w:val="41"/>
  </w:num>
  <w:num w:numId="18">
    <w:abstractNumId w:val="34"/>
  </w:num>
  <w:num w:numId="19">
    <w:abstractNumId w:val="6"/>
  </w:num>
  <w:num w:numId="20">
    <w:abstractNumId w:val="18"/>
  </w:num>
  <w:num w:numId="21">
    <w:abstractNumId w:val="45"/>
  </w:num>
  <w:num w:numId="22">
    <w:abstractNumId w:val="42"/>
  </w:num>
  <w:num w:numId="23">
    <w:abstractNumId w:val="36"/>
  </w:num>
  <w:num w:numId="24">
    <w:abstractNumId w:val="0"/>
  </w:num>
  <w:num w:numId="25">
    <w:abstractNumId w:val="38"/>
  </w:num>
  <w:num w:numId="26">
    <w:abstractNumId w:val="11"/>
  </w:num>
  <w:num w:numId="27">
    <w:abstractNumId w:val="20"/>
  </w:num>
  <w:num w:numId="28">
    <w:abstractNumId w:val="30"/>
  </w:num>
  <w:num w:numId="29">
    <w:abstractNumId w:val="19"/>
  </w:num>
  <w:num w:numId="30">
    <w:abstractNumId w:val="23"/>
  </w:num>
  <w:num w:numId="31">
    <w:abstractNumId w:val="1"/>
  </w:num>
  <w:num w:numId="32">
    <w:abstractNumId w:val="12"/>
  </w:num>
  <w:num w:numId="33">
    <w:abstractNumId w:val="13"/>
  </w:num>
  <w:num w:numId="34">
    <w:abstractNumId w:val="44"/>
  </w:num>
  <w:num w:numId="35">
    <w:abstractNumId w:val="25"/>
  </w:num>
  <w:num w:numId="36">
    <w:abstractNumId w:val="33"/>
  </w:num>
  <w:num w:numId="37">
    <w:abstractNumId w:val="43"/>
  </w:num>
  <w:num w:numId="38">
    <w:abstractNumId w:val="24"/>
  </w:num>
  <w:num w:numId="39">
    <w:abstractNumId w:val="4"/>
  </w:num>
  <w:num w:numId="40">
    <w:abstractNumId w:val="9"/>
  </w:num>
  <w:num w:numId="41">
    <w:abstractNumId w:val="40"/>
  </w:num>
  <w:num w:numId="42">
    <w:abstractNumId w:val="48"/>
  </w:num>
  <w:num w:numId="43">
    <w:abstractNumId w:val="31"/>
  </w:num>
  <w:num w:numId="44">
    <w:abstractNumId w:val="35"/>
  </w:num>
  <w:num w:numId="45">
    <w:abstractNumId w:val="3"/>
  </w:num>
  <w:num w:numId="46">
    <w:abstractNumId w:val="26"/>
  </w:num>
  <w:num w:numId="47">
    <w:abstractNumId w:val="17"/>
  </w:num>
  <w:num w:numId="48">
    <w:abstractNumId w:val="10"/>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A5"/>
    <w:rsid w:val="00001B20"/>
    <w:rsid w:val="00013F32"/>
    <w:rsid w:val="000146FB"/>
    <w:rsid w:val="00047F89"/>
    <w:rsid w:val="00050DC8"/>
    <w:rsid w:val="000608DC"/>
    <w:rsid w:val="000B2B65"/>
    <w:rsid w:val="0011764E"/>
    <w:rsid w:val="00121234"/>
    <w:rsid w:val="001235F7"/>
    <w:rsid w:val="0014159A"/>
    <w:rsid w:val="0014297D"/>
    <w:rsid w:val="0018325C"/>
    <w:rsid w:val="0019704C"/>
    <w:rsid w:val="001D09DE"/>
    <w:rsid w:val="001F467A"/>
    <w:rsid w:val="001F5BEC"/>
    <w:rsid w:val="001F6816"/>
    <w:rsid w:val="0020470F"/>
    <w:rsid w:val="0020748F"/>
    <w:rsid w:val="00224F89"/>
    <w:rsid w:val="00225C9F"/>
    <w:rsid w:val="00242065"/>
    <w:rsid w:val="00242B02"/>
    <w:rsid w:val="0024305A"/>
    <w:rsid w:val="002514F8"/>
    <w:rsid w:val="00251A5E"/>
    <w:rsid w:val="00251A91"/>
    <w:rsid w:val="0025553D"/>
    <w:rsid w:val="00266CB8"/>
    <w:rsid w:val="00274669"/>
    <w:rsid w:val="002E2505"/>
    <w:rsid w:val="003063E4"/>
    <w:rsid w:val="00306F76"/>
    <w:rsid w:val="00307FAB"/>
    <w:rsid w:val="00341302"/>
    <w:rsid w:val="00353A43"/>
    <w:rsid w:val="0036181F"/>
    <w:rsid w:val="00384B23"/>
    <w:rsid w:val="003C6480"/>
    <w:rsid w:val="003E3B38"/>
    <w:rsid w:val="00411B7D"/>
    <w:rsid w:val="00456DB6"/>
    <w:rsid w:val="00464AD3"/>
    <w:rsid w:val="004837B1"/>
    <w:rsid w:val="00490A40"/>
    <w:rsid w:val="00494558"/>
    <w:rsid w:val="004A1FD6"/>
    <w:rsid w:val="004A37D2"/>
    <w:rsid w:val="004C6E3C"/>
    <w:rsid w:val="005030F6"/>
    <w:rsid w:val="00512CDE"/>
    <w:rsid w:val="00530F2D"/>
    <w:rsid w:val="005427D6"/>
    <w:rsid w:val="005449D5"/>
    <w:rsid w:val="0058475F"/>
    <w:rsid w:val="005A4CE4"/>
    <w:rsid w:val="005B5B14"/>
    <w:rsid w:val="005E33C4"/>
    <w:rsid w:val="005E7628"/>
    <w:rsid w:val="005F67A2"/>
    <w:rsid w:val="006014BF"/>
    <w:rsid w:val="00601C8C"/>
    <w:rsid w:val="006118B2"/>
    <w:rsid w:val="006274DA"/>
    <w:rsid w:val="00630098"/>
    <w:rsid w:val="00640084"/>
    <w:rsid w:val="006535CF"/>
    <w:rsid w:val="006537B8"/>
    <w:rsid w:val="006641EF"/>
    <w:rsid w:val="0067653B"/>
    <w:rsid w:val="006778E1"/>
    <w:rsid w:val="00696B2C"/>
    <w:rsid w:val="006B1C92"/>
    <w:rsid w:val="006C1992"/>
    <w:rsid w:val="006D0F05"/>
    <w:rsid w:val="006E764E"/>
    <w:rsid w:val="00734993"/>
    <w:rsid w:val="0076234B"/>
    <w:rsid w:val="00776F09"/>
    <w:rsid w:val="00777527"/>
    <w:rsid w:val="007B26F9"/>
    <w:rsid w:val="007B6D88"/>
    <w:rsid w:val="007C072B"/>
    <w:rsid w:val="007C481D"/>
    <w:rsid w:val="007E607E"/>
    <w:rsid w:val="007F3181"/>
    <w:rsid w:val="00811559"/>
    <w:rsid w:val="008139B9"/>
    <w:rsid w:val="008218A0"/>
    <w:rsid w:val="00851B0F"/>
    <w:rsid w:val="00881A99"/>
    <w:rsid w:val="00886FE1"/>
    <w:rsid w:val="008B08D0"/>
    <w:rsid w:val="008B5F82"/>
    <w:rsid w:val="008B619B"/>
    <w:rsid w:val="008D2038"/>
    <w:rsid w:val="008E5773"/>
    <w:rsid w:val="008E6603"/>
    <w:rsid w:val="008F6330"/>
    <w:rsid w:val="009313CA"/>
    <w:rsid w:val="009502BE"/>
    <w:rsid w:val="009778C3"/>
    <w:rsid w:val="009856D4"/>
    <w:rsid w:val="00996279"/>
    <w:rsid w:val="009E077B"/>
    <w:rsid w:val="00A26517"/>
    <w:rsid w:val="00A767B9"/>
    <w:rsid w:val="00A85B31"/>
    <w:rsid w:val="00A900EF"/>
    <w:rsid w:val="00AB52EB"/>
    <w:rsid w:val="00AB6C7D"/>
    <w:rsid w:val="00AD6967"/>
    <w:rsid w:val="00AF2D17"/>
    <w:rsid w:val="00B04DB6"/>
    <w:rsid w:val="00B12B86"/>
    <w:rsid w:val="00B15FB8"/>
    <w:rsid w:val="00B63787"/>
    <w:rsid w:val="00B63A36"/>
    <w:rsid w:val="00B646C6"/>
    <w:rsid w:val="00B74A5A"/>
    <w:rsid w:val="00B8385B"/>
    <w:rsid w:val="00B90E68"/>
    <w:rsid w:val="00BC19B9"/>
    <w:rsid w:val="00BD4297"/>
    <w:rsid w:val="00BF7B8A"/>
    <w:rsid w:val="00C17125"/>
    <w:rsid w:val="00C235B9"/>
    <w:rsid w:val="00C332B1"/>
    <w:rsid w:val="00C414E5"/>
    <w:rsid w:val="00C44D70"/>
    <w:rsid w:val="00C46E67"/>
    <w:rsid w:val="00C66134"/>
    <w:rsid w:val="00C84B3F"/>
    <w:rsid w:val="00C869AF"/>
    <w:rsid w:val="00C957E0"/>
    <w:rsid w:val="00CA1517"/>
    <w:rsid w:val="00CC3FA5"/>
    <w:rsid w:val="00CD2DC5"/>
    <w:rsid w:val="00CE01BA"/>
    <w:rsid w:val="00CF7907"/>
    <w:rsid w:val="00D07614"/>
    <w:rsid w:val="00D26428"/>
    <w:rsid w:val="00D45210"/>
    <w:rsid w:val="00D83C7E"/>
    <w:rsid w:val="00D938E4"/>
    <w:rsid w:val="00DB61C2"/>
    <w:rsid w:val="00DF5995"/>
    <w:rsid w:val="00E2187E"/>
    <w:rsid w:val="00E35655"/>
    <w:rsid w:val="00E40BBB"/>
    <w:rsid w:val="00E745B6"/>
    <w:rsid w:val="00EC2059"/>
    <w:rsid w:val="00ED36D3"/>
    <w:rsid w:val="00ED5A4D"/>
    <w:rsid w:val="00EF139D"/>
    <w:rsid w:val="00F067EF"/>
    <w:rsid w:val="00F11FE4"/>
    <w:rsid w:val="00F143AC"/>
    <w:rsid w:val="00F37166"/>
    <w:rsid w:val="00F413A3"/>
    <w:rsid w:val="00F46ED6"/>
    <w:rsid w:val="00F5515E"/>
    <w:rsid w:val="00F8686C"/>
    <w:rsid w:val="00FB4400"/>
    <w:rsid w:val="00FC15F1"/>
    <w:rsid w:val="00FE1B49"/>
    <w:rsid w:val="00FE4E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A5"/>
    <w:rPr>
      <w:rFonts w:ascii="Calibri" w:eastAsia="Calibri" w:hAnsi="Calibri" w:cs="Times New Roman"/>
    </w:rPr>
  </w:style>
  <w:style w:type="paragraph" w:styleId="Heading1">
    <w:name w:val="heading 1"/>
    <w:basedOn w:val="Normal"/>
    <w:next w:val="Normal"/>
    <w:link w:val="Heading1Char"/>
    <w:uiPriority w:val="9"/>
    <w:qFormat/>
    <w:rsid w:val="00CC3FA5"/>
    <w:pPr>
      <w:keepNext/>
      <w:keepLines/>
      <w:spacing w:before="480" w:after="0" w:line="276" w:lineRule="auto"/>
      <w:outlineLvl w:val="0"/>
    </w:pPr>
    <w:rPr>
      <w:rFonts w:ascii="Cambria" w:eastAsia="Times New Roman" w:hAnsi="Cambria"/>
      <w:b/>
      <w:bCs/>
      <w:color w:val="365F91"/>
      <w:sz w:val="28"/>
      <w:szCs w:val="28"/>
      <w:lang w:eastAsia="id-ID"/>
    </w:rPr>
  </w:style>
  <w:style w:type="paragraph" w:styleId="Heading2">
    <w:name w:val="heading 2"/>
    <w:basedOn w:val="Normal"/>
    <w:next w:val="Normal"/>
    <w:link w:val="Heading2Char"/>
    <w:uiPriority w:val="9"/>
    <w:semiHidden/>
    <w:unhideWhenUsed/>
    <w:qFormat/>
    <w:rsid w:val="00CC3FA5"/>
    <w:pPr>
      <w:keepNext/>
      <w:keepLines/>
      <w:spacing w:before="200" w:after="0" w:line="276" w:lineRule="auto"/>
      <w:outlineLvl w:val="1"/>
    </w:pPr>
    <w:rPr>
      <w:rFonts w:ascii="Cambria" w:eastAsia="Times New Roman" w:hAnsi="Cambria"/>
      <w:b/>
      <w:bCs/>
      <w:color w:val="4F81BD"/>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A5"/>
    <w:rPr>
      <w:rFonts w:ascii="Cambria" w:eastAsia="Times New Roman" w:hAnsi="Cambria" w:cs="Times New Roman"/>
      <w:b/>
      <w:bCs/>
      <w:color w:val="365F91"/>
      <w:sz w:val="28"/>
      <w:szCs w:val="28"/>
      <w:lang w:eastAsia="id-ID"/>
    </w:rPr>
  </w:style>
  <w:style w:type="character" w:customStyle="1" w:styleId="Heading2Char">
    <w:name w:val="Heading 2 Char"/>
    <w:basedOn w:val="DefaultParagraphFont"/>
    <w:link w:val="Heading2"/>
    <w:uiPriority w:val="9"/>
    <w:semiHidden/>
    <w:rsid w:val="00CC3FA5"/>
    <w:rPr>
      <w:rFonts w:ascii="Cambria" w:eastAsia="Times New Roman" w:hAnsi="Cambria" w:cs="Times New Roman"/>
      <w:b/>
      <w:bCs/>
      <w:color w:val="4F81BD"/>
      <w:sz w:val="26"/>
      <w:szCs w:val="26"/>
      <w:lang w:eastAsia="id-ID"/>
    </w:rPr>
  </w:style>
  <w:style w:type="character" w:customStyle="1" w:styleId="ListParagraphChar">
    <w:name w:val="List Paragraph Char"/>
    <w:link w:val="ListParagraph"/>
    <w:uiPriority w:val="34"/>
    <w:locked/>
    <w:rsid w:val="00CC3FA5"/>
  </w:style>
  <w:style w:type="paragraph" w:styleId="ListParagraph">
    <w:name w:val="List Paragraph"/>
    <w:basedOn w:val="Normal"/>
    <w:link w:val="ListParagraphChar"/>
    <w:uiPriority w:val="34"/>
    <w:qFormat/>
    <w:rsid w:val="00CC3FA5"/>
    <w:pPr>
      <w:spacing w:after="0" w:line="276" w:lineRule="auto"/>
      <w:ind w:left="720" w:hanging="360"/>
      <w:contextualSpacing/>
      <w:jc w:val="both"/>
    </w:pPr>
    <w:rPr>
      <w:rFonts w:asciiTheme="minorHAnsi" w:eastAsiaTheme="minorHAnsi" w:hAnsiTheme="minorHAnsi" w:cstheme="minorBidi"/>
    </w:rPr>
  </w:style>
  <w:style w:type="paragraph" w:customStyle="1" w:styleId="Style21">
    <w:name w:val="Style 21"/>
    <w:basedOn w:val="Normal"/>
    <w:rsid w:val="00CC3FA5"/>
    <w:pPr>
      <w:widowControl w:val="0"/>
      <w:autoSpaceDE w:val="0"/>
      <w:autoSpaceDN w:val="0"/>
      <w:spacing w:before="72" w:after="0" w:line="240" w:lineRule="auto"/>
      <w:ind w:left="360"/>
      <w:jc w:val="both"/>
    </w:pPr>
    <w:rPr>
      <w:rFonts w:ascii="Times New Roman" w:eastAsia="MS Mincho" w:hAnsi="Times New Roman"/>
      <w:sz w:val="24"/>
      <w:szCs w:val="24"/>
      <w:lang w:val="en-US"/>
    </w:rPr>
  </w:style>
  <w:style w:type="paragraph" w:customStyle="1" w:styleId="Style22">
    <w:name w:val="Style 22"/>
    <w:basedOn w:val="Normal"/>
    <w:rsid w:val="00CC3FA5"/>
    <w:pPr>
      <w:widowControl w:val="0"/>
      <w:autoSpaceDE w:val="0"/>
      <w:autoSpaceDN w:val="0"/>
      <w:spacing w:after="0" w:line="360" w:lineRule="auto"/>
      <w:ind w:left="288"/>
    </w:pPr>
    <w:rPr>
      <w:rFonts w:ascii="Times New Roman" w:eastAsia="MS Mincho" w:hAnsi="Times New Roman"/>
      <w:sz w:val="24"/>
      <w:szCs w:val="24"/>
      <w:lang w:val="en-US"/>
    </w:rPr>
  </w:style>
  <w:style w:type="paragraph" w:styleId="Header">
    <w:name w:val="header"/>
    <w:basedOn w:val="Normal"/>
    <w:link w:val="HeaderChar"/>
    <w:uiPriority w:val="99"/>
    <w:unhideWhenUsed/>
    <w:rsid w:val="00CC3FA5"/>
    <w:pPr>
      <w:tabs>
        <w:tab w:val="center" w:pos="4680"/>
        <w:tab w:val="right" w:pos="9360"/>
      </w:tabs>
    </w:pPr>
    <w:rPr>
      <w:lang w:eastAsia="x-none"/>
    </w:rPr>
  </w:style>
  <w:style w:type="character" w:customStyle="1" w:styleId="HeaderChar">
    <w:name w:val="Header Char"/>
    <w:basedOn w:val="DefaultParagraphFont"/>
    <w:link w:val="Header"/>
    <w:uiPriority w:val="99"/>
    <w:rsid w:val="00CC3FA5"/>
    <w:rPr>
      <w:rFonts w:ascii="Calibri" w:eastAsia="Calibri" w:hAnsi="Calibri" w:cs="Times New Roman"/>
      <w:lang w:eastAsia="x-none"/>
    </w:rPr>
  </w:style>
  <w:style w:type="paragraph" w:styleId="Footer">
    <w:name w:val="footer"/>
    <w:basedOn w:val="Normal"/>
    <w:link w:val="FooterChar"/>
    <w:uiPriority w:val="99"/>
    <w:unhideWhenUsed/>
    <w:rsid w:val="00CC3FA5"/>
    <w:pPr>
      <w:tabs>
        <w:tab w:val="center" w:pos="4680"/>
        <w:tab w:val="right" w:pos="9360"/>
      </w:tabs>
    </w:pPr>
    <w:rPr>
      <w:lang w:eastAsia="x-none"/>
    </w:rPr>
  </w:style>
  <w:style w:type="character" w:customStyle="1" w:styleId="FooterChar">
    <w:name w:val="Footer Char"/>
    <w:basedOn w:val="DefaultParagraphFont"/>
    <w:link w:val="Footer"/>
    <w:uiPriority w:val="99"/>
    <w:rsid w:val="00CC3FA5"/>
    <w:rPr>
      <w:rFonts w:ascii="Calibri" w:eastAsia="Calibri" w:hAnsi="Calibri" w:cs="Times New Roman"/>
      <w:lang w:eastAsia="x-none"/>
    </w:rPr>
  </w:style>
  <w:style w:type="table" w:styleId="TableGrid">
    <w:name w:val="Table Grid"/>
    <w:basedOn w:val="TableNormal"/>
    <w:uiPriority w:val="39"/>
    <w:rsid w:val="00CC3FA5"/>
    <w:pPr>
      <w:spacing w:after="0" w:line="240" w:lineRule="auto"/>
    </w:pPr>
    <w:rPr>
      <w:rFonts w:ascii="Calibri" w:eastAsia="Times New Roman" w:hAnsi="Calibri" w:cs="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3FA5"/>
    <w:rPr>
      <w:color w:val="0000FF"/>
      <w:u w:val="single"/>
    </w:rPr>
  </w:style>
  <w:style w:type="paragraph" w:styleId="TOCHeading">
    <w:name w:val="TOC Heading"/>
    <w:basedOn w:val="Heading1"/>
    <w:next w:val="Normal"/>
    <w:uiPriority w:val="39"/>
    <w:unhideWhenUsed/>
    <w:qFormat/>
    <w:rsid w:val="00CC3FA5"/>
    <w:pPr>
      <w:outlineLvl w:val="9"/>
    </w:pPr>
    <w:rPr>
      <w:lang w:val="en-US" w:eastAsia="ja-JP"/>
    </w:rPr>
  </w:style>
  <w:style w:type="paragraph" w:styleId="TOC1">
    <w:name w:val="toc 1"/>
    <w:basedOn w:val="Normal"/>
    <w:next w:val="Normal"/>
    <w:autoRedefine/>
    <w:uiPriority w:val="39"/>
    <w:unhideWhenUsed/>
    <w:rsid w:val="00CC3FA5"/>
    <w:pPr>
      <w:tabs>
        <w:tab w:val="left" w:pos="284"/>
        <w:tab w:val="right" w:leader="dot" w:pos="8494"/>
      </w:tabs>
      <w:spacing w:after="100" w:line="276" w:lineRule="auto"/>
    </w:pPr>
    <w:rPr>
      <w:rFonts w:eastAsia="Times New Roman"/>
      <w:lang w:eastAsia="id-ID"/>
    </w:rPr>
  </w:style>
  <w:style w:type="paragraph" w:styleId="TOC2">
    <w:name w:val="toc 2"/>
    <w:basedOn w:val="Normal"/>
    <w:next w:val="Normal"/>
    <w:autoRedefine/>
    <w:uiPriority w:val="39"/>
    <w:unhideWhenUsed/>
    <w:rsid w:val="00CC3FA5"/>
    <w:pPr>
      <w:spacing w:after="100" w:line="276" w:lineRule="auto"/>
      <w:ind w:left="220"/>
    </w:pPr>
    <w:rPr>
      <w:rFonts w:eastAsia="Times New Roman"/>
      <w:lang w:eastAsia="id-ID"/>
    </w:rPr>
  </w:style>
  <w:style w:type="character" w:customStyle="1" w:styleId="apple-converted-space">
    <w:name w:val="apple-converted-space"/>
    <w:rsid w:val="00CC3FA5"/>
  </w:style>
  <w:style w:type="character" w:styleId="Emphasis">
    <w:name w:val="Emphasis"/>
    <w:uiPriority w:val="20"/>
    <w:qFormat/>
    <w:rsid w:val="00CC3FA5"/>
    <w:rPr>
      <w:i/>
      <w:iCs/>
    </w:rPr>
  </w:style>
  <w:style w:type="character" w:styleId="Strong">
    <w:name w:val="Strong"/>
    <w:qFormat/>
    <w:rsid w:val="00CC3FA5"/>
    <w:rPr>
      <w:b/>
      <w:bCs/>
    </w:rPr>
  </w:style>
  <w:style w:type="paragraph" w:customStyle="1" w:styleId="Default">
    <w:name w:val="Default"/>
    <w:rsid w:val="00CC3FA5"/>
    <w:pPr>
      <w:autoSpaceDE w:val="0"/>
      <w:autoSpaceDN w:val="0"/>
      <w:adjustRightInd w:val="0"/>
      <w:spacing w:after="0" w:line="240" w:lineRule="auto"/>
    </w:pPr>
    <w:rPr>
      <w:rFonts w:ascii="Bookman Old Style" w:eastAsia="Times New Roman" w:hAnsi="Bookman Old Style" w:cs="Bookman Old Style"/>
      <w:color w:val="000000"/>
      <w:sz w:val="24"/>
      <w:szCs w:val="24"/>
      <w:lang w:eastAsia="id-ID"/>
    </w:rPr>
  </w:style>
  <w:style w:type="character" w:customStyle="1" w:styleId="st">
    <w:name w:val="st"/>
    <w:rsid w:val="00CC3FA5"/>
  </w:style>
  <w:style w:type="paragraph" w:customStyle="1" w:styleId="ListParagraph1">
    <w:name w:val="List Paragraph1"/>
    <w:basedOn w:val="Normal"/>
    <w:uiPriority w:val="34"/>
    <w:qFormat/>
    <w:rsid w:val="00CC3FA5"/>
    <w:pPr>
      <w:spacing w:after="200" w:line="276" w:lineRule="auto"/>
      <w:ind w:left="720"/>
      <w:contextualSpacing/>
    </w:pPr>
    <w:rPr>
      <w:rFonts w:eastAsia="Times New Roman"/>
      <w:lang w:eastAsia="id-ID"/>
    </w:rPr>
  </w:style>
  <w:style w:type="character" w:customStyle="1" w:styleId="BalloonTextChar">
    <w:name w:val="Balloon Text Char"/>
    <w:basedOn w:val="DefaultParagraphFont"/>
    <w:link w:val="BalloonText"/>
    <w:uiPriority w:val="99"/>
    <w:semiHidden/>
    <w:rsid w:val="00CC3FA5"/>
    <w:rPr>
      <w:rFonts w:ascii="Tahoma" w:eastAsia="Calibri" w:hAnsi="Tahoma" w:cs="Times New Roman"/>
      <w:sz w:val="16"/>
      <w:szCs w:val="16"/>
      <w:lang w:eastAsia="x-none"/>
    </w:rPr>
  </w:style>
  <w:style w:type="paragraph" w:styleId="BalloonText">
    <w:name w:val="Balloon Text"/>
    <w:basedOn w:val="Normal"/>
    <w:link w:val="BalloonTextChar"/>
    <w:uiPriority w:val="99"/>
    <w:semiHidden/>
    <w:unhideWhenUsed/>
    <w:rsid w:val="00CC3FA5"/>
    <w:pPr>
      <w:spacing w:after="0" w:line="240" w:lineRule="auto"/>
    </w:pPr>
    <w:rPr>
      <w:rFonts w:ascii="Tahoma" w:hAnsi="Tahoma"/>
      <w:sz w:val="16"/>
      <w:szCs w:val="16"/>
      <w:lang w:eastAsia="x-none"/>
    </w:rPr>
  </w:style>
  <w:style w:type="character" w:customStyle="1" w:styleId="mw-headline">
    <w:name w:val="mw-headline"/>
    <w:rsid w:val="00CC3FA5"/>
  </w:style>
  <w:style w:type="table" w:styleId="LightShading">
    <w:name w:val="Light Shading"/>
    <w:basedOn w:val="TableNormal"/>
    <w:uiPriority w:val="60"/>
    <w:rsid w:val="00490A40"/>
    <w:pPr>
      <w:spacing w:after="0" w:line="240" w:lineRule="auto"/>
      <w:jc w:val="both"/>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A5"/>
    <w:rPr>
      <w:rFonts w:ascii="Calibri" w:eastAsia="Calibri" w:hAnsi="Calibri" w:cs="Times New Roman"/>
    </w:rPr>
  </w:style>
  <w:style w:type="paragraph" w:styleId="Heading1">
    <w:name w:val="heading 1"/>
    <w:basedOn w:val="Normal"/>
    <w:next w:val="Normal"/>
    <w:link w:val="Heading1Char"/>
    <w:uiPriority w:val="9"/>
    <w:qFormat/>
    <w:rsid w:val="00CC3FA5"/>
    <w:pPr>
      <w:keepNext/>
      <w:keepLines/>
      <w:spacing w:before="480" w:after="0" w:line="276" w:lineRule="auto"/>
      <w:outlineLvl w:val="0"/>
    </w:pPr>
    <w:rPr>
      <w:rFonts w:ascii="Cambria" w:eastAsia="Times New Roman" w:hAnsi="Cambria"/>
      <w:b/>
      <w:bCs/>
      <w:color w:val="365F91"/>
      <w:sz w:val="28"/>
      <w:szCs w:val="28"/>
      <w:lang w:eastAsia="id-ID"/>
    </w:rPr>
  </w:style>
  <w:style w:type="paragraph" w:styleId="Heading2">
    <w:name w:val="heading 2"/>
    <w:basedOn w:val="Normal"/>
    <w:next w:val="Normal"/>
    <w:link w:val="Heading2Char"/>
    <w:uiPriority w:val="9"/>
    <w:semiHidden/>
    <w:unhideWhenUsed/>
    <w:qFormat/>
    <w:rsid w:val="00CC3FA5"/>
    <w:pPr>
      <w:keepNext/>
      <w:keepLines/>
      <w:spacing w:before="200" w:after="0" w:line="276" w:lineRule="auto"/>
      <w:outlineLvl w:val="1"/>
    </w:pPr>
    <w:rPr>
      <w:rFonts w:ascii="Cambria" w:eastAsia="Times New Roman" w:hAnsi="Cambria"/>
      <w:b/>
      <w:bCs/>
      <w:color w:val="4F81BD"/>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A5"/>
    <w:rPr>
      <w:rFonts w:ascii="Cambria" w:eastAsia="Times New Roman" w:hAnsi="Cambria" w:cs="Times New Roman"/>
      <w:b/>
      <w:bCs/>
      <w:color w:val="365F91"/>
      <w:sz w:val="28"/>
      <w:szCs w:val="28"/>
      <w:lang w:eastAsia="id-ID"/>
    </w:rPr>
  </w:style>
  <w:style w:type="character" w:customStyle="1" w:styleId="Heading2Char">
    <w:name w:val="Heading 2 Char"/>
    <w:basedOn w:val="DefaultParagraphFont"/>
    <w:link w:val="Heading2"/>
    <w:uiPriority w:val="9"/>
    <w:semiHidden/>
    <w:rsid w:val="00CC3FA5"/>
    <w:rPr>
      <w:rFonts w:ascii="Cambria" w:eastAsia="Times New Roman" w:hAnsi="Cambria" w:cs="Times New Roman"/>
      <w:b/>
      <w:bCs/>
      <w:color w:val="4F81BD"/>
      <w:sz w:val="26"/>
      <w:szCs w:val="26"/>
      <w:lang w:eastAsia="id-ID"/>
    </w:rPr>
  </w:style>
  <w:style w:type="character" w:customStyle="1" w:styleId="ListParagraphChar">
    <w:name w:val="List Paragraph Char"/>
    <w:link w:val="ListParagraph"/>
    <w:uiPriority w:val="34"/>
    <w:locked/>
    <w:rsid w:val="00CC3FA5"/>
  </w:style>
  <w:style w:type="paragraph" w:styleId="ListParagraph">
    <w:name w:val="List Paragraph"/>
    <w:basedOn w:val="Normal"/>
    <w:link w:val="ListParagraphChar"/>
    <w:uiPriority w:val="34"/>
    <w:qFormat/>
    <w:rsid w:val="00CC3FA5"/>
    <w:pPr>
      <w:spacing w:after="0" w:line="276" w:lineRule="auto"/>
      <w:ind w:left="720" w:hanging="360"/>
      <w:contextualSpacing/>
      <w:jc w:val="both"/>
    </w:pPr>
    <w:rPr>
      <w:rFonts w:asciiTheme="minorHAnsi" w:eastAsiaTheme="minorHAnsi" w:hAnsiTheme="minorHAnsi" w:cstheme="minorBidi"/>
    </w:rPr>
  </w:style>
  <w:style w:type="paragraph" w:customStyle="1" w:styleId="Style21">
    <w:name w:val="Style 21"/>
    <w:basedOn w:val="Normal"/>
    <w:rsid w:val="00CC3FA5"/>
    <w:pPr>
      <w:widowControl w:val="0"/>
      <w:autoSpaceDE w:val="0"/>
      <w:autoSpaceDN w:val="0"/>
      <w:spacing w:before="72" w:after="0" w:line="240" w:lineRule="auto"/>
      <w:ind w:left="360"/>
      <w:jc w:val="both"/>
    </w:pPr>
    <w:rPr>
      <w:rFonts w:ascii="Times New Roman" w:eastAsia="MS Mincho" w:hAnsi="Times New Roman"/>
      <w:sz w:val="24"/>
      <w:szCs w:val="24"/>
      <w:lang w:val="en-US"/>
    </w:rPr>
  </w:style>
  <w:style w:type="paragraph" w:customStyle="1" w:styleId="Style22">
    <w:name w:val="Style 22"/>
    <w:basedOn w:val="Normal"/>
    <w:rsid w:val="00CC3FA5"/>
    <w:pPr>
      <w:widowControl w:val="0"/>
      <w:autoSpaceDE w:val="0"/>
      <w:autoSpaceDN w:val="0"/>
      <w:spacing w:after="0" w:line="360" w:lineRule="auto"/>
      <w:ind w:left="288"/>
    </w:pPr>
    <w:rPr>
      <w:rFonts w:ascii="Times New Roman" w:eastAsia="MS Mincho" w:hAnsi="Times New Roman"/>
      <w:sz w:val="24"/>
      <w:szCs w:val="24"/>
      <w:lang w:val="en-US"/>
    </w:rPr>
  </w:style>
  <w:style w:type="paragraph" w:styleId="Header">
    <w:name w:val="header"/>
    <w:basedOn w:val="Normal"/>
    <w:link w:val="HeaderChar"/>
    <w:uiPriority w:val="99"/>
    <w:unhideWhenUsed/>
    <w:rsid w:val="00CC3FA5"/>
    <w:pPr>
      <w:tabs>
        <w:tab w:val="center" w:pos="4680"/>
        <w:tab w:val="right" w:pos="9360"/>
      </w:tabs>
    </w:pPr>
    <w:rPr>
      <w:lang w:eastAsia="x-none"/>
    </w:rPr>
  </w:style>
  <w:style w:type="character" w:customStyle="1" w:styleId="HeaderChar">
    <w:name w:val="Header Char"/>
    <w:basedOn w:val="DefaultParagraphFont"/>
    <w:link w:val="Header"/>
    <w:uiPriority w:val="99"/>
    <w:rsid w:val="00CC3FA5"/>
    <w:rPr>
      <w:rFonts w:ascii="Calibri" w:eastAsia="Calibri" w:hAnsi="Calibri" w:cs="Times New Roman"/>
      <w:lang w:eastAsia="x-none"/>
    </w:rPr>
  </w:style>
  <w:style w:type="paragraph" w:styleId="Footer">
    <w:name w:val="footer"/>
    <w:basedOn w:val="Normal"/>
    <w:link w:val="FooterChar"/>
    <w:uiPriority w:val="99"/>
    <w:unhideWhenUsed/>
    <w:rsid w:val="00CC3FA5"/>
    <w:pPr>
      <w:tabs>
        <w:tab w:val="center" w:pos="4680"/>
        <w:tab w:val="right" w:pos="9360"/>
      </w:tabs>
    </w:pPr>
    <w:rPr>
      <w:lang w:eastAsia="x-none"/>
    </w:rPr>
  </w:style>
  <w:style w:type="character" w:customStyle="1" w:styleId="FooterChar">
    <w:name w:val="Footer Char"/>
    <w:basedOn w:val="DefaultParagraphFont"/>
    <w:link w:val="Footer"/>
    <w:uiPriority w:val="99"/>
    <w:rsid w:val="00CC3FA5"/>
    <w:rPr>
      <w:rFonts w:ascii="Calibri" w:eastAsia="Calibri" w:hAnsi="Calibri" w:cs="Times New Roman"/>
      <w:lang w:eastAsia="x-none"/>
    </w:rPr>
  </w:style>
  <w:style w:type="table" w:styleId="TableGrid">
    <w:name w:val="Table Grid"/>
    <w:basedOn w:val="TableNormal"/>
    <w:uiPriority w:val="39"/>
    <w:rsid w:val="00CC3FA5"/>
    <w:pPr>
      <w:spacing w:after="0" w:line="240" w:lineRule="auto"/>
    </w:pPr>
    <w:rPr>
      <w:rFonts w:ascii="Calibri" w:eastAsia="Times New Roman" w:hAnsi="Calibri" w:cs="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3FA5"/>
    <w:rPr>
      <w:color w:val="0000FF"/>
      <w:u w:val="single"/>
    </w:rPr>
  </w:style>
  <w:style w:type="paragraph" w:styleId="TOCHeading">
    <w:name w:val="TOC Heading"/>
    <w:basedOn w:val="Heading1"/>
    <w:next w:val="Normal"/>
    <w:uiPriority w:val="39"/>
    <w:unhideWhenUsed/>
    <w:qFormat/>
    <w:rsid w:val="00CC3FA5"/>
    <w:pPr>
      <w:outlineLvl w:val="9"/>
    </w:pPr>
    <w:rPr>
      <w:lang w:val="en-US" w:eastAsia="ja-JP"/>
    </w:rPr>
  </w:style>
  <w:style w:type="paragraph" w:styleId="TOC1">
    <w:name w:val="toc 1"/>
    <w:basedOn w:val="Normal"/>
    <w:next w:val="Normal"/>
    <w:autoRedefine/>
    <w:uiPriority w:val="39"/>
    <w:unhideWhenUsed/>
    <w:rsid w:val="00CC3FA5"/>
    <w:pPr>
      <w:tabs>
        <w:tab w:val="left" w:pos="284"/>
        <w:tab w:val="right" w:leader="dot" w:pos="8494"/>
      </w:tabs>
      <w:spacing w:after="100" w:line="276" w:lineRule="auto"/>
    </w:pPr>
    <w:rPr>
      <w:rFonts w:eastAsia="Times New Roman"/>
      <w:lang w:eastAsia="id-ID"/>
    </w:rPr>
  </w:style>
  <w:style w:type="paragraph" w:styleId="TOC2">
    <w:name w:val="toc 2"/>
    <w:basedOn w:val="Normal"/>
    <w:next w:val="Normal"/>
    <w:autoRedefine/>
    <w:uiPriority w:val="39"/>
    <w:unhideWhenUsed/>
    <w:rsid w:val="00CC3FA5"/>
    <w:pPr>
      <w:spacing w:after="100" w:line="276" w:lineRule="auto"/>
      <w:ind w:left="220"/>
    </w:pPr>
    <w:rPr>
      <w:rFonts w:eastAsia="Times New Roman"/>
      <w:lang w:eastAsia="id-ID"/>
    </w:rPr>
  </w:style>
  <w:style w:type="character" w:customStyle="1" w:styleId="apple-converted-space">
    <w:name w:val="apple-converted-space"/>
    <w:rsid w:val="00CC3FA5"/>
  </w:style>
  <w:style w:type="character" w:styleId="Emphasis">
    <w:name w:val="Emphasis"/>
    <w:uiPriority w:val="20"/>
    <w:qFormat/>
    <w:rsid w:val="00CC3FA5"/>
    <w:rPr>
      <w:i/>
      <w:iCs/>
    </w:rPr>
  </w:style>
  <w:style w:type="character" w:styleId="Strong">
    <w:name w:val="Strong"/>
    <w:qFormat/>
    <w:rsid w:val="00CC3FA5"/>
    <w:rPr>
      <w:b/>
      <w:bCs/>
    </w:rPr>
  </w:style>
  <w:style w:type="paragraph" w:customStyle="1" w:styleId="Default">
    <w:name w:val="Default"/>
    <w:rsid w:val="00CC3FA5"/>
    <w:pPr>
      <w:autoSpaceDE w:val="0"/>
      <w:autoSpaceDN w:val="0"/>
      <w:adjustRightInd w:val="0"/>
      <w:spacing w:after="0" w:line="240" w:lineRule="auto"/>
    </w:pPr>
    <w:rPr>
      <w:rFonts w:ascii="Bookman Old Style" w:eastAsia="Times New Roman" w:hAnsi="Bookman Old Style" w:cs="Bookman Old Style"/>
      <w:color w:val="000000"/>
      <w:sz w:val="24"/>
      <w:szCs w:val="24"/>
      <w:lang w:eastAsia="id-ID"/>
    </w:rPr>
  </w:style>
  <w:style w:type="character" w:customStyle="1" w:styleId="st">
    <w:name w:val="st"/>
    <w:rsid w:val="00CC3FA5"/>
  </w:style>
  <w:style w:type="paragraph" w:customStyle="1" w:styleId="ListParagraph1">
    <w:name w:val="List Paragraph1"/>
    <w:basedOn w:val="Normal"/>
    <w:uiPriority w:val="34"/>
    <w:qFormat/>
    <w:rsid w:val="00CC3FA5"/>
    <w:pPr>
      <w:spacing w:after="200" w:line="276" w:lineRule="auto"/>
      <w:ind w:left="720"/>
      <w:contextualSpacing/>
    </w:pPr>
    <w:rPr>
      <w:rFonts w:eastAsia="Times New Roman"/>
      <w:lang w:eastAsia="id-ID"/>
    </w:rPr>
  </w:style>
  <w:style w:type="character" w:customStyle="1" w:styleId="BalloonTextChar">
    <w:name w:val="Balloon Text Char"/>
    <w:basedOn w:val="DefaultParagraphFont"/>
    <w:link w:val="BalloonText"/>
    <w:uiPriority w:val="99"/>
    <w:semiHidden/>
    <w:rsid w:val="00CC3FA5"/>
    <w:rPr>
      <w:rFonts w:ascii="Tahoma" w:eastAsia="Calibri" w:hAnsi="Tahoma" w:cs="Times New Roman"/>
      <w:sz w:val="16"/>
      <w:szCs w:val="16"/>
      <w:lang w:eastAsia="x-none"/>
    </w:rPr>
  </w:style>
  <w:style w:type="paragraph" w:styleId="BalloonText">
    <w:name w:val="Balloon Text"/>
    <w:basedOn w:val="Normal"/>
    <w:link w:val="BalloonTextChar"/>
    <w:uiPriority w:val="99"/>
    <w:semiHidden/>
    <w:unhideWhenUsed/>
    <w:rsid w:val="00CC3FA5"/>
    <w:pPr>
      <w:spacing w:after="0" w:line="240" w:lineRule="auto"/>
    </w:pPr>
    <w:rPr>
      <w:rFonts w:ascii="Tahoma" w:hAnsi="Tahoma"/>
      <w:sz w:val="16"/>
      <w:szCs w:val="16"/>
      <w:lang w:eastAsia="x-none"/>
    </w:rPr>
  </w:style>
  <w:style w:type="character" w:customStyle="1" w:styleId="mw-headline">
    <w:name w:val="mw-headline"/>
    <w:rsid w:val="00CC3FA5"/>
  </w:style>
  <w:style w:type="table" w:styleId="LightShading">
    <w:name w:val="Light Shading"/>
    <w:basedOn w:val="TableNormal"/>
    <w:uiPriority w:val="60"/>
    <w:rsid w:val="00490A40"/>
    <w:pPr>
      <w:spacing w:after="0" w:line="240" w:lineRule="auto"/>
      <w:jc w:val="both"/>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ejo@ugm.ac.id" TargetMode="External"/><Relationship Id="rId13" Type="http://schemas.openxmlformats.org/officeDocument/2006/relationships/hyperlink" Target="http://stppyogyakarta.ac.id/wp-content/uploads/2012/04/IIP_0701_2011_Subejo.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po-tokyo.org/00e-books/AG-16_EnhanceExtSystem/AG-16_EnhanceExtSystem.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jellh.com/wp-content/uploads/2015/11/51.-Dr.Kailash-Bhanudas-Yadav-paper-final-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tbang.pertanian.go.id/warta-ip/pdf-file/2.retno_vol19-2-10.pdf" TargetMode="External"/><Relationship Id="rId5" Type="http://schemas.openxmlformats.org/officeDocument/2006/relationships/webSettings" Target="webSettings.xml"/><Relationship Id="rId15" Type="http://schemas.openxmlformats.org/officeDocument/2006/relationships/hyperlink" Target="http://www.thejakartapost.com/news/2013/06/04/cyber-extension-a-new-hope-agriculture-and-rural-development.html" TargetMode="External"/><Relationship Id="rId10" Type="http://schemas.openxmlformats.org/officeDocument/2006/relationships/hyperlink" Target="http://journal.ipb.ac.id/index.php/jurnalkmp/article/viewFile/866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usinessperspectives.org/journals?task=callelement&amp;format=raw&amp;item_id=3227&amp;element=e46cdb75-ca7e-4c69-97ee-741acaab6046&amp;method=download&amp;args%5b0%5d=0" TargetMode="External"/><Relationship Id="rId14" Type="http://schemas.openxmlformats.org/officeDocument/2006/relationships/hyperlink" Target="http://www.thejakartapost.com/news/2012/09/05/a-new-trend-agriculture-feminiz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19</Pages>
  <Words>6814</Words>
  <Characters>38846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ADEINTANCHRISTIAN</dc:creator>
  <cp:lastModifiedBy>DAFA</cp:lastModifiedBy>
  <cp:revision>18</cp:revision>
  <cp:lastPrinted>2017-11-13T10:37:00Z</cp:lastPrinted>
  <dcterms:created xsi:type="dcterms:W3CDTF">2017-11-13T10:51:00Z</dcterms:created>
  <dcterms:modified xsi:type="dcterms:W3CDTF">2017-11-13T15:27:00Z</dcterms:modified>
</cp:coreProperties>
</file>