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FREQUENCIES VARIABLES=Waktu Bulan tat time KonfirmasiIndoneisa MeninggalIndonesia MortalityIndonesia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/STATISTICS=STDDEV VARIANCE MINIMUM MAXIMUM MEAN MEDIAN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/ORDER=ANALYSIS.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14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059"/>
        <w:gridCol w:w="1144"/>
        <w:gridCol w:w="1144"/>
        <w:gridCol w:w="1144"/>
        <w:gridCol w:w="1214"/>
        <w:gridCol w:w="1641"/>
        <w:gridCol w:w="1641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Waktu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Bulan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tat</w:t>
            </w:r>
          </w:p>
        </w:tc>
        <w:tc>
          <w:tcPr>
            <w:tcW w:w="121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9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4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13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92.42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911.154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39.782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92.50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688.000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36.000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.502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45.312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685.3588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26.5460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2053.149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469716.673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704.688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879" w:type="dxa"/>
            <w:gridSpan w:val="2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3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2657.0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837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914"/>
        <w:gridCol w:w="1299"/>
        <w:gridCol w:w="1145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Waktu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33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91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Agustus 2020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Maret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Agustus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April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Juli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Juni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Mei 2020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2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1299"/>
        <w:gridCol w:w="1144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Bulan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4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20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2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1299"/>
        <w:gridCol w:w="1144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status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4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20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sblm new normal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setelah new normal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2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1299"/>
        <w:gridCol w:w="1144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4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20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43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74"/>
        <w:gridCol w:w="1299"/>
        <w:gridCol w:w="1145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Konfirmasi Indoneisa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93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7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31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54"/>
        <w:gridCol w:w="1299"/>
        <w:gridCol w:w="1144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Meninggal Indonesia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74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4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2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1299"/>
        <w:gridCol w:w="1144"/>
        <w:gridCol w:w="1555"/>
        <w:gridCol w:w="16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Mortality Indonesia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4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4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54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40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restart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20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640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" w:type="dxa"/>
            <w:vMerge w:val="continue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8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4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40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T-TEST GROUPS=tat(1 2)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/MISSING=ANALYSIS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/VARIABLES=KonfirmasiIndoneisa MeninggalIndonesia MortalityIndonesia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/CRITERIA=CI(.95).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05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0"/>
        <w:gridCol w:w="2760"/>
        <w:gridCol w:w="37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29" w:type="dxa"/>
            <w:gridSpan w:val="2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725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17-NOV-2020 10:34:08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2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D:\covid 19\Untitled4id.sav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restart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User 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Statistics for each analysis are based on the cases with no missing or out-of-range data for any variable in the analysis.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29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T-TEST GROUPS=tat(1 2)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/MISSING=ANALYSIS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/VARIABLES=KonfirmasiIndoneisa MeninggalIndonesia MortalityIndonesia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/CRITERIA=CI(.95).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00:00:00,03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70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725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00:00:00,14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9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2023"/>
        <w:gridCol w:w="1144"/>
        <w:gridCol w:w="1213"/>
        <w:gridCol w:w="1606"/>
        <w:gridCol w:w="437"/>
        <w:gridCol w:w="12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After w:w="1203" w:type="dxa"/>
          <w:cantSplit/>
        </w:trPr>
        <w:tc>
          <w:tcPr>
            <w:tcW w:w="8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color="000000" w:sz="16" w:space="0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tat</w:t>
            </w:r>
          </w:p>
        </w:tc>
        <w:tc>
          <w:tcPr>
            <w:tcW w:w="1144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13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06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40" w:type="dxa"/>
            <w:gridSpan w:val="2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202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sebelum</w:t>
            </w:r>
          </w:p>
        </w:tc>
        <w:tc>
          <w:tcPr>
            <w:tcW w:w="1144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338.564</w:t>
            </w:r>
          </w:p>
        </w:tc>
        <w:tc>
          <w:tcPr>
            <w:tcW w:w="1606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213.0958</w:t>
            </w:r>
          </w:p>
        </w:tc>
        <w:tc>
          <w:tcPr>
            <w:tcW w:w="1640" w:type="dxa"/>
            <w:gridSpan w:val="2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24.1283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Setelah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1483.744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485.6850</w:t>
            </w:r>
          </w:p>
        </w:tc>
        <w:tc>
          <w:tcPr>
            <w:tcW w:w="1640" w:type="dxa"/>
            <w:gridSpan w:val="2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54.9930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sebelum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20.667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14.1087</w:t>
            </w:r>
          </w:p>
        </w:tc>
        <w:tc>
          <w:tcPr>
            <w:tcW w:w="1640" w:type="dxa"/>
            <w:gridSpan w:val="2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Setelah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58.897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21.8903</w:t>
            </w:r>
          </w:p>
        </w:tc>
        <w:tc>
          <w:tcPr>
            <w:tcW w:w="1640" w:type="dxa"/>
            <w:gridSpan w:val="2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sebelum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.0763</w:t>
            </w:r>
          </w:p>
        </w:tc>
        <w:tc>
          <w:tcPr>
            <w:tcW w:w="1640" w:type="dxa"/>
            <w:gridSpan w:val="2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3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 xml:space="preserve"> Setelah</w:t>
            </w:r>
          </w:p>
        </w:tc>
        <w:tc>
          <w:tcPr>
            <w:tcW w:w="1144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3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606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.0124</w:t>
            </w:r>
          </w:p>
        </w:tc>
        <w:tc>
          <w:tcPr>
            <w:tcW w:w="1640" w:type="dxa"/>
            <w:gridSpan w:val="2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.0014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914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789"/>
        <w:gridCol w:w="1673"/>
        <w:gridCol w:w="1672"/>
        <w:gridCol w:w="1167"/>
        <w:gridCol w:w="1167"/>
        <w:gridCol w:w="1602"/>
        <w:gridCol w:w="1672"/>
        <w:gridCol w:w="1672"/>
        <w:gridCol w:w="1672"/>
        <w:gridCol w:w="16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1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73" w:type="dxa"/>
            <w:gridSpan w:val="2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10624" w:type="dxa"/>
            <w:gridSpan w:val="7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73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672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67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67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02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72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672" w:type="dxa"/>
            <w:vMerge w:val="restart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3344" w:type="dxa"/>
            <w:gridSpan w:val="2"/>
            <w:tcBorders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73" w:type="dxa"/>
            <w:gridSpan w:val="2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tcBorders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672" w:type="dxa"/>
            <w:tcBorders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2787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47.040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-19.069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0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-1145.1795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60.0534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-1263.8142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-1026.5448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-19.069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105.586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-1145.1795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60.0534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-1264.2465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-1026.1125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8.615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-12.965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-38.2308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2.9488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-44.0561</w:t>
            </w:r>
          </w:p>
        </w:tc>
        <w:tc>
          <w:tcPr>
            <w:tcW w:w="167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-32.4055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-12.965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131.558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-38.2308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2.9488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-44.0640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-32.3976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27.512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4.642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.0406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.0087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.0233</w:t>
            </w:r>
          </w:p>
        </w:tc>
        <w:tc>
          <w:tcPr>
            <w:tcW w:w="167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4.642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81.069</w:t>
            </w:r>
          </w:p>
        </w:tc>
        <w:tc>
          <w:tcPr>
            <w:tcW w:w="160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.0406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.0087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.0232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ONEWAY KonfirmasiIndoneisa MeninggalIndonesia MortalityIndonesia BY tat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Oneway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23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2814"/>
        <w:gridCol w:w="37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798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17-NOV-2020 10:34:21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D:\covid 19\Untitled4id.sav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Statistics for each analysis are based on cases with no missing data for any variable in the analysis.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ONEWAY KonfirmasiIndoneisa MeninggalIndonesia MortalityIndonesia BY tat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00:00:00,02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00:00:00,03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11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1934"/>
        <w:gridCol w:w="1672"/>
        <w:gridCol w:w="1167"/>
        <w:gridCol w:w="1672"/>
        <w:gridCol w:w="1167"/>
        <w:gridCol w:w="11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1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72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93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51146006.256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51146006.256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363.641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21660078.051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140649.857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72806084.308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57002.077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57002.077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168.088</w:t>
            </w: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52224.513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339.120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109226.590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21.549</w:t>
            </w:r>
          </w:p>
        </w:tc>
        <w:tc>
          <w:tcPr>
            <w:tcW w:w="116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.524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ONEWAY KonfirmasiIndoneisa MeninggalIndonesia MortalityIndonesia BY Bulan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Oneway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11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1934"/>
        <w:gridCol w:w="1672"/>
        <w:gridCol w:w="1167"/>
        <w:gridCol w:w="1672"/>
        <w:gridCol w:w="1167"/>
        <w:gridCol w:w="11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1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72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93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65943598.395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13188719.679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288.279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6862485.913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45749.906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72806084.308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75545.281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15109.056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67.288</w:t>
            </w: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33681.309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224.542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109226.590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12.090</w:t>
            </w:r>
          </w:p>
        </w:tc>
        <w:tc>
          <w:tcPr>
            <w:tcW w:w="1167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.524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ONEWAY KonfirmasiIndoneisa MeninggalIndonesia MortalityIndonesia BY Bulan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/STATISTICS DESCRIPTIVES EFFECTS HOMOGENEITY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/PLOT MEANS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/MISSING ANALYSIS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/POSTHOC=LSD ALPHA(0.05).</w:t>
      </w: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Oneway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23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2814"/>
        <w:gridCol w:w="37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798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17-NOV-2020 10:37:42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D:\covid 19\Untitled4id.sav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Statistics for each analysis are based on cases with no missing data for any variable in the analysis.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433" w:type="dxa"/>
            <w:gridSpan w:val="2"/>
            <w:tcBorders>
              <w:top w:val="nil"/>
              <w:left w:val="single" w:color="000000" w:sz="16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ONEWAY KonfirmasiIndoneisa MeninggalIndonesia MortalityIndonesia BY Bulan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 DESCRIPTIVES EFFECTS HOMOGENEITY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/PLOT MEANS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</w:t>
            </w:r>
          </w:p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/POSTHOC=LSD ALPHA(0.05).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00:00:01,65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20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798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00:00:01,89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792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905"/>
        <w:gridCol w:w="1865"/>
        <w:gridCol w:w="1167"/>
        <w:gridCol w:w="1236"/>
        <w:gridCol w:w="1638"/>
        <w:gridCol w:w="1236"/>
        <w:gridCol w:w="1673"/>
        <w:gridCol w:w="1673"/>
        <w:gridCol w:w="1219"/>
        <w:gridCol w:w="1254"/>
        <w:gridCol w:w="16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5155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6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7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36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3344" w:type="dxa"/>
            <w:gridSpan w:val="2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219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54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672" w:type="dxa"/>
            <w:vMerge w:val="restart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Between- Component Variance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5155" w:type="dxa"/>
            <w:gridSpan w:val="3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7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219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2769" w:type="dxa"/>
            <w:gridSpan w:val="2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82.353</w:t>
            </w:r>
          </w:p>
        </w:tc>
        <w:tc>
          <w:tcPr>
            <w:tcW w:w="1637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42.6994</w:t>
            </w:r>
          </w:p>
        </w:tc>
        <w:tc>
          <w:tcPr>
            <w:tcW w:w="1236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10.3561</w:t>
            </w:r>
          </w:p>
        </w:tc>
        <w:tc>
          <w:tcPr>
            <w:tcW w:w="1672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60.399</w:t>
            </w:r>
          </w:p>
        </w:tc>
        <w:tc>
          <w:tcPr>
            <w:tcW w:w="1672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104.307</w:t>
            </w:r>
          </w:p>
        </w:tc>
        <w:tc>
          <w:tcPr>
            <w:tcW w:w="1219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54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153.0</w:t>
            </w:r>
          </w:p>
        </w:tc>
        <w:tc>
          <w:tcPr>
            <w:tcW w:w="1672" w:type="dxa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286.333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91.8422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16.7680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252.039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320.628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529.613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172.5773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30.9958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466.311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592.915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973.0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997.100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235.0353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42.9114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909.336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1084.864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1385.0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1685.194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314.8880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56.5555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1569.692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1800.695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1209.0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2657.0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1975.176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264.4065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64.1280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1839.231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2111.122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1519.0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2473.0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911.154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685.3588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54.8726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802.759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1019.549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2657.0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6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213.8923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17.1251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877.316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944.991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301.1629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136.990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1685.318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511654.8424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5.5565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1.3477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5.143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10.857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21.867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13.5716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2.4778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16.799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26.934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26.452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13.7643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2.4721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21.403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12.2061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2.2285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37.542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46.658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72.742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22.7303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4.0825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64.404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81.079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63.294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12.0973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2.9340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57.074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69.514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39.782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26.5460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2.1254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35.584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43.980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14.9847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1.1997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37.411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42.153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10.1894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13.589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65.975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579.4530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.1340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.0325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.209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.0424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.0077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.0281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.0120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.0022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.0133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.0024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.0061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.0581</w:t>
            </w:r>
          </w:p>
        </w:tc>
        <w:tc>
          <w:tcPr>
            <w:tcW w:w="1236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.0047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5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67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.0499</w:t>
            </w:r>
          </w:p>
        </w:tc>
        <w:tc>
          <w:tcPr>
            <w:tcW w:w="1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.0040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 Effects</w:t>
            </w:r>
          </w:p>
        </w:tc>
        <w:tc>
          <w:tcPr>
            <w:tcW w:w="1167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.0143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21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.0011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75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1672"/>
        <w:gridCol w:w="1167"/>
        <w:gridCol w:w="1167"/>
        <w:gridCol w:w="11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tcBorders>
              <w:top w:val="single" w:color="000000" w:sz="16" w:space="0"/>
              <w:left w:val="single" w:color="000000" w:sz="16" w:space="0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7.372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tcBorders>
              <w:top w:val="nil"/>
              <w:left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4.402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tcBorders>
              <w:top w:val="nil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19.454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11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1934"/>
        <w:gridCol w:w="1672"/>
        <w:gridCol w:w="1167"/>
        <w:gridCol w:w="1672"/>
        <w:gridCol w:w="1167"/>
        <w:gridCol w:w="11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1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19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72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67" w:type="dxa"/>
            <w:tcBorders>
              <w:top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933" w:type="dxa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65943598.395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13188719.679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288.279</w:t>
            </w:r>
          </w:p>
        </w:tc>
        <w:tc>
          <w:tcPr>
            <w:tcW w:w="1167" w:type="dxa"/>
            <w:tcBorders>
              <w:top w:val="single" w:color="000000" w:sz="16" w:space="0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6862485.913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45749.906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72806084.308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75545.281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15109.056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67.288</w:t>
            </w: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33681.309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224.542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109226.590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12.090</w:t>
            </w: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.524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7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Post Hoc Tests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196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1132"/>
        <w:gridCol w:w="1184"/>
        <w:gridCol w:w="1673"/>
        <w:gridCol w:w="1219"/>
        <w:gridCol w:w="1167"/>
        <w:gridCol w:w="1603"/>
        <w:gridCol w:w="16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</w:t>
            </w:r>
          </w:p>
        </w:tc>
        <w:tc>
          <w:tcPr>
            <w:tcW w:w="1132" w:type="dxa"/>
            <w:vMerge w:val="restart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(I) Bulan</w:t>
            </w:r>
          </w:p>
        </w:tc>
        <w:tc>
          <w:tcPr>
            <w:tcW w:w="1184" w:type="dxa"/>
            <w:vMerge w:val="restart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(J) Bulan</w:t>
            </w:r>
          </w:p>
        </w:tc>
        <w:tc>
          <w:tcPr>
            <w:tcW w:w="1672" w:type="dxa"/>
            <w:vMerge w:val="restart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219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67" w:type="dxa"/>
            <w:vMerge w:val="restart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204" w:type="dxa"/>
            <w:gridSpan w:val="2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16" w:space="0"/>
              <w:left w:val="nil"/>
              <w:bottom w:val="nil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602" w:type="dxa"/>
            <w:tcBorders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Konfirmasi Indoneisa</w:t>
            </w:r>
          </w:p>
        </w:tc>
        <w:tc>
          <w:tcPr>
            <w:tcW w:w="1132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color="000000" w:sz="16" w:space="0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single" w:color="000000" w:sz="16" w:space="0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-203.9804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02" w:type="dxa"/>
            <w:tcBorders>
              <w:top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-332.280</w:t>
            </w:r>
          </w:p>
        </w:tc>
        <w:tc>
          <w:tcPr>
            <w:tcW w:w="1602" w:type="dxa"/>
            <w:tcBorders>
              <w:top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-75.681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-447.2600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-574.809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-319.711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-914.7471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-1043.047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-786.448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-1602.8406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-1730.389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-1475.292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-1892.8235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73.3644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-2037.785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-1747.862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203.9804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75.681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332.280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-243.2796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-351.519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-135.040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-710.7667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55.2267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-819.889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-601.644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-1398.8602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-1507.099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-1290.621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-1688.8431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-1817.143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-1560.544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447.2600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319.711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574.809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243.2796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135.040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351.519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-467.4871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-575.726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-359.248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-1155.5806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54.3287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-1262.929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-1048.232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-1445.5636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-1573.112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-1318.015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914.7471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786.448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1043.047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710.7667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55.2267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601.644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819.889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467.4871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359.248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575.726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-688.0935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-796.333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-579.854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-978.0765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-1106.376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-849.777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1602.8406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1475.292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1730.389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1398.8602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1290.621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1507.099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1155.5806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54.3287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1048.232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1262.929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688.0935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54.7796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579.854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796.333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-289.9829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-417.532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-162.434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1892.8235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73.3644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1747.862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2037.785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1688.8431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1560.544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1817.143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1445.5636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1318.015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1573.112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978.0765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64.9320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849.777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1106.376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single" w:color="000000" w:sz="16" w:space="0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289.9829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64.5521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162.434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417.532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Meninggal Indonesia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-13.8667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-22.855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-4.878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-18.4516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-27.387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-9.516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-34.1000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-43.088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-25.112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-64.7419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-73.678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-55.806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-55.2941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5.1397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-65.450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-45.139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13.8667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4.878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-4.5849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-12.168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-20.2333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3.8690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-27.878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-12.588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-50.8753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-58.458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-43.292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-41.4275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-50.416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-32.439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18.4516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9.516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4.5849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-2.998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-15.6484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-23.231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-8.065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-46.2903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3.8061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-53.811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-38.770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-36.8425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-45.778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-27.907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34.1000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25.112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43.088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20.2333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3.8690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12.588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15.6484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8.065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-30.6419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-38.225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-23.059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-21.1941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-30.182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64.7419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55.806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73.678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50.8753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43.292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58.458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46.2903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3.8061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38.770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30.6419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3.8377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23.059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38.225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9.4478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.512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18.384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55.2941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5.1397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45.139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65.450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41.4275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32.439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50.416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36.8425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27.907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45.778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21.1941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4.5490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12.206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30.182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-9.4478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4.5223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-18.384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restart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Mortality Indonesia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.0618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.0970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.0963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.1080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.0171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-.0618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-.092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.0256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.0352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.0346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.0462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-.0874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-.117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-.0256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-.051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.0095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.0089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.0206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-.0970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-.127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-.0352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-.0095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-.0006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.962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.0110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.467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-.0963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-.126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-.0346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-.060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-.0089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-.034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.0006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.962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.0117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602" w:type="dxa"/>
            <w:tcBorders>
              <w:top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-.1080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.0171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-.0462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-.076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-.0206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-.050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-.0110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602" w:type="dxa"/>
            <w:tcBorders>
              <w:top w:val="nil"/>
              <w:bottom w:val="nil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86" w:type="dxa"/>
            <w:vMerge w:val="continue"/>
            <w:tcBorders>
              <w:top w:val="nil"/>
              <w:left w:val="single" w:color="000000" w:sz="16" w:space="0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16" w:space="0"/>
              <w:right w:val="single" w:color="000000" w:sz="16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color="000000" w:sz="16" w:space="0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-.0117</w:t>
            </w:r>
          </w:p>
        </w:tc>
        <w:tc>
          <w:tcPr>
            <w:tcW w:w="1219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.0151</w:t>
            </w:r>
          </w:p>
        </w:tc>
        <w:tc>
          <w:tcPr>
            <w:tcW w:w="1167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</w:p>
        </w:tc>
        <w:tc>
          <w:tcPr>
            <w:tcW w:w="1602" w:type="dxa"/>
            <w:tcBorders>
              <w:top w:val="nil"/>
              <w:bottom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1602" w:type="dxa"/>
            <w:tcBorders>
              <w:top w:val="nil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*. The mean difference is significant at the 0.05 level.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Means Plots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5972175" cy="478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5972175" cy="478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5972175" cy="478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/>
    <w:sectPr>
      <w:pgSz w:w="21980" w:h="15840" w:orient="landscape"/>
      <w:pgMar w:top="1417" w:right="1417" w:bottom="141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A3"/>
    <w:rsid w:val="003D7FA3"/>
    <w:rsid w:val="00904614"/>
    <w:rsid w:val="051474E0"/>
    <w:rsid w:val="1E6C3CD0"/>
    <w:rsid w:val="3D8976BB"/>
    <w:rsid w:val="54B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Heading 1 Char"/>
    <w:basedOn w:val="5"/>
    <w:link w:val="2"/>
    <w:uiPriority w:val="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9">
    <w:name w:val="Heading 2 Char"/>
    <w:basedOn w:val="5"/>
    <w:link w:val="3"/>
    <w:qFormat/>
    <w:uiPriority w:val="9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10">
    <w:name w:val="Heading 3 Char"/>
    <w:basedOn w:val="5"/>
    <w:link w:val="4"/>
    <w:qFormat/>
    <w:uiPriority w:val="99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11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35</Pages>
  <Words>4227</Words>
  <Characters>24100</Characters>
  <Lines>200</Lines>
  <Paragraphs>56</Paragraphs>
  <TotalTime>22</TotalTime>
  <ScaleCrop>false</ScaleCrop>
  <LinksUpToDate>false</LinksUpToDate>
  <CharactersWithSpaces>28271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2020-11-17T03:38:00Z</dcterms:created>
  <dc:creator>ASUS</dc:creator>
  <cp:lastModifiedBy>google1593017006</cp:lastModifiedBy>
  <dcterms:modified xsi:type="dcterms:W3CDTF">2021-01-06T04:36:15Z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