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ED16" w14:textId="2F232765" w:rsidR="003B7294" w:rsidRDefault="003B7294" w:rsidP="00BC2FDB">
      <w:pPr>
        <w:pStyle w:val="IEEEAuthorName"/>
        <w:rPr>
          <w:rStyle w:val="shorttext"/>
          <w:rFonts w:eastAsia="SimSun"/>
          <w:b/>
          <w:sz w:val="40"/>
          <w:shd w:val="clear" w:color="auto" w:fill="FFFFFF"/>
          <w:lang w:val="en-US" w:eastAsia="zh-CN"/>
        </w:rPr>
      </w:pPr>
      <w:r w:rsidRPr="003B7294">
        <w:rPr>
          <w:rStyle w:val="shorttext"/>
          <w:rFonts w:eastAsia="SimSun"/>
          <w:b/>
          <w:sz w:val="40"/>
          <w:shd w:val="clear" w:color="auto" w:fill="FFFFFF"/>
          <w:lang w:val="en-US" w:eastAsia="zh-CN"/>
        </w:rPr>
        <w:t xml:space="preserve">Improving Data Quality and Data Governance Using Master Data Management: A Review </w:t>
      </w:r>
    </w:p>
    <w:p w14:paraId="3149C111" w14:textId="434EA6D4" w:rsidR="00BC2FDB" w:rsidRPr="00FA68CE" w:rsidRDefault="00F0406A" w:rsidP="00BC2FDB">
      <w:pPr>
        <w:pStyle w:val="IEEEAuthorName"/>
        <w:rPr>
          <w:lang w:val="en-US"/>
        </w:rPr>
      </w:pPr>
      <w:proofErr w:type="spellStart"/>
      <w:r w:rsidRPr="00F579E3">
        <w:rPr>
          <w:lang w:eastAsia="zh-TW"/>
        </w:rPr>
        <w:t>Sanny</w:t>
      </w:r>
      <w:proofErr w:type="spellEnd"/>
      <w:r w:rsidRPr="00F579E3">
        <w:rPr>
          <w:lang w:eastAsia="zh-TW"/>
        </w:rPr>
        <w:t xml:space="preserve"> Hikmawati</w:t>
      </w:r>
      <w:r w:rsidRPr="00F579E3">
        <w:rPr>
          <w:vertAlign w:val="superscript"/>
          <w:lang w:eastAsia="zh-TW"/>
        </w:rPr>
        <w:t>1</w:t>
      </w:r>
      <w:r w:rsidR="00890251" w:rsidRPr="00FA68CE">
        <w:rPr>
          <w:lang w:val="en-US"/>
        </w:rPr>
        <w:t xml:space="preserve">, </w:t>
      </w:r>
      <w:r>
        <w:rPr>
          <w:lang w:eastAsia="zh-TW"/>
        </w:rPr>
        <w:t xml:space="preserve">P. </w:t>
      </w:r>
      <w:proofErr w:type="spellStart"/>
      <w:r>
        <w:rPr>
          <w:lang w:eastAsia="zh-TW"/>
        </w:rPr>
        <w:t>Insap</w:t>
      </w:r>
      <w:proofErr w:type="spellEnd"/>
      <w:r>
        <w:rPr>
          <w:lang w:eastAsia="zh-TW"/>
        </w:rPr>
        <w:t xml:space="preserve"> Santosa</w:t>
      </w:r>
      <w:r w:rsidRPr="00E618B2">
        <w:rPr>
          <w:vertAlign w:val="superscript"/>
          <w:lang w:eastAsia="zh-TW"/>
        </w:rPr>
        <w:t>2</w:t>
      </w:r>
      <w:r w:rsidR="00BC2FDB" w:rsidRPr="00FA68CE">
        <w:rPr>
          <w:lang w:val="en-US"/>
        </w:rPr>
        <w:t xml:space="preserve">, </w:t>
      </w:r>
      <w:proofErr w:type="spellStart"/>
      <w:r>
        <w:rPr>
          <w:lang w:eastAsia="zh-TW"/>
        </w:rPr>
        <w:t>Indriana</w:t>
      </w:r>
      <w:proofErr w:type="spellEnd"/>
      <w:r>
        <w:rPr>
          <w:lang w:eastAsia="zh-TW"/>
        </w:rPr>
        <w:t xml:space="preserve"> Hidayah</w:t>
      </w:r>
      <w:r w:rsidRPr="00E618B2">
        <w:rPr>
          <w:vertAlign w:val="superscript"/>
          <w:lang w:eastAsia="zh-TW"/>
        </w:rPr>
        <w:t>3</w:t>
      </w:r>
    </w:p>
    <w:p w14:paraId="75807886" w14:textId="77777777" w:rsidR="00BC2FDB" w:rsidRPr="00FA68CE" w:rsidRDefault="00BC2FDB" w:rsidP="00BC2FDB">
      <w:pPr>
        <w:rPr>
          <w:lang w:val="en-US"/>
        </w:rPr>
      </w:pPr>
    </w:p>
    <w:p w14:paraId="5C9C943B" w14:textId="77777777" w:rsidR="00BC2FDB" w:rsidRPr="00FA68CE" w:rsidRDefault="00BC2FDB" w:rsidP="00BC2FDB">
      <w:pPr>
        <w:rPr>
          <w:lang w:val="en-US"/>
        </w:rPr>
        <w:sectPr w:rsidR="00BC2FDB" w:rsidRPr="00FA68CE" w:rsidSect="005C4BA9">
          <w:headerReference w:type="even" r:id="rId8"/>
          <w:headerReference w:type="default" r:id="rId9"/>
          <w:footerReference w:type="even" r:id="rId10"/>
          <w:footerReference w:type="default" r:id="rId11"/>
          <w:pgSz w:w="11906" w:h="16838"/>
          <w:pgMar w:top="1077" w:right="811" w:bottom="1843" w:left="811" w:header="432" w:footer="432" w:gutter="0"/>
          <w:cols w:space="708"/>
          <w:docGrid w:linePitch="360"/>
        </w:sectPr>
      </w:pPr>
    </w:p>
    <w:p w14:paraId="7DEF7678" w14:textId="05053637" w:rsidR="00BC2FDB" w:rsidRPr="00FA68CE" w:rsidRDefault="00BC2FDB" w:rsidP="00BC2FDB">
      <w:pPr>
        <w:pStyle w:val="Abstract"/>
      </w:pPr>
      <w:r w:rsidRPr="00FA68CE">
        <w:rPr>
          <w:i/>
          <w:iCs/>
        </w:rPr>
        <w:t>Abstract</w:t>
      </w:r>
      <w:r w:rsidRPr="00FA68CE">
        <w:t>—</w:t>
      </w:r>
      <w:r w:rsidR="00F0406A" w:rsidRPr="00F0406A">
        <w:t xml:space="preserve">Master Data Management (MDM) is a method of maintenance, integration, and harmonization of master data to ensure consistent system information. The primary function of MDM is to control the master data to keep it consistent, accurate, current, relevant, and contextual to meet different business needs across applications and divisions. If there are errors or mismatches on the stored data, it can reduce the data's accuracy and quality. MDM also influences data governance, which is related to the formation of roles, functions, and responsibilities of organizational actors in maintaining data quality. Poor management of master data can cause inaccurate and incomplete data, leading to stakeholders' decision-making errors. Based on these problems, the authors conducted a review of MDM implementation issues, a model to assess MDM's maturity and the person's roles in managing data quality. The review results show that obstacles and challenges to MDM implementation include no attempt to ensure the reliability of procedures, lack of roles and responsibilities in managing data, and lack of reliable data. To assess MDM maturity, organizations can use the </w:t>
      </w:r>
      <w:proofErr w:type="spellStart"/>
      <w:r w:rsidR="00F0406A" w:rsidRPr="00F0406A">
        <w:t>Spruitz</w:t>
      </w:r>
      <w:proofErr w:type="spellEnd"/>
      <w:r w:rsidR="00F0406A" w:rsidRPr="00F0406A">
        <w:t xml:space="preserve"> and </w:t>
      </w:r>
      <w:proofErr w:type="spellStart"/>
      <w:r w:rsidR="00F0406A" w:rsidRPr="00F0406A">
        <w:t>Pietzka</w:t>
      </w:r>
      <w:proofErr w:type="spellEnd"/>
      <w:r w:rsidR="00F0406A" w:rsidRPr="00F0406A">
        <w:t xml:space="preserve"> model, which covered all aspects of MDM in the organization and validated in research. MDM has a role in improving data quality and data governance through data owner, data stewards, and data governance council</w:t>
      </w:r>
      <w:r w:rsidR="00F0406A">
        <w:t>.</w:t>
      </w:r>
    </w:p>
    <w:p w14:paraId="66A0CE08" w14:textId="77777777" w:rsidR="00BC2FDB" w:rsidRPr="00FA68CE" w:rsidRDefault="00BC2FDB" w:rsidP="00BC2FDB">
      <w:pPr>
        <w:rPr>
          <w:lang w:val="en-US" w:eastAsia="en-US"/>
        </w:rPr>
      </w:pPr>
    </w:p>
    <w:p w14:paraId="04F5F8F5" w14:textId="58603ED3" w:rsidR="00BC2FDB" w:rsidRPr="00FA68CE" w:rsidRDefault="00BC2FDB" w:rsidP="00BC2FDB">
      <w:pPr>
        <w:pStyle w:val="IEEEAbtract"/>
        <w:rPr>
          <w:rStyle w:val="shorttext"/>
          <w:shd w:val="clear" w:color="auto" w:fill="FFFFFF"/>
          <w:lang w:val="en-US"/>
        </w:rPr>
      </w:pPr>
      <w:r w:rsidRPr="00FA68CE">
        <w:rPr>
          <w:rStyle w:val="IEEEAbstractHeadingChar"/>
          <w:b/>
          <w:lang w:val="en-US"/>
        </w:rPr>
        <w:t>Keyword</w:t>
      </w:r>
      <w:r w:rsidR="001F74C5">
        <w:rPr>
          <w:lang w:val="en-US"/>
        </w:rPr>
        <w:t>—</w:t>
      </w:r>
      <w:r w:rsidR="00F0406A" w:rsidRPr="00F0406A">
        <w:t xml:space="preserve"> </w:t>
      </w:r>
      <w:r w:rsidR="00F0406A" w:rsidRPr="00F0406A">
        <w:rPr>
          <w:rStyle w:val="shorttext"/>
          <w:i/>
          <w:iCs/>
          <w:shd w:val="clear" w:color="auto" w:fill="FFFFFF"/>
          <w:lang w:val="en-US"/>
        </w:rPr>
        <w:t>MDM, master data, data quality, data governance</w:t>
      </w:r>
    </w:p>
    <w:p w14:paraId="77AF428F" w14:textId="77777777" w:rsidR="007354F2" w:rsidRPr="00FA68CE" w:rsidRDefault="007354F2" w:rsidP="007354F2">
      <w:pPr>
        <w:rPr>
          <w:lang w:val="en-US" w:eastAsia="en-GB"/>
        </w:rPr>
      </w:pPr>
    </w:p>
    <w:p w14:paraId="6B5C8087" w14:textId="77777777" w:rsidR="00BC2FDB" w:rsidRPr="00FA68CE" w:rsidRDefault="00BC2FDB" w:rsidP="00F53E90">
      <w:pPr>
        <w:pStyle w:val="IEEEHeading1"/>
        <w:numPr>
          <w:ilvl w:val="0"/>
          <w:numId w:val="17"/>
        </w:numPr>
        <w:ind w:left="284" w:hanging="284"/>
        <w:rPr>
          <w:szCs w:val="20"/>
          <w:lang w:val="en-US"/>
        </w:rPr>
      </w:pPr>
      <w:r w:rsidRPr="00FA68CE">
        <w:rPr>
          <w:szCs w:val="20"/>
          <w:lang w:val="en-US"/>
        </w:rPr>
        <w:t>Introduction</w:t>
      </w:r>
    </w:p>
    <w:p w14:paraId="5426C77B" w14:textId="77777777" w:rsidR="00F0406A" w:rsidRP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Along with the development of information technology, reliable and trusted information system governance is necessary for every organization. Information systems must be trustworthy and dependable to ensure data quality, data consistency, data accuracy to support business decisions and become the foundation for future organizational growth [1].</w:t>
      </w:r>
    </w:p>
    <w:p w14:paraId="7898A9CE" w14:textId="3115BA14" w:rsid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Data is one of the valuable assets owned by an organization. One of the problems faced by many organizations is that data managed individually by various functional and structural units. There are differences in the data format used by each part of the organization, which results in data uniformity [2]. If the data is managed correctly, it will produce information that the organization can use for decision-making.</w:t>
      </w:r>
    </w:p>
    <w:p w14:paraId="772B5D97" w14:textId="253A2E00" w:rsidR="001C0AC1" w:rsidRDefault="001C0AC1" w:rsidP="001C0AC1">
      <w:pPr>
        <w:pStyle w:val="IEEEParagraph"/>
        <w:rPr>
          <w:rStyle w:val="longtext"/>
          <w:sz w:val="20"/>
          <w:szCs w:val="20"/>
          <w:shd w:val="clear" w:color="auto" w:fill="FFFFFF"/>
          <w:lang w:val="en-US"/>
        </w:rPr>
      </w:pPr>
      <w:r w:rsidRPr="00FA68CE">
        <w:rPr>
          <w:noProof/>
          <w:sz w:val="20"/>
          <w:szCs w:val="20"/>
          <w:lang w:val="en-US" w:eastAsia="en-US"/>
        </w:rPr>
        <mc:AlternateContent>
          <mc:Choice Requires="wps">
            <w:drawing>
              <wp:anchor distT="0" distB="0" distL="114300" distR="114300" simplePos="0" relativeHeight="251667456" behindDoc="1" locked="0" layoutInCell="1" allowOverlap="1" wp14:anchorId="2C04DA24" wp14:editId="4E8B00A7">
                <wp:simplePos x="0" y="0"/>
                <wp:positionH relativeFrom="column">
                  <wp:posOffset>-76200</wp:posOffset>
                </wp:positionH>
                <wp:positionV relativeFrom="paragraph">
                  <wp:posOffset>810048</wp:posOffset>
                </wp:positionV>
                <wp:extent cx="3257550" cy="1156970"/>
                <wp:effectExtent l="0" t="0" r="0" b="5080"/>
                <wp:wrapTight wrapText="bothSides">
                  <wp:wrapPolygon edited="0">
                    <wp:start x="0" y="0"/>
                    <wp:lineTo x="0" y="21339"/>
                    <wp:lineTo x="21474" y="21339"/>
                    <wp:lineTo x="2147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C4D53" w14:textId="77777777" w:rsidR="001C0AC1" w:rsidRPr="003D138F" w:rsidRDefault="001C0AC1" w:rsidP="001C0AC1">
                            <w:pPr>
                              <w:pStyle w:val="IEEEAuthorAffiliation"/>
                              <w:widowControl w:val="0"/>
                              <w:pBdr>
                                <w:top w:val="single" w:sz="4" w:space="1" w:color="auto"/>
                              </w:pBdr>
                              <w:spacing w:after="0"/>
                              <w:ind w:firstLine="216"/>
                              <w:jc w:val="both"/>
                              <w:rPr>
                                <w:i w:val="0"/>
                                <w:sz w:val="18"/>
                                <w:szCs w:val="18"/>
                                <w:vertAlign w:val="superscript"/>
                                <w:lang w:val="id-ID"/>
                              </w:rPr>
                            </w:pPr>
                          </w:p>
                          <w:p w14:paraId="55A312C6" w14:textId="62A57A9E" w:rsidR="001C0AC1" w:rsidRDefault="001C0AC1" w:rsidP="001C0AC1">
                            <w:pPr>
                              <w:pStyle w:val="IEEEAuthorAffiliation"/>
                              <w:widowControl w:val="0"/>
                              <w:pBdr>
                                <w:top w:val="single" w:sz="4" w:space="1" w:color="auto"/>
                              </w:pBdr>
                              <w:spacing w:after="0"/>
                              <w:ind w:firstLine="216"/>
                              <w:jc w:val="both"/>
                              <w:rPr>
                                <w:sz w:val="18"/>
                                <w:szCs w:val="18"/>
                                <w:lang w:val="sv-SE"/>
                              </w:rPr>
                            </w:pPr>
                            <w:r w:rsidRPr="003D138F">
                              <w:rPr>
                                <w:i w:val="0"/>
                                <w:sz w:val="18"/>
                                <w:szCs w:val="18"/>
                                <w:vertAlign w:val="superscript"/>
                                <w:lang w:val="sv-SE"/>
                              </w:rPr>
                              <w:t>1</w:t>
                            </w:r>
                            <w:r>
                              <w:rPr>
                                <w:i w:val="0"/>
                                <w:sz w:val="18"/>
                                <w:szCs w:val="18"/>
                                <w:vertAlign w:val="superscript"/>
                                <w:lang w:val="sv-SE"/>
                              </w:rPr>
                              <w:t xml:space="preserve">,2,3 </w:t>
                            </w:r>
                            <w:proofErr w:type="spellStart"/>
                            <w:r>
                              <w:rPr>
                                <w:sz w:val="18"/>
                                <w:szCs w:val="18"/>
                                <w:lang w:val="sv-SE"/>
                              </w:rPr>
                              <w:t>Department</w:t>
                            </w:r>
                            <w:proofErr w:type="spellEnd"/>
                            <w:r>
                              <w:rPr>
                                <w:sz w:val="18"/>
                                <w:szCs w:val="18"/>
                                <w:lang w:val="sv-SE"/>
                              </w:rPr>
                              <w:t xml:space="preserve"> </w:t>
                            </w:r>
                            <w:proofErr w:type="spellStart"/>
                            <w:r>
                              <w:rPr>
                                <w:sz w:val="18"/>
                                <w:szCs w:val="18"/>
                                <w:lang w:val="sv-SE"/>
                              </w:rPr>
                              <w:t>of</w:t>
                            </w:r>
                            <w:proofErr w:type="spellEnd"/>
                            <w:r>
                              <w:rPr>
                                <w:sz w:val="18"/>
                                <w:szCs w:val="18"/>
                                <w:lang w:val="sv-SE"/>
                              </w:rPr>
                              <w:t xml:space="preserve"> </w:t>
                            </w:r>
                            <w:proofErr w:type="spellStart"/>
                            <w:r>
                              <w:rPr>
                                <w:sz w:val="18"/>
                                <w:szCs w:val="18"/>
                                <w:lang w:val="sv-SE"/>
                              </w:rPr>
                              <w:t>Electrical</w:t>
                            </w:r>
                            <w:proofErr w:type="spellEnd"/>
                            <w:r>
                              <w:rPr>
                                <w:sz w:val="18"/>
                                <w:szCs w:val="18"/>
                                <w:lang w:val="sv-SE"/>
                              </w:rPr>
                              <w:t xml:space="preserve"> and Information </w:t>
                            </w:r>
                            <w:proofErr w:type="spellStart"/>
                            <w:r>
                              <w:rPr>
                                <w:sz w:val="18"/>
                                <w:szCs w:val="18"/>
                                <w:lang w:val="sv-SE"/>
                              </w:rPr>
                              <w:t>Engineering</w:t>
                            </w:r>
                            <w:proofErr w:type="spellEnd"/>
                            <w:r>
                              <w:rPr>
                                <w:sz w:val="18"/>
                                <w:szCs w:val="18"/>
                                <w:lang w:val="sv-SE"/>
                              </w:rPr>
                              <w:t xml:space="preserve">, </w:t>
                            </w:r>
                            <w:proofErr w:type="spellStart"/>
                            <w:r>
                              <w:rPr>
                                <w:sz w:val="18"/>
                                <w:szCs w:val="18"/>
                                <w:lang w:val="sv-SE"/>
                              </w:rPr>
                              <w:t>Faculty</w:t>
                            </w:r>
                            <w:proofErr w:type="spellEnd"/>
                            <w:r>
                              <w:rPr>
                                <w:sz w:val="18"/>
                                <w:szCs w:val="18"/>
                                <w:lang w:val="sv-SE"/>
                              </w:rPr>
                              <w:t xml:space="preserve"> </w:t>
                            </w:r>
                            <w:proofErr w:type="spellStart"/>
                            <w:r>
                              <w:rPr>
                                <w:sz w:val="18"/>
                                <w:szCs w:val="18"/>
                                <w:lang w:val="sv-SE"/>
                              </w:rPr>
                              <w:t>of</w:t>
                            </w:r>
                            <w:proofErr w:type="spellEnd"/>
                            <w:r>
                              <w:rPr>
                                <w:sz w:val="18"/>
                                <w:szCs w:val="18"/>
                                <w:lang w:val="sv-SE"/>
                              </w:rPr>
                              <w:t xml:space="preserve"> </w:t>
                            </w:r>
                            <w:proofErr w:type="spellStart"/>
                            <w:r>
                              <w:rPr>
                                <w:sz w:val="18"/>
                                <w:szCs w:val="18"/>
                                <w:lang w:val="sv-SE"/>
                              </w:rPr>
                              <w:t>Engineering</w:t>
                            </w:r>
                            <w:proofErr w:type="spellEnd"/>
                            <w:r>
                              <w:rPr>
                                <w:sz w:val="18"/>
                                <w:szCs w:val="18"/>
                                <w:lang w:val="sv-SE"/>
                              </w:rPr>
                              <w:t xml:space="preserve">, </w:t>
                            </w:r>
                            <w:proofErr w:type="spellStart"/>
                            <w:r>
                              <w:rPr>
                                <w:sz w:val="18"/>
                                <w:szCs w:val="18"/>
                                <w:lang w:val="sv-SE"/>
                              </w:rPr>
                              <w:t>Universitas</w:t>
                            </w:r>
                            <w:proofErr w:type="spellEnd"/>
                            <w:r>
                              <w:rPr>
                                <w:sz w:val="18"/>
                                <w:szCs w:val="18"/>
                                <w:lang w:val="sv-SE"/>
                              </w:rPr>
                              <w:t xml:space="preserve"> </w:t>
                            </w:r>
                            <w:proofErr w:type="spellStart"/>
                            <w:r>
                              <w:rPr>
                                <w:sz w:val="18"/>
                                <w:szCs w:val="18"/>
                                <w:lang w:val="sv-SE"/>
                              </w:rPr>
                              <w:t>Gadjah</w:t>
                            </w:r>
                            <w:proofErr w:type="spellEnd"/>
                            <w:r>
                              <w:rPr>
                                <w:sz w:val="18"/>
                                <w:szCs w:val="18"/>
                                <w:lang w:val="sv-SE"/>
                              </w:rPr>
                              <w:t xml:space="preserve"> </w:t>
                            </w:r>
                            <w:proofErr w:type="spellStart"/>
                            <w:r>
                              <w:rPr>
                                <w:sz w:val="18"/>
                                <w:szCs w:val="18"/>
                                <w:lang w:val="sv-SE"/>
                              </w:rPr>
                              <w:t>Mada</w:t>
                            </w:r>
                            <w:proofErr w:type="spellEnd"/>
                            <w:r>
                              <w:rPr>
                                <w:sz w:val="18"/>
                                <w:szCs w:val="18"/>
                                <w:lang w:val="sv-SE"/>
                              </w:rPr>
                              <w:t xml:space="preserve">, </w:t>
                            </w:r>
                            <w:proofErr w:type="spellStart"/>
                            <w:r>
                              <w:rPr>
                                <w:sz w:val="18"/>
                                <w:szCs w:val="18"/>
                                <w:lang w:val="sv-SE"/>
                              </w:rPr>
                              <w:t>Jln</w:t>
                            </w:r>
                            <w:proofErr w:type="spellEnd"/>
                            <w:r>
                              <w:rPr>
                                <w:sz w:val="18"/>
                                <w:szCs w:val="18"/>
                                <w:lang w:val="sv-SE"/>
                              </w:rPr>
                              <w:t xml:space="preserve">. </w:t>
                            </w:r>
                            <w:proofErr w:type="spellStart"/>
                            <w:r>
                              <w:rPr>
                                <w:sz w:val="18"/>
                                <w:szCs w:val="18"/>
                                <w:lang w:val="sv-SE"/>
                              </w:rPr>
                              <w:t>Grafika</w:t>
                            </w:r>
                            <w:proofErr w:type="spellEnd"/>
                            <w:r>
                              <w:rPr>
                                <w:sz w:val="18"/>
                                <w:szCs w:val="18"/>
                                <w:lang w:val="sv-SE"/>
                              </w:rPr>
                              <w:t xml:space="preserve"> 2, </w:t>
                            </w:r>
                            <w:proofErr w:type="spellStart"/>
                            <w:r>
                              <w:rPr>
                                <w:sz w:val="18"/>
                                <w:szCs w:val="18"/>
                                <w:lang w:val="sv-SE"/>
                              </w:rPr>
                              <w:t>Kampus</w:t>
                            </w:r>
                            <w:proofErr w:type="spellEnd"/>
                            <w:r>
                              <w:rPr>
                                <w:sz w:val="18"/>
                                <w:szCs w:val="18"/>
                                <w:lang w:val="sv-SE"/>
                              </w:rPr>
                              <w:t xml:space="preserve"> UGM Yogyakarta </w:t>
                            </w:r>
                            <w:proofErr w:type="gramStart"/>
                            <w:r>
                              <w:rPr>
                                <w:sz w:val="18"/>
                                <w:szCs w:val="18"/>
                                <w:lang w:val="sv-SE"/>
                              </w:rPr>
                              <w:t>55281</w:t>
                            </w:r>
                            <w:proofErr w:type="gramEnd"/>
                            <w:r>
                              <w:rPr>
                                <w:sz w:val="18"/>
                                <w:szCs w:val="18"/>
                                <w:lang w:val="sv-SE"/>
                              </w:rPr>
                              <w:t xml:space="preserve"> INDONESIA </w:t>
                            </w:r>
                          </w:p>
                          <w:p w14:paraId="476B2152" w14:textId="2DB0E5B0" w:rsidR="001C0AC1" w:rsidRPr="001C0AC1" w:rsidRDefault="001C0AC1" w:rsidP="001C0AC1">
                            <w:pPr>
                              <w:pStyle w:val="IEEEAuthorAffiliation"/>
                              <w:widowControl w:val="0"/>
                              <w:pBdr>
                                <w:top w:val="single" w:sz="4" w:space="1" w:color="auto"/>
                              </w:pBdr>
                              <w:spacing w:after="0"/>
                              <w:jc w:val="both"/>
                              <w:rPr>
                                <w:sz w:val="18"/>
                                <w:szCs w:val="18"/>
                                <w:lang w:val="sv-SE"/>
                              </w:rPr>
                            </w:pPr>
                            <w:r w:rsidRPr="001C0AC1">
                              <w:rPr>
                                <w:sz w:val="18"/>
                                <w:szCs w:val="18"/>
                                <w:lang w:val="sv-SE"/>
                              </w:rPr>
                              <w:t>(email:</w:t>
                            </w:r>
                            <w:r>
                              <w:rPr>
                                <w:sz w:val="18"/>
                                <w:szCs w:val="18"/>
                                <w:lang w:val="sv-SE"/>
                              </w:rPr>
                              <w:t xml:space="preserve"> </w:t>
                            </w:r>
                            <w:r w:rsidRPr="001C0AC1">
                              <w:rPr>
                                <w:sz w:val="18"/>
                                <w:szCs w:val="18"/>
                                <w:vertAlign w:val="superscript"/>
                                <w:lang w:val="sv-SE"/>
                              </w:rPr>
                              <w:t>1</w:t>
                            </w:r>
                            <w:hyperlink r:id="rId12" w:history="1">
                              <w:r w:rsidRPr="001C0AC1">
                                <w:rPr>
                                  <w:sz w:val="18"/>
                                  <w:szCs w:val="18"/>
                                  <w:lang w:val="sv-SE"/>
                                </w:rPr>
                                <w:t>sanny.hikmawati@mail.ugm.ac.id</w:t>
                              </w:r>
                            </w:hyperlink>
                            <w:r w:rsidRPr="001C0AC1">
                              <w:rPr>
                                <w:sz w:val="18"/>
                                <w:szCs w:val="18"/>
                                <w:lang w:val="sv-SE"/>
                              </w:rPr>
                              <w:t>,</w:t>
                            </w:r>
                            <w:r>
                              <w:rPr>
                                <w:sz w:val="18"/>
                                <w:szCs w:val="18"/>
                                <w:lang w:val="sv-SE"/>
                              </w:rPr>
                              <w:t xml:space="preserve"> </w:t>
                            </w:r>
                            <w:r w:rsidRPr="001C0AC1">
                              <w:rPr>
                                <w:sz w:val="18"/>
                                <w:szCs w:val="18"/>
                                <w:vertAlign w:val="superscript"/>
                                <w:lang w:val="sv-SE"/>
                              </w:rPr>
                              <w:t>2</w:t>
                            </w:r>
                            <w:hyperlink r:id="rId13" w:history="1">
                              <w:r w:rsidRPr="001C0AC1">
                                <w:rPr>
                                  <w:sz w:val="18"/>
                                  <w:szCs w:val="18"/>
                                  <w:lang w:val="sv-SE"/>
                                </w:rPr>
                                <w:t>insap@ugm.ac.id</w:t>
                              </w:r>
                            </w:hyperlink>
                            <w:r w:rsidRPr="001C0AC1">
                              <w:rPr>
                                <w:sz w:val="18"/>
                                <w:szCs w:val="18"/>
                                <w:lang w:val="sv-SE"/>
                              </w:rPr>
                              <w:t xml:space="preserve">, </w:t>
                            </w:r>
                            <w:r w:rsidRPr="001C0AC1">
                              <w:rPr>
                                <w:sz w:val="18"/>
                                <w:szCs w:val="18"/>
                                <w:vertAlign w:val="superscript"/>
                                <w:lang w:val="sv-SE"/>
                              </w:rPr>
                              <w:t>3</w:t>
                            </w:r>
                            <w:hyperlink r:id="rId14" w:history="1">
                              <w:r w:rsidRPr="001C0AC1">
                                <w:rPr>
                                  <w:sz w:val="18"/>
                                  <w:szCs w:val="18"/>
                                  <w:lang w:val="sv-SE"/>
                                </w:rPr>
                                <w:t>indriana.h@ugm.ac.id</w:t>
                              </w:r>
                            </w:hyperlink>
                            <w:r w:rsidRPr="001C0AC1">
                              <w:rPr>
                                <w:sz w:val="18"/>
                                <w:szCs w:val="18"/>
                                <w:lang w:val="sv-SE"/>
                              </w:rPr>
                              <w:t xml:space="preserve"> </w:t>
                            </w:r>
                          </w:p>
                          <w:p w14:paraId="73EA21E6" w14:textId="77777777" w:rsidR="001C0AC1" w:rsidRPr="006977E6" w:rsidRDefault="001C0AC1" w:rsidP="001C0AC1">
                            <w:pPr>
                              <w:pBdr>
                                <w:top w:val="single" w:sz="4" w:space="1" w:color="auto"/>
                              </w:pBd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4DA24" id="_x0000_t202" coordsize="21600,21600" o:spt="202" path="m,l,21600r21600,l21600,xe">
                <v:stroke joinstyle="miter"/>
                <v:path gradientshapeok="t" o:connecttype="rect"/>
              </v:shapetype>
              <v:shape id="Text Box 2" o:spid="_x0000_s1026" type="#_x0000_t202" style="position:absolute;left:0;text-align:left;margin-left:-6pt;margin-top:63.8pt;width:256.5pt;height:9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" stroked="f">
                <v:textbox>
                  <w:txbxContent>
                    <w:p w14:paraId="157C4D53" w14:textId="77777777" w:rsidR="001C0AC1" w:rsidRPr="003D138F" w:rsidRDefault="001C0AC1" w:rsidP="001C0AC1">
                      <w:pPr>
                        <w:pStyle w:val="IEEEAuthorAffiliation"/>
                        <w:widowControl w:val="0"/>
                        <w:pBdr>
                          <w:top w:val="single" w:sz="4" w:space="1" w:color="auto"/>
                        </w:pBdr>
                        <w:spacing w:after="0"/>
                        <w:ind w:firstLine="216"/>
                        <w:jc w:val="both"/>
                        <w:rPr>
                          <w:i w:val="0"/>
                          <w:sz w:val="18"/>
                          <w:szCs w:val="18"/>
                          <w:vertAlign w:val="superscript"/>
                          <w:lang w:val="id-ID"/>
                        </w:rPr>
                      </w:pPr>
                    </w:p>
                    <w:p w14:paraId="55A312C6" w14:textId="62A57A9E" w:rsidR="001C0AC1" w:rsidRDefault="001C0AC1" w:rsidP="001C0AC1">
                      <w:pPr>
                        <w:pStyle w:val="IEEEAuthorAffiliation"/>
                        <w:widowControl w:val="0"/>
                        <w:pBdr>
                          <w:top w:val="single" w:sz="4" w:space="1" w:color="auto"/>
                        </w:pBdr>
                        <w:spacing w:after="0"/>
                        <w:ind w:firstLine="216"/>
                        <w:jc w:val="both"/>
                        <w:rPr>
                          <w:sz w:val="18"/>
                          <w:szCs w:val="18"/>
                          <w:lang w:val="sv-SE"/>
                        </w:rPr>
                      </w:pPr>
                      <w:r w:rsidRPr="003D138F">
                        <w:rPr>
                          <w:i w:val="0"/>
                          <w:sz w:val="18"/>
                          <w:szCs w:val="18"/>
                          <w:vertAlign w:val="superscript"/>
                          <w:lang w:val="sv-SE"/>
                        </w:rPr>
                        <w:t>1</w:t>
                      </w:r>
                      <w:r>
                        <w:rPr>
                          <w:i w:val="0"/>
                          <w:sz w:val="18"/>
                          <w:szCs w:val="18"/>
                          <w:vertAlign w:val="superscript"/>
                          <w:lang w:val="sv-SE"/>
                        </w:rPr>
                        <w:t xml:space="preserve">,2,3 </w:t>
                      </w:r>
                      <w:proofErr w:type="spellStart"/>
                      <w:r>
                        <w:rPr>
                          <w:sz w:val="18"/>
                          <w:szCs w:val="18"/>
                          <w:lang w:val="sv-SE"/>
                        </w:rPr>
                        <w:t>Department</w:t>
                      </w:r>
                      <w:proofErr w:type="spellEnd"/>
                      <w:r>
                        <w:rPr>
                          <w:sz w:val="18"/>
                          <w:szCs w:val="18"/>
                          <w:lang w:val="sv-SE"/>
                        </w:rPr>
                        <w:t xml:space="preserve"> </w:t>
                      </w:r>
                      <w:proofErr w:type="spellStart"/>
                      <w:r>
                        <w:rPr>
                          <w:sz w:val="18"/>
                          <w:szCs w:val="18"/>
                          <w:lang w:val="sv-SE"/>
                        </w:rPr>
                        <w:t>of</w:t>
                      </w:r>
                      <w:proofErr w:type="spellEnd"/>
                      <w:r>
                        <w:rPr>
                          <w:sz w:val="18"/>
                          <w:szCs w:val="18"/>
                          <w:lang w:val="sv-SE"/>
                        </w:rPr>
                        <w:t xml:space="preserve"> </w:t>
                      </w:r>
                      <w:proofErr w:type="spellStart"/>
                      <w:r>
                        <w:rPr>
                          <w:sz w:val="18"/>
                          <w:szCs w:val="18"/>
                          <w:lang w:val="sv-SE"/>
                        </w:rPr>
                        <w:t>Electrical</w:t>
                      </w:r>
                      <w:proofErr w:type="spellEnd"/>
                      <w:r>
                        <w:rPr>
                          <w:sz w:val="18"/>
                          <w:szCs w:val="18"/>
                          <w:lang w:val="sv-SE"/>
                        </w:rPr>
                        <w:t xml:space="preserve"> and Information </w:t>
                      </w:r>
                      <w:proofErr w:type="spellStart"/>
                      <w:r>
                        <w:rPr>
                          <w:sz w:val="18"/>
                          <w:szCs w:val="18"/>
                          <w:lang w:val="sv-SE"/>
                        </w:rPr>
                        <w:t>Engineering</w:t>
                      </w:r>
                      <w:proofErr w:type="spellEnd"/>
                      <w:r>
                        <w:rPr>
                          <w:sz w:val="18"/>
                          <w:szCs w:val="18"/>
                          <w:lang w:val="sv-SE"/>
                        </w:rPr>
                        <w:t xml:space="preserve">, </w:t>
                      </w:r>
                      <w:proofErr w:type="spellStart"/>
                      <w:r>
                        <w:rPr>
                          <w:sz w:val="18"/>
                          <w:szCs w:val="18"/>
                          <w:lang w:val="sv-SE"/>
                        </w:rPr>
                        <w:t>Faculty</w:t>
                      </w:r>
                      <w:proofErr w:type="spellEnd"/>
                      <w:r>
                        <w:rPr>
                          <w:sz w:val="18"/>
                          <w:szCs w:val="18"/>
                          <w:lang w:val="sv-SE"/>
                        </w:rPr>
                        <w:t xml:space="preserve"> </w:t>
                      </w:r>
                      <w:proofErr w:type="spellStart"/>
                      <w:r>
                        <w:rPr>
                          <w:sz w:val="18"/>
                          <w:szCs w:val="18"/>
                          <w:lang w:val="sv-SE"/>
                        </w:rPr>
                        <w:t>of</w:t>
                      </w:r>
                      <w:proofErr w:type="spellEnd"/>
                      <w:r>
                        <w:rPr>
                          <w:sz w:val="18"/>
                          <w:szCs w:val="18"/>
                          <w:lang w:val="sv-SE"/>
                        </w:rPr>
                        <w:t xml:space="preserve"> </w:t>
                      </w:r>
                      <w:proofErr w:type="spellStart"/>
                      <w:r>
                        <w:rPr>
                          <w:sz w:val="18"/>
                          <w:szCs w:val="18"/>
                          <w:lang w:val="sv-SE"/>
                        </w:rPr>
                        <w:t>Engineering</w:t>
                      </w:r>
                      <w:proofErr w:type="spellEnd"/>
                      <w:r>
                        <w:rPr>
                          <w:sz w:val="18"/>
                          <w:szCs w:val="18"/>
                          <w:lang w:val="sv-SE"/>
                        </w:rPr>
                        <w:t xml:space="preserve">, </w:t>
                      </w:r>
                      <w:proofErr w:type="spellStart"/>
                      <w:r>
                        <w:rPr>
                          <w:sz w:val="18"/>
                          <w:szCs w:val="18"/>
                          <w:lang w:val="sv-SE"/>
                        </w:rPr>
                        <w:t>Universitas</w:t>
                      </w:r>
                      <w:proofErr w:type="spellEnd"/>
                      <w:r>
                        <w:rPr>
                          <w:sz w:val="18"/>
                          <w:szCs w:val="18"/>
                          <w:lang w:val="sv-SE"/>
                        </w:rPr>
                        <w:t xml:space="preserve"> </w:t>
                      </w:r>
                      <w:proofErr w:type="spellStart"/>
                      <w:r>
                        <w:rPr>
                          <w:sz w:val="18"/>
                          <w:szCs w:val="18"/>
                          <w:lang w:val="sv-SE"/>
                        </w:rPr>
                        <w:t>Gadjah</w:t>
                      </w:r>
                      <w:proofErr w:type="spellEnd"/>
                      <w:r>
                        <w:rPr>
                          <w:sz w:val="18"/>
                          <w:szCs w:val="18"/>
                          <w:lang w:val="sv-SE"/>
                        </w:rPr>
                        <w:t xml:space="preserve"> </w:t>
                      </w:r>
                      <w:proofErr w:type="spellStart"/>
                      <w:r>
                        <w:rPr>
                          <w:sz w:val="18"/>
                          <w:szCs w:val="18"/>
                          <w:lang w:val="sv-SE"/>
                        </w:rPr>
                        <w:t>Mada</w:t>
                      </w:r>
                      <w:proofErr w:type="spellEnd"/>
                      <w:r>
                        <w:rPr>
                          <w:sz w:val="18"/>
                          <w:szCs w:val="18"/>
                          <w:lang w:val="sv-SE"/>
                        </w:rPr>
                        <w:t xml:space="preserve">, </w:t>
                      </w:r>
                      <w:proofErr w:type="spellStart"/>
                      <w:r>
                        <w:rPr>
                          <w:sz w:val="18"/>
                          <w:szCs w:val="18"/>
                          <w:lang w:val="sv-SE"/>
                        </w:rPr>
                        <w:t>Jln</w:t>
                      </w:r>
                      <w:proofErr w:type="spellEnd"/>
                      <w:r>
                        <w:rPr>
                          <w:sz w:val="18"/>
                          <w:szCs w:val="18"/>
                          <w:lang w:val="sv-SE"/>
                        </w:rPr>
                        <w:t xml:space="preserve">. </w:t>
                      </w:r>
                      <w:proofErr w:type="spellStart"/>
                      <w:r>
                        <w:rPr>
                          <w:sz w:val="18"/>
                          <w:szCs w:val="18"/>
                          <w:lang w:val="sv-SE"/>
                        </w:rPr>
                        <w:t>Grafika</w:t>
                      </w:r>
                      <w:proofErr w:type="spellEnd"/>
                      <w:r>
                        <w:rPr>
                          <w:sz w:val="18"/>
                          <w:szCs w:val="18"/>
                          <w:lang w:val="sv-SE"/>
                        </w:rPr>
                        <w:t xml:space="preserve"> 2, </w:t>
                      </w:r>
                      <w:proofErr w:type="spellStart"/>
                      <w:r>
                        <w:rPr>
                          <w:sz w:val="18"/>
                          <w:szCs w:val="18"/>
                          <w:lang w:val="sv-SE"/>
                        </w:rPr>
                        <w:t>Kampus</w:t>
                      </w:r>
                      <w:proofErr w:type="spellEnd"/>
                      <w:r>
                        <w:rPr>
                          <w:sz w:val="18"/>
                          <w:szCs w:val="18"/>
                          <w:lang w:val="sv-SE"/>
                        </w:rPr>
                        <w:t xml:space="preserve"> UGM Yogyakarta </w:t>
                      </w:r>
                      <w:proofErr w:type="gramStart"/>
                      <w:r>
                        <w:rPr>
                          <w:sz w:val="18"/>
                          <w:szCs w:val="18"/>
                          <w:lang w:val="sv-SE"/>
                        </w:rPr>
                        <w:t>55281</w:t>
                      </w:r>
                      <w:proofErr w:type="gramEnd"/>
                      <w:r>
                        <w:rPr>
                          <w:sz w:val="18"/>
                          <w:szCs w:val="18"/>
                          <w:lang w:val="sv-SE"/>
                        </w:rPr>
                        <w:t xml:space="preserve"> INDONESIA </w:t>
                      </w:r>
                    </w:p>
                    <w:p w14:paraId="476B2152" w14:textId="2DB0E5B0" w:rsidR="001C0AC1" w:rsidRPr="001C0AC1" w:rsidRDefault="001C0AC1" w:rsidP="001C0AC1">
                      <w:pPr>
                        <w:pStyle w:val="IEEEAuthorAffiliation"/>
                        <w:widowControl w:val="0"/>
                        <w:pBdr>
                          <w:top w:val="single" w:sz="4" w:space="1" w:color="auto"/>
                        </w:pBdr>
                        <w:spacing w:after="0"/>
                        <w:jc w:val="both"/>
                        <w:rPr>
                          <w:sz w:val="18"/>
                          <w:szCs w:val="18"/>
                          <w:lang w:val="sv-SE"/>
                        </w:rPr>
                      </w:pPr>
                      <w:r w:rsidRPr="001C0AC1">
                        <w:rPr>
                          <w:sz w:val="18"/>
                          <w:szCs w:val="18"/>
                          <w:lang w:val="sv-SE"/>
                        </w:rPr>
                        <w:t>(email:</w:t>
                      </w:r>
                      <w:r>
                        <w:rPr>
                          <w:sz w:val="18"/>
                          <w:szCs w:val="18"/>
                          <w:lang w:val="sv-SE"/>
                        </w:rPr>
                        <w:t xml:space="preserve"> </w:t>
                      </w:r>
                      <w:r w:rsidRPr="001C0AC1">
                        <w:rPr>
                          <w:sz w:val="18"/>
                          <w:szCs w:val="18"/>
                          <w:vertAlign w:val="superscript"/>
                          <w:lang w:val="sv-SE"/>
                        </w:rPr>
                        <w:t>1</w:t>
                      </w:r>
                      <w:hyperlink r:id="rId15" w:history="1">
                        <w:r w:rsidRPr="001C0AC1">
                          <w:rPr>
                            <w:sz w:val="18"/>
                            <w:szCs w:val="18"/>
                            <w:lang w:val="sv-SE"/>
                          </w:rPr>
                          <w:t>sanny.hikmawati@mail.ugm.ac.id</w:t>
                        </w:r>
                      </w:hyperlink>
                      <w:r w:rsidRPr="001C0AC1">
                        <w:rPr>
                          <w:sz w:val="18"/>
                          <w:szCs w:val="18"/>
                          <w:lang w:val="sv-SE"/>
                        </w:rPr>
                        <w:t>,</w:t>
                      </w:r>
                      <w:r>
                        <w:rPr>
                          <w:sz w:val="18"/>
                          <w:szCs w:val="18"/>
                          <w:lang w:val="sv-SE"/>
                        </w:rPr>
                        <w:t xml:space="preserve"> </w:t>
                      </w:r>
                      <w:r w:rsidRPr="001C0AC1">
                        <w:rPr>
                          <w:sz w:val="18"/>
                          <w:szCs w:val="18"/>
                          <w:vertAlign w:val="superscript"/>
                          <w:lang w:val="sv-SE"/>
                        </w:rPr>
                        <w:t>2</w:t>
                      </w:r>
                      <w:hyperlink r:id="rId16" w:history="1">
                        <w:r w:rsidRPr="001C0AC1">
                          <w:rPr>
                            <w:sz w:val="18"/>
                            <w:szCs w:val="18"/>
                            <w:lang w:val="sv-SE"/>
                          </w:rPr>
                          <w:t>insap@ugm.ac.id</w:t>
                        </w:r>
                      </w:hyperlink>
                      <w:r w:rsidRPr="001C0AC1">
                        <w:rPr>
                          <w:sz w:val="18"/>
                          <w:szCs w:val="18"/>
                          <w:lang w:val="sv-SE"/>
                        </w:rPr>
                        <w:t xml:space="preserve">, </w:t>
                      </w:r>
                      <w:r w:rsidRPr="001C0AC1">
                        <w:rPr>
                          <w:sz w:val="18"/>
                          <w:szCs w:val="18"/>
                          <w:vertAlign w:val="superscript"/>
                          <w:lang w:val="sv-SE"/>
                        </w:rPr>
                        <w:t>3</w:t>
                      </w:r>
                      <w:hyperlink r:id="rId17" w:history="1">
                        <w:r w:rsidRPr="001C0AC1">
                          <w:rPr>
                            <w:sz w:val="18"/>
                            <w:szCs w:val="18"/>
                            <w:lang w:val="sv-SE"/>
                          </w:rPr>
                          <w:t>indriana.h@ugm.ac.id</w:t>
                        </w:r>
                      </w:hyperlink>
                      <w:r w:rsidRPr="001C0AC1">
                        <w:rPr>
                          <w:sz w:val="18"/>
                          <w:szCs w:val="18"/>
                          <w:lang w:val="sv-SE"/>
                        </w:rPr>
                        <w:t xml:space="preserve"> </w:t>
                      </w:r>
                    </w:p>
                    <w:p w14:paraId="73EA21E6" w14:textId="77777777" w:rsidR="001C0AC1" w:rsidRPr="006977E6" w:rsidRDefault="001C0AC1" w:rsidP="001C0AC1">
                      <w:pPr>
                        <w:pBdr>
                          <w:top w:val="single" w:sz="4" w:space="1" w:color="auto"/>
                        </w:pBdr>
                        <w:rPr>
                          <w:i/>
                        </w:rPr>
                      </w:pPr>
                    </w:p>
                  </w:txbxContent>
                </v:textbox>
                <w10:wrap type="tight"/>
              </v:shape>
            </w:pict>
          </mc:Fallback>
        </mc:AlternateContent>
      </w:r>
      <w:r w:rsidR="00F0406A" w:rsidRPr="00F0406A">
        <w:rPr>
          <w:rStyle w:val="longtext"/>
          <w:sz w:val="20"/>
          <w:szCs w:val="20"/>
          <w:shd w:val="clear" w:color="auto" w:fill="FFFFFF"/>
          <w:lang w:val="en-US"/>
        </w:rPr>
        <w:t xml:space="preserve">Increasing the amount of data is a challenge for organizational data management. It causes data quality issues that are very common in organizations today. Data quality remains a big problem for organizations which information systems spread over several different units or departments. </w:t>
      </w:r>
      <w:r w:rsidR="00F0406A" w:rsidRPr="00F0406A">
        <w:rPr>
          <w:rStyle w:val="longtext"/>
          <w:sz w:val="20"/>
          <w:szCs w:val="20"/>
          <w:shd w:val="clear" w:color="auto" w:fill="FFFFFF"/>
          <w:lang w:val="en-US"/>
        </w:rPr>
        <w:t xml:space="preserve">Such information systems allow for the resolution of data quality problems such as duplication and inconsistency. By using Master Data Management (MDM) is expected to reduce these problems [3] [4]. </w:t>
      </w:r>
    </w:p>
    <w:p w14:paraId="5226214B" w14:textId="255CE0DE" w:rsidR="00F0406A" w:rsidRP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MDM is a series of application and technologies used to integrate and maintain master data. MDM can produce information that supports business decisions to increase organizational value. Poor control of organizational master data can cause errors related to the correctness and existence of data from each information system, whether it is master data, transactional data, or data analytics. Therefore, it is necessary to have a systematic approach so that the integrated data can produce accurate data, timeliness, secure data and a single point of reference.</w:t>
      </w:r>
    </w:p>
    <w:p w14:paraId="1BD80EB1" w14:textId="77777777" w:rsidR="00F0406A" w:rsidRP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MDM enables organizations to build and use a single point of reference to solve data completeness, accuracy, timeliness, and security. MDM can be applied across all industries and organizational data. The main function of MDM is to control the master data and keep it consistent, accurate, current, relevant, and contextual to meet different business needs across applications and units.</w:t>
      </w:r>
    </w:p>
    <w:p w14:paraId="4AB86AFA" w14:textId="77777777" w:rsidR="00F0406A" w:rsidRP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MDM provides a data governance model according to existing guidelines for good data and information management. Effective data governance can improve the quality, availability, and integrity of enterprise data by enhancing structured cross-organizational collaboration [5]. MDM encourages the roles and responsibilities of organizations in managing and using data to support good data governance. Organizations can implement good master data to be applied to all units in the organization.</w:t>
      </w:r>
    </w:p>
    <w:p w14:paraId="38EB1CD1" w14:textId="1FECC806" w:rsidR="00F0406A" w:rsidRDefault="00F0406A" w:rsidP="00F0406A">
      <w:pPr>
        <w:pStyle w:val="IEEEParagraph"/>
        <w:rPr>
          <w:rStyle w:val="longtext"/>
          <w:sz w:val="20"/>
          <w:szCs w:val="20"/>
          <w:shd w:val="clear" w:color="auto" w:fill="FFFFFF"/>
          <w:lang w:val="en-US"/>
        </w:rPr>
      </w:pPr>
      <w:r w:rsidRPr="00F0406A">
        <w:rPr>
          <w:rStyle w:val="longtext"/>
          <w:sz w:val="20"/>
          <w:szCs w:val="20"/>
          <w:shd w:val="clear" w:color="auto" w:fill="FFFFFF"/>
          <w:lang w:val="en-US"/>
        </w:rPr>
        <w:t xml:space="preserve">The purpose of this paper is to the authors conducted a </w:t>
      </w:r>
      <w:proofErr w:type="spellStart"/>
      <w:r w:rsidRPr="00F0406A">
        <w:rPr>
          <w:rStyle w:val="longtext"/>
          <w:sz w:val="20"/>
          <w:szCs w:val="20"/>
          <w:shd w:val="clear" w:color="auto" w:fill="FFFFFF"/>
          <w:lang w:val="en-US"/>
        </w:rPr>
        <w:t>a</w:t>
      </w:r>
      <w:proofErr w:type="spellEnd"/>
      <w:r w:rsidRPr="00F0406A">
        <w:rPr>
          <w:rStyle w:val="longtext"/>
          <w:sz w:val="20"/>
          <w:szCs w:val="20"/>
          <w:shd w:val="clear" w:color="auto" w:fill="FFFFFF"/>
          <w:lang w:val="en-US"/>
        </w:rPr>
        <w:t xml:space="preserve"> review of MDM implementation issues, a model to assess MDM's maturity and the person's roles in managing data quality.</w:t>
      </w:r>
    </w:p>
    <w:p w14:paraId="2E8CBABB" w14:textId="5CCD97B4" w:rsidR="00BC2FDB" w:rsidRPr="00FA68CE" w:rsidRDefault="00F0406A" w:rsidP="00F53E90">
      <w:pPr>
        <w:pStyle w:val="IEEEHeading1"/>
        <w:numPr>
          <w:ilvl w:val="0"/>
          <w:numId w:val="17"/>
        </w:numPr>
        <w:ind w:left="284" w:hanging="284"/>
        <w:rPr>
          <w:lang w:val="en-US"/>
        </w:rPr>
      </w:pPr>
      <w:r>
        <w:rPr>
          <w:lang w:val="en-US"/>
        </w:rPr>
        <w:t xml:space="preserve">literature </w:t>
      </w:r>
      <w:r w:rsidRPr="00F53E90">
        <w:rPr>
          <w:szCs w:val="20"/>
          <w:lang w:val="en-US"/>
        </w:rPr>
        <w:t>study</w:t>
      </w:r>
    </w:p>
    <w:p w14:paraId="4210090D" w14:textId="09B312A3" w:rsidR="00BC2FDB" w:rsidRPr="00F0406A" w:rsidRDefault="00F0406A" w:rsidP="00BC2FDB">
      <w:pPr>
        <w:pStyle w:val="IEEEHeading2"/>
        <w:numPr>
          <w:ilvl w:val="0"/>
          <w:numId w:val="3"/>
        </w:numPr>
        <w:rPr>
          <w:szCs w:val="20"/>
          <w:lang w:val="en-US"/>
        </w:rPr>
      </w:pPr>
      <w:r w:rsidRPr="00F0406A">
        <w:rPr>
          <w:szCs w:val="20"/>
          <w:lang w:val="en-US"/>
        </w:rPr>
        <w:t>Master Data</w:t>
      </w:r>
    </w:p>
    <w:p w14:paraId="180C5A27" w14:textId="77777777" w:rsidR="00F0406A" w:rsidRP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 xml:space="preserve">Organization data consists of master data, transaction, and inventory data [6]. Master data is not only related to a customer, supplier, and material data. Employee data also classified as master data. Master data provides an interface for Business Intelligence (BI) by interacting with transactional data of various business areas such as sales, services, order management, purchasing, manufacturing, billing, accounts receivable, and accounts payable [7]. According to master data or reference data, every piece of information has a role in business processes. This information has been exchanged and processed on various networks by multiple users and groups around the organization [8]. Master data is a complement to BI by providing an excellent source of dimensional data. </w:t>
      </w:r>
    </w:p>
    <w:p w14:paraId="0265D137" w14:textId="2E3E2CF3" w:rsidR="00BC2FDB"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lastRenderedPageBreak/>
        <w:t>Master data used in all organizational units. Thus, master data needs to be appropriately managed through master data management. To ensure good data governance, the organization must determine the function of the data owner and the role of data steward [9].</w:t>
      </w:r>
    </w:p>
    <w:p w14:paraId="44CDE2A6" w14:textId="0144EFC2" w:rsidR="00F0406A" w:rsidRDefault="00F0406A" w:rsidP="00F0406A">
      <w:pPr>
        <w:pStyle w:val="IEEEHeading2"/>
        <w:numPr>
          <w:ilvl w:val="0"/>
          <w:numId w:val="3"/>
        </w:numPr>
        <w:rPr>
          <w:i w:val="0"/>
          <w:iCs/>
          <w:lang w:val="en-US"/>
        </w:rPr>
      </w:pPr>
      <w:r w:rsidRPr="00F0406A">
        <w:rPr>
          <w:lang w:val="en-US"/>
        </w:rPr>
        <w:t>Master Data Management</w:t>
      </w:r>
    </w:p>
    <w:p w14:paraId="2B74CCC2" w14:textId="77777777" w:rsidR="00F0406A" w:rsidRP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 xml:space="preserve">MDM helps organizations standardize the definitions and attributes of data elements (customer, vendor, product, etc.). MDM can facilitate data sharing among all business functions, departments, and even different divisions across all information systems, platforms, and applications [10]. </w:t>
      </w:r>
    </w:p>
    <w:p w14:paraId="3ADFEAF2" w14:textId="77777777" w:rsidR="00F0406A" w:rsidRP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 xml:space="preserve">MDM creates a single data view of the targeted data domain. For example, master data management for customer records will refer to the "single truth" or "single customer view" of customer records. The process of making records by extracting, cleaning data from various corporate data sources is called Customer Data Integration (CDI). CDI is part of MDM. In various data sources inside an organization, MDM may provide solutions to solve quality problems like duplication, inaccuracies and incoherence. </w:t>
      </w:r>
    </w:p>
    <w:p w14:paraId="3B450FCB" w14:textId="77777777" w:rsidR="00F0406A" w:rsidRP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 xml:space="preserve">The main process of MDM is profiling master data. The master data profiling feature aims to assess the state of data quality at various sources. Second, consolidating the master data into a repository and linking it with various existing applications. Third, cleaning the master data and enriching information. Fourth, synchronizing master data with organizational business processes with connected applications to support business intelligence and reporting systems [11]. </w:t>
      </w:r>
    </w:p>
    <w:p w14:paraId="4CAE85FF" w14:textId="5641BC64" w:rsid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MDM supports organizations integrating and sharing data in an accurate, timely, and consistent manner by implementing policies, services, and infrastructure. MDM guides the organization in creating master data.</w:t>
      </w:r>
    </w:p>
    <w:p w14:paraId="32E526AA" w14:textId="77E9FC9A" w:rsidR="00F0406A" w:rsidRDefault="00F0406A" w:rsidP="00F0406A">
      <w:pPr>
        <w:pStyle w:val="IEEEHeading2"/>
        <w:numPr>
          <w:ilvl w:val="0"/>
          <w:numId w:val="3"/>
        </w:numPr>
        <w:rPr>
          <w:rStyle w:val="mediumtext"/>
          <w:szCs w:val="20"/>
          <w:shd w:val="clear" w:color="auto" w:fill="FFFFFF"/>
          <w:lang w:val="en-US"/>
        </w:rPr>
      </w:pPr>
      <w:r>
        <w:rPr>
          <w:rStyle w:val="mediumtext"/>
          <w:szCs w:val="20"/>
          <w:shd w:val="clear" w:color="auto" w:fill="FFFFFF"/>
          <w:lang w:val="en-US"/>
        </w:rPr>
        <w:t>Data Quality</w:t>
      </w:r>
    </w:p>
    <w:p w14:paraId="3A2CF9FA" w14:textId="7336C3AA" w:rsidR="00F0406A" w:rsidRPr="00F0406A" w:rsidRDefault="00F0406A" w:rsidP="00F0406A">
      <w:pPr>
        <w:pStyle w:val="IEEEParagraph"/>
        <w:rPr>
          <w:rStyle w:val="mediumtext"/>
          <w:sz w:val="20"/>
          <w:szCs w:val="20"/>
          <w:shd w:val="clear" w:color="auto" w:fill="FFFFFF"/>
          <w:lang w:val="en-US"/>
        </w:rPr>
      </w:pPr>
      <w:r w:rsidRPr="00F0406A">
        <w:rPr>
          <w:rStyle w:val="mediumtext"/>
          <w:sz w:val="20"/>
          <w:szCs w:val="20"/>
          <w:shd w:val="clear" w:color="auto" w:fill="FFFFFF"/>
          <w:lang w:val="en-US"/>
        </w:rPr>
        <w:t>Most of the world's databases have large amounts of data, are inconsistent, and are missing due to various factors that indicate insufficient data quality. Every year, low data quality costs governments and private businesses billions of dollars in income. Data quality problems are expected to cost companies up to 12% of their sales. Using the garbage in, garbage out principle for data analysis, processing, and management. If the input data quality is not good, the resulting output data will not be standard and will affect data accuracy [12].</w:t>
      </w:r>
    </w:p>
    <w:p w14:paraId="3D4787F1" w14:textId="118AB657" w:rsidR="00F0406A" w:rsidRPr="00F0406A" w:rsidRDefault="00F0406A" w:rsidP="00F0406A">
      <w:pPr>
        <w:pStyle w:val="IEEEParagraph"/>
        <w:rPr>
          <w:sz w:val="20"/>
          <w:szCs w:val="20"/>
          <w:shd w:val="clear" w:color="auto" w:fill="FFFFFF"/>
          <w:lang w:val="en-US"/>
        </w:rPr>
      </w:pPr>
      <w:r w:rsidRPr="00F0406A">
        <w:rPr>
          <w:rStyle w:val="mediumtext"/>
          <w:sz w:val="20"/>
          <w:szCs w:val="20"/>
          <w:shd w:val="clear" w:color="auto" w:fill="FFFFFF"/>
          <w:lang w:val="en-US"/>
        </w:rPr>
        <w:t>Wang and Strong [13] have established 15 dimensions of data quality divided into four data quality classes. Redman [14] provided 51 data quality dimensions classified into nine</w:t>
      </w:r>
      <w:r>
        <w:rPr>
          <w:rStyle w:val="mediumtext"/>
          <w:sz w:val="20"/>
          <w:szCs w:val="20"/>
          <w:shd w:val="clear" w:color="auto" w:fill="FFFFFF"/>
          <w:lang w:val="en-US"/>
        </w:rPr>
        <w:t xml:space="preserve"> </w:t>
      </w:r>
      <w:r w:rsidRPr="00F0406A">
        <w:rPr>
          <w:sz w:val="20"/>
          <w:szCs w:val="20"/>
          <w:shd w:val="clear" w:color="auto" w:fill="FFFFFF"/>
          <w:lang w:val="en-US"/>
        </w:rPr>
        <w:t>data quality classes. Christen [15] summarized six data quality dimensions relevant to data matching in 2012 namely accuracy, completeness, consistency, timeliness, accessibility, and believability.</w:t>
      </w:r>
    </w:p>
    <w:p w14:paraId="7C36EFE1" w14:textId="1C5DCC23" w:rsidR="00F0406A" w:rsidRPr="00F0406A" w:rsidRDefault="00F0406A" w:rsidP="00F0406A">
      <w:pPr>
        <w:pStyle w:val="IEEEParagraph"/>
        <w:rPr>
          <w:sz w:val="20"/>
          <w:szCs w:val="20"/>
          <w:shd w:val="clear" w:color="auto" w:fill="FFFFFF"/>
          <w:lang w:val="en-US"/>
        </w:rPr>
      </w:pPr>
      <w:r w:rsidRPr="00F0406A">
        <w:rPr>
          <w:sz w:val="20"/>
          <w:szCs w:val="20"/>
          <w:shd w:val="clear" w:color="auto" w:fill="FFFFFF"/>
          <w:lang w:val="en-US"/>
        </w:rPr>
        <w:t>The UK Working Group of the Data Management Association International identified six dimensions to assess data quality in 2013. The data quality dimensions are accuracy, uniqueness, completeness, validity, timeliness, and consistency [16].</w:t>
      </w:r>
    </w:p>
    <w:p w14:paraId="313B3353" w14:textId="77777777" w:rsidR="001C0AC1" w:rsidRDefault="00F0406A" w:rsidP="001C0AC1">
      <w:pPr>
        <w:pStyle w:val="IEEEParagraph"/>
        <w:rPr>
          <w:sz w:val="20"/>
          <w:szCs w:val="20"/>
          <w:shd w:val="clear" w:color="auto" w:fill="FFFFFF"/>
          <w:lang w:val="en-US"/>
        </w:rPr>
      </w:pPr>
      <w:r w:rsidRPr="00F0406A">
        <w:rPr>
          <w:sz w:val="20"/>
          <w:szCs w:val="20"/>
          <w:shd w:val="clear" w:color="auto" w:fill="FFFFFF"/>
          <w:lang w:val="en-US"/>
        </w:rPr>
        <w:t>Based on [17], [18], and [19], data quality dimensions are divided into four categories, as shown in Figure 1.</w:t>
      </w:r>
    </w:p>
    <w:p w14:paraId="763016AF" w14:textId="224F33D5" w:rsidR="00F0406A" w:rsidRDefault="00C53E75" w:rsidP="001C0AC1">
      <w:pPr>
        <w:pStyle w:val="IEEEParagraph"/>
        <w:rPr>
          <w:sz w:val="20"/>
          <w:szCs w:val="20"/>
          <w:shd w:val="clear" w:color="auto" w:fill="FFFFFF"/>
          <w:lang w:val="en-US"/>
        </w:rPr>
      </w:pPr>
      <w:r>
        <w:rPr>
          <w:noProof/>
        </w:rPr>
        <w:drawing>
          <wp:anchor distT="0" distB="0" distL="114300" distR="114300" simplePos="0" relativeHeight="251661312" behindDoc="0" locked="0" layoutInCell="1" allowOverlap="1" wp14:anchorId="276DA268" wp14:editId="4ABD9354">
            <wp:simplePos x="0" y="0"/>
            <wp:positionH relativeFrom="column">
              <wp:posOffset>-16722</wp:posOffset>
            </wp:positionH>
            <wp:positionV relativeFrom="paragraph">
              <wp:posOffset>34502</wp:posOffset>
            </wp:positionV>
            <wp:extent cx="3152304" cy="1647372"/>
            <wp:effectExtent l="0" t="0" r="0" b="381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3152304" cy="1647372"/>
                    </a:xfrm>
                    <a:prstGeom prst="rect">
                      <a:avLst/>
                    </a:prstGeom>
                  </pic:spPr>
                </pic:pic>
              </a:graphicData>
            </a:graphic>
            <wp14:sizeRelH relativeFrom="page">
              <wp14:pctWidth>0</wp14:pctWidth>
            </wp14:sizeRelH>
            <wp14:sizeRelV relativeFrom="page">
              <wp14:pctHeight>0</wp14:pctHeight>
            </wp14:sizeRelV>
          </wp:anchor>
        </w:drawing>
      </w:r>
    </w:p>
    <w:p w14:paraId="7EF13548" w14:textId="502B298F" w:rsidR="00F0406A" w:rsidRDefault="00F0406A" w:rsidP="00F0406A">
      <w:pPr>
        <w:pStyle w:val="IEEEParagraph"/>
        <w:rPr>
          <w:sz w:val="20"/>
          <w:szCs w:val="20"/>
          <w:shd w:val="clear" w:color="auto" w:fill="FFFFFF"/>
          <w:lang w:val="en-US"/>
        </w:rPr>
      </w:pPr>
    </w:p>
    <w:p w14:paraId="433651A7" w14:textId="4373B215" w:rsidR="00F0406A" w:rsidRDefault="00F0406A" w:rsidP="00F0406A">
      <w:pPr>
        <w:pStyle w:val="IEEEParagraph"/>
        <w:rPr>
          <w:sz w:val="20"/>
          <w:szCs w:val="20"/>
          <w:shd w:val="clear" w:color="auto" w:fill="FFFFFF"/>
          <w:lang w:val="en-US"/>
        </w:rPr>
      </w:pPr>
    </w:p>
    <w:p w14:paraId="6467737A" w14:textId="2D353CAB" w:rsidR="00F0406A" w:rsidRPr="00F0406A" w:rsidRDefault="00F0406A" w:rsidP="00F0406A">
      <w:pPr>
        <w:pStyle w:val="IEEEParagraph"/>
        <w:rPr>
          <w:sz w:val="20"/>
          <w:szCs w:val="20"/>
          <w:shd w:val="clear" w:color="auto" w:fill="FFFFFF"/>
          <w:lang w:val="en-US"/>
        </w:rPr>
      </w:pPr>
    </w:p>
    <w:p w14:paraId="668CAA43" w14:textId="47BC0E90" w:rsidR="00F0406A" w:rsidRPr="00F0406A" w:rsidRDefault="00F0406A" w:rsidP="00F0406A">
      <w:pPr>
        <w:pStyle w:val="IEEEParagraph"/>
        <w:rPr>
          <w:rStyle w:val="mediumtext"/>
          <w:sz w:val="20"/>
          <w:szCs w:val="20"/>
          <w:shd w:val="clear" w:color="auto" w:fill="FFFFFF"/>
          <w:lang w:val="en-US"/>
        </w:rPr>
      </w:pPr>
    </w:p>
    <w:p w14:paraId="33DD01B6" w14:textId="030AA00B" w:rsidR="00F0406A" w:rsidRDefault="00F0406A" w:rsidP="00C53E75">
      <w:pPr>
        <w:pStyle w:val="IEEEHeading1"/>
        <w:jc w:val="left"/>
      </w:pPr>
    </w:p>
    <w:p w14:paraId="4490A15F" w14:textId="7B8A9639" w:rsidR="00C53E75" w:rsidRDefault="00C53E75" w:rsidP="00BC2FDB">
      <w:pPr>
        <w:pStyle w:val="IEEEParagraph"/>
        <w:rPr>
          <w:rStyle w:val="mediumtext"/>
          <w:sz w:val="20"/>
          <w:szCs w:val="20"/>
          <w:shd w:val="clear" w:color="auto" w:fill="FFFFFF"/>
          <w:lang w:val="en-US"/>
        </w:rPr>
      </w:pPr>
    </w:p>
    <w:p w14:paraId="34320A62" w14:textId="1FD1EE20" w:rsidR="00C53E75" w:rsidRDefault="00C53E75" w:rsidP="00BC2FDB">
      <w:pPr>
        <w:pStyle w:val="IEEEParagraph"/>
        <w:rPr>
          <w:rStyle w:val="mediumtext"/>
          <w:sz w:val="20"/>
          <w:szCs w:val="20"/>
          <w:shd w:val="clear" w:color="auto" w:fill="FFFFFF"/>
          <w:lang w:val="en-US"/>
        </w:rPr>
      </w:pPr>
    </w:p>
    <w:p w14:paraId="3DB06FFC" w14:textId="1B850A15" w:rsidR="00C53E75" w:rsidRDefault="00C53E75" w:rsidP="00BC2FDB">
      <w:pPr>
        <w:pStyle w:val="IEEEParagraph"/>
        <w:rPr>
          <w:rStyle w:val="mediumtext"/>
          <w:sz w:val="20"/>
          <w:szCs w:val="20"/>
          <w:shd w:val="clear" w:color="auto" w:fill="FFFFFF"/>
          <w:lang w:val="en-US"/>
        </w:rPr>
      </w:pPr>
    </w:p>
    <w:p w14:paraId="02B6F299" w14:textId="20AD0686" w:rsidR="00C53E75" w:rsidRDefault="00C53E75" w:rsidP="00BC2FDB">
      <w:pPr>
        <w:pStyle w:val="IEEEParagraph"/>
        <w:rPr>
          <w:rStyle w:val="mediumtext"/>
          <w:sz w:val="20"/>
          <w:szCs w:val="20"/>
          <w:shd w:val="clear" w:color="auto" w:fill="FFFFFF"/>
          <w:lang w:val="en-US"/>
        </w:rPr>
      </w:pPr>
    </w:p>
    <w:p w14:paraId="000C7D73" w14:textId="4FB22434" w:rsidR="00C53E75" w:rsidRDefault="00C53E75" w:rsidP="00BC2FDB">
      <w:pPr>
        <w:pStyle w:val="IEEEParagraph"/>
        <w:rPr>
          <w:rStyle w:val="mediumtext"/>
          <w:sz w:val="20"/>
          <w:szCs w:val="20"/>
          <w:shd w:val="clear" w:color="auto" w:fill="FFFFFF"/>
          <w:lang w:val="en-US"/>
        </w:rPr>
      </w:pPr>
    </w:p>
    <w:p w14:paraId="6987DE4E" w14:textId="0EB1F7D4" w:rsidR="00C53E75" w:rsidRDefault="00C53E75" w:rsidP="00BC2FDB">
      <w:pPr>
        <w:pStyle w:val="IEEEParagraph"/>
        <w:rPr>
          <w:rStyle w:val="mediumtext"/>
          <w:sz w:val="20"/>
          <w:szCs w:val="20"/>
          <w:shd w:val="clear" w:color="auto" w:fill="FFFFFF"/>
          <w:lang w:val="en-US"/>
        </w:rPr>
      </w:pPr>
      <w:r>
        <w:rPr>
          <w:noProof/>
        </w:rPr>
        <mc:AlternateContent>
          <mc:Choice Requires="wps">
            <w:drawing>
              <wp:anchor distT="0" distB="0" distL="114300" distR="114300" simplePos="0" relativeHeight="251663360" behindDoc="0" locked="0" layoutInCell="1" allowOverlap="1" wp14:anchorId="60DCF473" wp14:editId="0BCAFD0D">
                <wp:simplePos x="0" y="0"/>
                <wp:positionH relativeFrom="column">
                  <wp:posOffset>280247</wp:posOffset>
                </wp:positionH>
                <wp:positionV relativeFrom="paragraph">
                  <wp:posOffset>12700</wp:posOffset>
                </wp:positionV>
                <wp:extent cx="2489200" cy="159112"/>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9200" cy="159112"/>
                        </a:xfrm>
                        <a:prstGeom prst="rect">
                          <a:avLst/>
                        </a:prstGeom>
                        <a:solidFill>
                          <a:prstClr val="white"/>
                        </a:solidFill>
                        <a:ln>
                          <a:noFill/>
                        </a:ln>
                      </wps:spPr>
                      <wps:txbx>
                        <w:txbxContent>
                          <w:p w14:paraId="5284A18A" w14:textId="405F6077" w:rsidR="00F0406A" w:rsidRPr="004F6928" w:rsidRDefault="00F0406A" w:rsidP="00F0406A">
                            <w:pPr>
                              <w:pStyle w:val="Caption"/>
                              <w:jc w:val="center"/>
                              <w:rPr>
                                <w:rFonts w:ascii="Times New Roman" w:hAnsi="Times New Roman" w:cs="Times New Roman"/>
                                <w:i/>
                                <w:noProof/>
                                <w:sz w:val="20"/>
                                <w:szCs w:val="20"/>
                                <w:lang w:val="en-US"/>
                              </w:rPr>
                            </w:pPr>
                            <w:r>
                              <w:t>Fi</w:t>
                            </w:r>
                            <w:r>
                              <w:rPr>
                                <w:i/>
                              </w:rPr>
                              <w:t>g.</w:t>
                            </w:r>
                            <w:r w:rsidRPr="008C0A27">
                              <w:t xml:space="preserve"> </w:t>
                            </w:r>
                            <w:r w:rsidRPr="008C0A27">
                              <w:rPr>
                                <w:i/>
                              </w:rPr>
                              <w:fldChar w:fldCharType="begin"/>
                            </w:r>
                            <w:r w:rsidRPr="008C0A27">
                              <w:instrText xml:space="preserve"> SEQ Gambar \* ARABIC </w:instrText>
                            </w:r>
                            <w:r w:rsidRPr="008C0A27">
                              <w:rPr>
                                <w:i/>
                              </w:rPr>
                              <w:fldChar w:fldCharType="separate"/>
                            </w:r>
                            <w:r w:rsidR="00814CA9">
                              <w:rPr>
                                <w:noProof/>
                              </w:rPr>
                              <w:t>1</w:t>
                            </w:r>
                            <w:r w:rsidRPr="008C0A27">
                              <w:rPr>
                                <w:i/>
                              </w:rPr>
                              <w:fldChar w:fldCharType="end"/>
                            </w:r>
                            <w:r>
                              <w:rPr>
                                <w:i/>
                              </w:rPr>
                              <w:t>.</w:t>
                            </w:r>
                            <w:r w:rsidRPr="008C0A27">
                              <w:t xml:space="preserve"> </w:t>
                            </w:r>
                            <w:r>
                              <w:t>Data Quality Dimensions [17]-[19]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473" id="_x0000_t202" coordsize="21600,21600" o:spt="202" path="m,l,21600r21600,l21600,xe">
                <v:stroke joinstyle="miter"/>
                <v:path gradientshapeok="t" o:connecttype="rect"/>
              </v:shapetype>
              <v:shape id="Text Box 10" o:spid="_x0000_s1027" type="#_x0000_t202" style="position:absolute;left:0;text-align:left;margin-left:22.05pt;margin-top:1pt;width:196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" stroked="f">
                <v:textbox inset="0,0,0,0">
                  <w:txbxContent>
                    <w:p w14:paraId="5284A18A" w14:textId="405F6077" w:rsidR="00F0406A" w:rsidRPr="004F6928" w:rsidRDefault="00F0406A" w:rsidP="00F0406A">
                      <w:pPr>
                        <w:pStyle w:val="Caption"/>
                        <w:jc w:val="center"/>
                        <w:rPr>
                          <w:rFonts w:ascii="Times New Roman" w:hAnsi="Times New Roman" w:cs="Times New Roman"/>
                          <w:i/>
                          <w:noProof/>
                          <w:sz w:val="20"/>
                          <w:szCs w:val="20"/>
                          <w:lang w:val="en-US"/>
                        </w:rPr>
                      </w:pPr>
                      <w:r>
                        <w:t>Fi</w:t>
                      </w:r>
                      <w:r>
                        <w:rPr>
                          <w:i/>
                        </w:rPr>
                        <w:t>g.</w:t>
                      </w:r>
                      <w:r w:rsidRPr="008C0A27">
                        <w:t xml:space="preserve"> </w:t>
                      </w:r>
                      <w:r w:rsidRPr="008C0A27">
                        <w:rPr>
                          <w:i/>
                        </w:rPr>
                        <w:fldChar w:fldCharType="begin"/>
                      </w:r>
                      <w:r w:rsidRPr="008C0A27">
                        <w:instrText xml:space="preserve"> SEQ Gambar \* ARABIC </w:instrText>
                      </w:r>
                      <w:r w:rsidRPr="008C0A27">
                        <w:rPr>
                          <w:i/>
                        </w:rPr>
                        <w:fldChar w:fldCharType="separate"/>
                      </w:r>
                      <w:r w:rsidR="00814CA9">
                        <w:rPr>
                          <w:noProof/>
                        </w:rPr>
                        <w:t>1</w:t>
                      </w:r>
                      <w:r w:rsidRPr="008C0A27">
                        <w:rPr>
                          <w:i/>
                        </w:rPr>
                        <w:fldChar w:fldCharType="end"/>
                      </w:r>
                      <w:r>
                        <w:rPr>
                          <w:i/>
                        </w:rPr>
                        <w:t>.</w:t>
                      </w:r>
                      <w:r w:rsidRPr="008C0A27">
                        <w:t xml:space="preserve"> </w:t>
                      </w:r>
                      <w:r>
                        <w:t>Data Quality Dimensions [17]-[19]</w:t>
                      </w:r>
                    </w:p>
                  </w:txbxContent>
                </v:textbox>
              </v:shape>
            </w:pict>
          </mc:Fallback>
        </mc:AlternateContent>
      </w:r>
    </w:p>
    <w:p w14:paraId="66BEE0FB" w14:textId="01A3D839" w:rsidR="00C53E75" w:rsidRDefault="00C53E75" w:rsidP="00BC2FDB">
      <w:pPr>
        <w:pStyle w:val="IEEEParagraph"/>
        <w:rPr>
          <w:rStyle w:val="mediumtext"/>
          <w:sz w:val="20"/>
          <w:szCs w:val="20"/>
          <w:shd w:val="clear" w:color="auto" w:fill="FFFFFF"/>
          <w:lang w:val="en-US"/>
        </w:rPr>
      </w:pPr>
    </w:p>
    <w:p w14:paraId="16B3E66A" w14:textId="21BE0F34" w:rsidR="00F0406A" w:rsidRDefault="00F0406A" w:rsidP="00BC2FDB">
      <w:pPr>
        <w:pStyle w:val="IEEEParagraph"/>
        <w:rPr>
          <w:rStyle w:val="mediumtext"/>
          <w:sz w:val="20"/>
          <w:szCs w:val="20"/>
          <w:shd w:val="clear" w:color="auto" w:fill="FFFFFF"/>
          <w:lang w:val="en-US"/>
        </w:rPr>
      </w:pPr>
      <w:r w:rsidRPr="00F0406A">
        <w:rPr>
          <w:rStyle w:val="mediumtext"/>
          <w:sz w:val="20"/>
          <w:szCs w:val="20"/>
          <w:shd w:val="clear" w:color="auto" w:fill="FFFFFF"/>
          <w:lang w:val="en-US"/>
        </w:rPr>
        <w:t xml:space="preserve">The barriers of data quality that have been identified in the literature are listed in Table I. </w:t>
      </w:r>
    </w:p>
    <w:p w14:paraId="61BC74D1" w14:textId="03514FF5" w:rsidR="00F0406A" w:rsidRPr="00F0406A" w:rsidRDefault="00F0406A" w:rsidP="00F0406A">
      <w:pPr>
        <w:pStyle w:val="Caption"/>
        <w:spacing w:before="120" w:after="120" w:line="216" w:lineRule="auto"/>
        <w:jc w:val="center"/>
        <w:rPr>
          <w:rStyle w:val="mediumtext"/>
          <w:sz w:val="16"/>
          <w:szCs w:val="16"/>
        </w:rPr>
      </w:pPr>
      <w:r w:rsidRPr="00AA3AC9">
        <w:rPr>
          <w:sz w:val="16"/>
          <w:szCs w:val="16"/>
        </w:rPr>
        <w:t xml:space="preserve">TABLE </w:t>
      </w:r>
      <w:r w:rsidRPr="00AA3AC9">
        <w:rPr>
          <w:sz w:val="16"/>
          <w:szCs w:val="16"/>
        </w:rPr>
        <w:fldChar w:fldCharType="begin"/>
      </w:r>
      <w:r w:rsidRPr="00AA3AC9">
        <w:rPr>
          <w:sz w:val="16"/>
          <w:szCs w:val="16"/>
        </w:rPr>
        <w:instrText xml:space="preserve"> SEQ Table \* ROMAN </w:instrText>
      </w:r>
      <w:r w:rsidRPr="00AA3AC9">
        <w:rPr>
          <w:sz w:val="16"/>
          <w:szCs w:val="16"/>
        </w:rPr>
        <w:fldChar w:fldCharType="separate"/>
      </w:r>
      <w:r w:rsidR="00814CA9">
        <w:rPr>
          <w:noProof/>
          <w:sz w:val="16"/>
          <w:szCs w:val="16"/>
        </w:rPr>
        <w:t>I</w:t>
      </w:r>
      <w:r w:rsidRPr="00AA3AC9">
        <w:rPr>
          <w:sz w:val="16"/>
          <w:szCs w:val="16"/>
        </w:rPr>
        <w:fldChar w:fldCharType="end"/>
      </w:r>
      <w:r>
        <w:rPr>
          <w:sz w:val="16"/>
          <w:szCs w:val="16"/>
        </w:rPr>
        <w:t>.</w:t>
      </w:r>
      <w:r w:rsidRPr="00AA3AC9">
        <w:rPr>
          <w:sz w:val="16"/>
          <w:szCs w:val="16"/>
        </w:rPr>
        <w:t xml:space="preserve"> Data Quality Barriers</w:t>
      </w:r>
    </w:p>
    <w:tbl>
      <w:tblPr>
        <w:tblStyle w:val="TableGrid"/>
        <w:tblW w:w="4957" w:type="dxa"/>
        <w:tblLook w:val="04A0" w:firstRow="1" w:lastRow="0" w:firstColumn="1" w:lastColumn="0" w:noHBand="0" w:noVBand="1"/>
      </w:tblPr>
      <w:tblGrid>
        <w:gridCol w:w="1271"/>
        <w:gridCol w:w="3686"/>
      </w:tblGrid>
      <w:tr w:rsidR="00F0406A" w:rsidRPr="00732C60" w14:paraId="679D6D09" w14:textId="77777777" w:rsidTr="00AE2EC8">
        <w:trPr>
          <w:trHeight w:val="471"/>
          <w:tblHeader/>
        </w:trPr>
        <w:tc>
          <w:tcPr>
            <w:tcW w:w="1271" w:type="dxa"/>
            <w:vAlign w:val="center"/>
          </w:tcPr>
          <w:p w14:paraId="7107ABE1" w14:textId="77777777" w:rsidR="00F0406A" w:rsidRPr="00417F73" w:rsidRDefault="00F0406A" w:rsidP="00AE2EC8">
            <w:pPr>
              <w:tabs>
                <w:tab w:val="left" w:pos="284"/>
              </w:tabs>
              <w:snapToGrid w:val="0"/>
              <w:jc w:val="center"/>
              <w:rPr>
                <w:sz w:val="16"/>
                <w:szCs w:val="16"/>
              </w:rPr>
            </w:pPr>
            <w:r w:rsidRPr="00417F73">
              <w:rPr>
                <w:sz w:val="16"/>
                <w:szCs w:val="16"/>
              </w:rPr>
              <w:t>Literature</w:t>
            </w:r>
          </w:p>
        </w:tc>
        <w:tc>
          <w:tcPr>
            <w:tcW w:w="3686" w:type="dxa"/>
            <w:vAlign w:val="center"/>
          </w:tcPr>
          <w:p w14:paraId="4E59D717" w14:textId="5E6D0063" w:rsidR="00F0406A" w:rsidRPr="00417F73" w:rsidRDefault="00F0406A" w:rsidP="00AE2EC8">
            <w:pPr>
              <w:tabs>
                <w:tab w:val="left" w:pos="284"/>
              </w:tabs>
              <w:snapToGrid w:val="0"/>
              <w:jc w:val="center"/>
              <w:rPr>
                <w:sz w:val="16"/>
                <w:szCs w:val="16"/>
              </w:rPr>
            </w:pPr>
            <w:r w:rsidRPr="00417F73">
              <w:rPr>
                <w:noProof/>
                <w:sz w:val="16"/>
                <w:szCs w:val="16"/>
              </w:rPr>
              <w:drawing>
                <wp:anchor distT="0" distB="0" distL="114300" distR="114300" simplePos="0" relativeHeight="251665408" behindDoc="0" locked="0" layoutInCell="1" allowOverlap="1" wp14:anchorId="62746A8B" wp14:editId="27283EF3">
                  <wp:simplePos x="0" y="0"/>
                  <wp:positionH relativeFrom="column">
                    <wp:posOffset>2966274</wp:posOffset>
                  </wp:positionH>
                  <wp:positionV relativeFrom="paragraph">
                    <wp:posOffset>-6195817</wp:posOffset>
                  </wp:positionV>
                  <wp:extent cx="2356338" cy="1152583"/>
                  <wp:effectExtent l="0" t="0" r="635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6-18 at 10.12.55.png"/>
                          <pic:cNvPicPr/>
                        </pic:nvPicPr>
                        <pic:blipFill>
                          <a:blip r:embed="rId18">
                            <a:extLst>
                              <a:ext uri="{28A0092B-C50C-407E-A947-70E740481C1C}">
                                <a14:useLocalDpi xmlns:a14="http://schemas.microsoft.com/office/drawing/2010/main" val="0"/>
                              </a:ext>
                            </a:extLst>
                          </a:blip>
                          <a:stretch>
                            <a:fillRect/>
                          </a:stretch>
                        </pic:blipFill>
                        <pic:spPr>
                          <a:xfrm>
                            <a:off x="0" y="0"/>
                            <a:ext cx="2356338" cy="1152583"/>
                          </a:xfrm>
                          <a:prstGeom prst="rect">
                            <a:avLst/>
                          </a:prstGeom>
                        </pic:spPr>
                      </pic:pic>
                    </a:graphicData>
                  </a:graphic>
                  <wp14:sizeRelH relativeFrom="page">
                    <wp14:pctWidth>0</wp14:pctWidth>
                  </wp14:sizeRelH>
                  <wp14:sizeRelV relativeFrom="page">
                    <wp14:pctHeight>0</wp14:pctHeight>
                  </wp14:sizeRelV>
                </wp:anchor>
              </w:drawing>
            </w:r>
            <w:r w:rsidRPr="00417F73">
              <w:rPr>
                <w:sz w:val="16"/>
                <w:szCs w:val="16"/>
              </w:rPr>
              <w:t>Data quality barriers</w:t>
            </w:r>
          </w:p>
        </w:tc>
      </w:tr>
      <w:tr w:rsidR="00F0406A" w:rsidRPr="00732C60" w14:paraId="470758BD" w14:textId="77777777" w:rsidTr="00AE2EC8">
        <w:trPr>
          <w:trHeight w:val="597"/>
        </w:trPr>
        <w:tc>
          <w:tcPr>
            <w:tcW w:w="1271" w:type="dxa"/>
          </w:tcPr>
          <w:p w14:paraId="1D6CF0C0" w14:textId="0D195918" w:rsidR="00F0406A" w:rsidRPr="00732C60" w:rsidRDefault="00F0406A" w:rsidP="00AE2EC8">
            <w:pPr>
              <w:tabs>
                <w:tab w:val="left" w:pos="284"/>
              </w:tabs>
              <w:snapToGrid w:val="0"/>
              <w:spacing w:after="40"/>
              <w:jc w:val="both"/>
              <w:rPr>
                <w:sz w:val="16"/>
                <w:szCs w:val="16"/>
              </w:rPr>
            </w:pPr>
            <w:r w:rsidRPr="00732C60">
              <w:rPr>
                <w:sz w:val="16"/>
                <w:szCs w:val="16"/>
              </w:rPr>
              <w:t>Lee, at al</w:t>
            </w:r>
            <w:r w:rsidR="002018E1">
              <w:rPr>
                <w:sz w:val="16"/>
                <w:szCs w:val="16"/>
              </w:rPr>
              <w:t xml:space="preserve"> [20]</w:t>
            </w:r>
          </w:p>
        </w:tc>
        <w:tc>
          <w:tcPr>
            <w:tcW w:w="3686" w:type="dxa"/>
          </w:tcPr>
          <w:p w14:paraId="775CC09A" w14:textId="77777777" w:rsidR="00F0406A" w:rsidRPr="00732C60" w:rsidRDefault="00F0406A" w:rsidP="00F0406A">
            <w:pPr>
              <w:pStyle w:val="ListParagraph"/>
              <w:numPr>
                <w:ilvl w:val="0"/>
                <w:numId w:val="10"/>
              </w:numPr>
              <w:tabs>
                <w:tab w:val="left" w:pos="7"/>
              </w:tabs>
              <w:snapToGrid w:val="0"/>
              <w:spacing w:after="40"/>
              <w:ind w:left="290" w:hanging="284"/>
              <w:jc w:val="both"/>
              <w:rPr>
                <w:sz w:val="16"/>
                <w:szCs w:val="16"/>
              </w:rPr>
            </w:pPr>
            <w:r w:rsidRPr="00732C60">
              <w:rPr>
                <w:sz w:val="16"/>
                <w:szCs w:val="16"/>
              </w:rPr>
              <w:t>Lack of data quality</w:t>
            </w:r>
            <w:r>
              <w:rPr>
                <w:sz w:val="16"/>
                <w:szCs w:val="16"/>
              </w:rPr>
              <w:t xml:space="preserve"> responsibility</w:t>
            </w:r>
          </w:p>
          <w:p w14:paraId="3C55BF65" w14:textId="77777777" w:rsidR="00F0406A" w:rsidRPr="00732C60" w:rsidRDefault="00F0406A" w:rsidP="00F0406A">
            <w:pPr>
              <w:pStyle w:val="ListParagraph"/>
              <w:numPr>
                <w:ilvl w:val="0"/>
                <w:numId w:val="10"/>
              </w:numPr>
              <w:tabs>
                <w:tab w:val="left" w:pos="7"/>
              </w:tabs>
              <w:snapToGrid w:val="0"/>
              <w:spacing w:after="40"/>
              <w:ind w:left="290" w:hanging="283"/>
              <w:jc w:val="both"/>
              <w:rPr>
                <w:sz w:val="16"/>
                <w:szCs w:val="16"/>
              </w:rPr>
            </w:pPr>
            <w:r>
              <w:rPr>
                <w:sz w:val="16"/>
                <w:szCs w:val="16"/>
              </w:rPr>
              <w:t>Missing the right technology</w:t>
            </w:r>
          </w:p>
          <w:p w14:paraId="409C4B73" w14:textId="77777777" w:rsidR="00F0406A" w:rsidRPr="00E618B2" w:rsidRDefault="00F0406A" w:rsidP="00F0406A">
            <w:pPr>
              <w:pStyle w:val="ListParagraph"/>
              <w:numPr>
                <w:ilvl w:val="0"/>
                <w:numId w:val="10"/>
              </w:numPr>
              <w:tabs>
                <w:tab w:val="left" w:pos="7"/>
              </w:tabs>
              <w:snapToGrid w:val="0"/>
              <w:spacing w:after="40"/>
              <w:ind w:left="290" w:hanging="283"/>
              <w:jc w:val="both"/>
              <w:rPr>
                <w:sz w:val="16"/>
                <w:szCs w:val="16"/>
              </w:rPr>
            </w:pPr>
            <w:r>
              <w:rPr>
                <w:sz w:val="16"/>
                <w:szCs w:val="16"/>
              </w:rPr>
              <w:t>P</w:t>
            </w:r>
            <w:r w:rsidRPr="00732C60">
              <w:rPr>
                <w:sz w:val="16"/>
                <w:szCs w:val="16"/>
              </w:rPr>
              <w:t>rocedures</w:t>
            </w:r>
            <w:r>
              <w:rPr>
                <w:sz w:val="16"/>
                <w:szCs w:val="16"/>
              </w:rPr>
              <w:t xml:space="preserve"> inadequate</w:t>
            </w:r>
          </w:p>
        </w:tc>
      </w:tr>
      <w:tr w:rsidR="00F0406A" w:rsidRPr="00732C60" w14:paraId="30A89301" w14:textId="77777777" w:rsidTr="00AE2EC8">
        <w:tc>
          <w:tcPr>
            <w:tcW w:w="1271" w:type="dxa"/>
          </w:tcPr>
          <w:p w14:paraId="7FE41BF4" w14:textId="79965DF1" w:rsidR="00F0406A" w:rsidRPr="00732C60" w:rsidRDefault="00BE222D" w:rsidP="00AE2EC8">
            <w:pPr>
              <w:tabs>
                <w:tab w:val="left" w:pos="284"/>
              </w:tabs>
              <w:snapToGrid w:val="0"/>
              <w:spacing w:after="40"/>
              <w:jc w:val="both"/>
              <w:rPr>
                <w:sz w:val="16"/>
                <w:szCs w:val="16"/>
              </w:rPr>
            </w:pPr>
            <w:proofErr w:type="spellStart"/>
            <w:r>
              <w:rPr>
                <w:sz w:val="16"/>
                <w:szCs w:val="16"/>
              </w:rPr>
              <w:t>Silvola</w:t>
            </w:r>
            <w:proofErr w:type="spellEnd"/>
            <w:r w:rsidR="00F0406A" w:rsidRPr="00732C60">
              <w:rPr>
                <w:sz w:val="16"/>
                <w:szCs w:val="16"/>
              </w:rPr>
              <w:t xml:space="preserve"> </w:t>
            </w:r>
            <w:r w:rsidR="002018E1">
              <w:rPr>
                <w:sz w:val="16"/>
                <w:szCs w:val="16"/>
              </w:rPr>
              <w:t>[21]</w:t>
            </w:r>
          </w:p>
        </w:tc>
        <w:tc>
          <w:tcPr>
            <w:tcW w:w="3686" w:type="dxa"/>
          </w:tcPr>
          <w:p w14:paraId="38C7E5BC" w14:textId="77777777" w:rsidR="00BE222D" w:rsidRDefault="00BE222D" w:rsidP="00F0406A">
            <w:pPr>
              <w:pStyle w:val="ListParagraph"/>
              <w:numPr>
                <w:ilvl w:val="0"/>
                <w:numId w:val="12"/>
              </w:numPr>
              <w:tabs>
                <w:tab w:val="left" w:pos="7"/>
              </w:tabs>
              <w:snapToGrid w:val="0"/>
              <w:spacing w:after="40"/>
              <w:ind w:left="290" w:hanging="283"/>
              <w:jc w:val="both"/>
              <w:rPr>
                <w:sz w:val="16"/>
                <w:szCs w:val="16"/>
              </w:rPr>
            </w:pPr>
            <w:r>
              <w:rPr>
                <w:sz w:val="16"/>
                <w:szCs w:val="16"/>
              </w:rPr>
              <w:t>Poor data quality</w:t>
            </w:r>
          </w:p>
          <w:p w14:paraId="377602A4" w14:textId="77777777" w:rsidR="00BE222D" w:rsidRDefault="00BE222D" w:rsidP="00F0406A">
            <w:pPr>
              <w:pStyle w:val="ListParagraph"/>
              <w:numPr>
                <w:ilvl w:val="0"/>
                <w:numId w:val="12"/>
              </w:numPr>
              <w:tabs>
                <w:tab w:val="left" w:pos="7"/>
              </w:tabs>
              <w:snapToGrid w:val="0"/>
              <w:spacing w:after="40"/>
              <w:ind w:left="290" w:hanging="283"/>
              <w:jc w:val="both"/>
              <w:rPr>
                <w:sz w:val="16"/>
                <w:szCs w:val="16"/>
              </w:rPr>
            </w:pPr>
            <w:r>
              <w:rPr>
                <w:sz w:val="16"/>
                <w:szCs w:val="16"/>
              </w:rPr>
              <w:t>Unclear master data definition</w:t>
            </w:r>
          </w:p>
          <w:p w14:paraId="5FF6B674" w14:textId="77777777" w:rsidR="00F0406A" w:rsidRDefault="00BA015C" w:rsidP="00F0406A">
            <w:pPr>
              <w:pStyle w:val="ListParagraph"/>
              <w:numPr>
                <w:ilvl w:val="0"/>
                <w:numId w:val="12"/>
              </w:numPr>
              <w:tabs>
                <w:tab w:val="left" w:pos="7"/>
              </w:tabs>
              <w:snapToGrid w:val="0"/>
              <w:spacing w:after="40"/>
              <w:ind w:left="290" w:hanging="283"/>
              <w:jc w:val="both"/>
              <w:rPr>
                <w:sz w:val="16"/>
                <w:szCs w:val="16"/>
              </w:rPr>
            </w:pPr>
            <w:r>
              <w:rPr>
                <w:sz w:val="16"/>
                <w:szCs w:val="16"/>
              </w:rPr>
              <w:t>Incoherent approaches in data management</w:t>
            </w:r>
          </w:p>
          <w:p w14:paraId="2FAA3B10" w14:textId="36355EDA" w:rsidR="00BA015C" w:rsidRPr="00E618B2" w:rsidRDefault="00BA015C" w:rsidP="00F0406A">
            <w:pPr>
              <w:pStyle w:val="ListParagraph"/>
              <w:numPr>
                <w:ilvl w:val="0"/>
                <w:numId w:val="12"/>
              </w:numPr>
              <w:tabs>
                <w:tab w:val="left" w:pos="7"/>
              </w:tabs>
              <w:snapToGrid w:val="0"/>
              <w:spacing w:after="40"/>
              <w:ind w:left="290" w:hanging="283"/>
              <w:jc w:val="both"/>
              <w:rPr>
                <w:sz w:val="16"/>
                <w:szCs w:val="16"/>
              </w:rPr>
            </w:pPr>
            <w:r>
              <w:rPr>
                <w:sz w:val="16"/>
                <w:szCs w:val="16"/>
              </w:rPr>
              <w:t xml:space="preserve">Lack of data maintenance process </w:t>
            </w:r>
          </w:p>
        </w:tc>
      </w:tr>
      <w:tr w:rsidR="00F0406A" w:rsidRPr="00732C60" w14:paraId="620DCDA2" w14:textId="77777777" w:rsidTr="00AE2EC8">
        <w:tc>
          <w:tcPr>
            <w:tcW w:w="1271" w:type="dxa"/>
          </w:tcPr>
          <w:p w14:paraId="4E1C5E0F" w14:textId="4B2404EF" w:rsidR="00F0406A" w:rsidRPr="00732C60" w:rsidRDefault="00F0406A" w:rsidP="00AE2EC8">
            <w:pPr>
              <w:tabs>
                <w:tab w:val="left" w:pos="284"/>
              </w:tabs>
              <w:snapToGrid w:val="0"/>
              <w:spacing w:after="40"/>
              <w:jc w:val="both"/>
              <w:rPr>
                <w:sz w:val="16"/>
                <w:szCs w:val="16"/>
              </w:rPr>
            </w:pPr>
            <w:proofErr w:type="spellStart"/>
            <w:r w:rsidRPr="00732C60">
              <w:rPr>
                <w:sz w:val="16"/>
                <w:szCs w:val="16"/>
              </w:rPr>
              <w:t>Haug</w:t>
            </w:r>
            <w:proofErr w:type="spellEnd"/>
            <w:r w:rsidRPr="00732C60">
              <w:rPr>
                <w:sz w:val="16"/>
                <w:szCs w:val="16"/>
              </w:rPr>
              <w:t xml:space="preserve"> and </w:t>
            </w:r>
            <w:proofErr w:type="spellStart"/>
            <w:r w:rsidRPr="00732C60">
              <w:rPr>
                <w:sz w:val="16"/>
                <w:szCs w:val="16"/>
              </w:rPr>
              <w:t>Arlbarjon</w:t>
            </w:r>
            <w:proofErr w:type="spellEnd"/>
            <w:r w:rsidRPr="00732C60">
              <w:rPr>
                <w:sz w:val="16"/>
                <w:szCs w:val="16"/>
              </w:rPr>
              <w:t xml:space="preserve"> </w:t>
            </w:r>
            <w:r w:rsidR="002018E1">
              <w:rPr>
                <w:sz w:val="16"/>
                <w:szCs w:val="16"/>
              </w:rPr>
              <w:t>[22]</w:t>
            </w:r>
          </w:p>
        </w:tc>
        <w:tc>
          <w:tcPr>
            <w:tcW w:w="3686" w:type="dxa"/>
          </w:tcPr>
          <w:p w14:paraId="31515757" w14:textId="77777777" w:rsidR="00F0406A" w:rsidRPr="00732C60" w:rsidRDefault="00F0406A" w:rsidP="00F0406A">
            <w:pPr>
              <w:pStyle w:val="ListParagraph"/>
              <w:numPr>
                <w:ilvl w:val="0"/>
                <w:numId w:val="11"/>
              </w:numPr>
              <w:tabs>
                <w:tab w:val="left" w:pos="40"/>
              </w:tabs>
              <w:snapToGrid w:val="0"/>
              <w:spacing w:after="40"/>
              <w:ind w:left="285" w:hanging="284"/>
              <w:jc w:val="both"/>
              <w:rPr>
                <w:sz w:val="16"/>
                <w:szCs w:val="16"/>
              </w:rPr>
            </w:pPr>
            <w:r w:rsidRPr="00732C60">
              <w:rPr>
                <w:sz w:val="16"/>
                <w:szCs w:val="16"/>
              </w:rPr>
              <w:t>Lack of delegation in charge of data maintenance</w:t>
            </w:r>
          </w:p>
          <w:p w14:paraId="1890820B" w14:textId="77777777" w:rsidR="00F0406A" w:rsidRPr="00732C60" w:rsidRDefault="00F0406A" w:rsidP="00F0406A">
            <w:pPr>
              <w:pStyle w:val="ListParagraph"/>
              <w:numPr>
                <w:ilvl w:val="0"/>
                <w:numId w:val="11"/>
              </w:numPr>
              <w:tabs>
                <w:tab w:val="left" w:pos="40"/>
              </w:tabs>
              <w:snapToGrid w:val="0"/>
              <w:spacing w:after="40"/>
              <w:ind w:left="285" w:hanging="284"/>
              <w:jc w:val="both"/>
              <w:rPr>
                <w:sz w:val="16"/>
                <w:szCs w:val="16"/>
              </w:rPr>
            </w:pPr>
            <w:r w:rsidRPr="00732C60">
              <w:rPr>
                <w:sz w:val="16"/>
                <w:szCs w:val="16"/>
              </w:rPr>
              <w:t>Lack of rewards to ensure the validity of the master data</w:t>
            </w:r>
          </w:p>
          <w:p w14:paraId="7AD9A6E0" w14:textId="77777777" w:rsidR="00F0406A" w:rsidRPr="00732C60" w:rsidRDefault="00F0406A" w:rsidP="00F0406A">
            <w:pPr>
              <w:pStyle w:val="ListParagraph"/>
              <w:numPr>
                <w:ilvl w:val="0"/>
                <w:numId w:val="11"/>
              </w:numPr>
              <w:tabs>
                <w:tab w:val="left" w:pos="40"/>
              </w:tabs>
              <w:snapToGrid w:val="0"/>
              <w:spacing w:after="40"/>
              <w:ind w:left="285" w:hanging="284"/>
              <w:jc w:val="both"/>
              <w:rPr>
                <w:sz w:val="16"/>
                <w:szCs w:val="16"/>
              </w:rPr>
            </w:pPr>
            <w:r w:rsidRPr="00732C60">
              <w:rPr>
                <w:sz w:val="16"/>
                <w:szCs w:val="16"/>
              </w:rPr>
              <w:t>Lack of regular control over data quality</w:t>
            </w:r>
          </w:p>
          <w:p w14:paraId="0AE3D923" w14:textId="77777777" w:rsidR="00F0406A" w:rsidRPr="00E6273E" w:rsidRDefault="00F0406A" w:rsidP="00F0406A">
            <w:pPr>
              <w:pStyle w:val="ListParagraph"/>
              <w:numPr>
                <w:ilvl w:val="0"/>
                <w:numId w:val="11"/>
              </w:numPr>
              <w:tabs>
                <w:tab w:val="left" w:pos="40"/>
              </w:tabs>
              <w:snapToGrid w:val="0"/>
              <w:spacing w:after="40"/>
              <w:ind w:left="285" w:hanging="284"/>
              <w:jc w:val="both"/>
              <w:rPr>
                <w:sz w:val="16"/>
                <w:szCs w:val="16"/>
              </w:rPr>
            </w:pPr>
            <w:r w:rsidRPr="00732C60">
              <w:rPr>
                <w:sz w:val="16"/>
                <w:szCs w:val="16"/>
              </w:rPr>
              <w:t>Lack of competence from employees</w:t>
            </w:r>
          </w:p>
        </w:tc>
      </w:tr>
      <w:tr w:rsidR="008F4CDE" w:rsidRPr="00732C60" w14:paraId="5EC05516" w14:textId="77777777" w:rsidTr="00AE2EC8">
        <w:tc>
          <w:tcPr>
            <w:tcW w:w="1271" w:type="dxa"/>
          </w:tcPr>
          <w:p w14:paraId="3A1B60E2" w14:textId="7DD4CE0B" w:rsidR="008F4CDE" w:rsidRPr="00732C60" w:rsidRDefault="00151D17" w:rsidP="00AE2EC8">
            <w:pPr>
              <w:tabs>
                <w:tab w:val="left" w:pos="284"/>
              </w:tabs>
              <w:snapToGrid w:val="0"/>
              <w:spacing w:after="40"/>
              <w:jc w:val="both"/>
              <w:rPr>
                <w:sz w:val="16"/>
                <w:szCs w:val="16"/>
              </w:rPr>
            </w:pPr>
            <w:r>
              <w:rPr>
                <w:sz w:val="16"/>
                <w:szCs w:val="16"/>
              </w:rPr>
              <w:t xml:space="preserve">A. </w:t>
            </w:r>
            <w:proofErr w:type="spellStart"/>
            <w:r>
              <w:rPr>
                <w:sz w:val="16"/>
                <w:szCs w:val="16"/>
              </w:rPr>
              <w:t>Haug</w:t>
            </w:r>
            <w:proofErr w:type="spellEnd"/>
            <w:r>
              <w:rPr>
                <w:sz w:val="16"/>
                <w:szCs w:val="16"/>
              </w:rPr>
              <w:t xml:space="preserve"> et al [23]</w:t>
            </w:r>
          </w:p>
        </w:tc>
        <w:tc>
          <w:tcPr>
            <w:tcW w:w="3686" w:type="dxa"/>
          </w:tcPr>
          <w:p w14:paraId="1A044D34" w14:textId="77777777" w:rsidR="008F4CDE" w:rsidRDefault="008F4CDE" w:rsidP="008F4CDE">
            <w:pPr>
              <w:pStyle w:val="ListParagraph"/>
              <w:numPr>
                <w:ilvl w:val="0"/>
                <w:numId w:val="34"/>
              </w:numPr>
              <w:tabs>
                <w:tab w:val="left" w:pos="40"/>
              </w:tabs>
              <w:snapToGrid w:val="0"/>
              <w:spacing w:after="40"/>
              <w:ind w:left="310" w:hanging="283"/>
              <w:jc w:val="both"/>
              <w:rPr>
                <w:sz w:val="16"/>
                <w:szCs w:val="16"/>
              </w:rPr>
            </w:pPr>
            <w:r>
              <w:rPr>
                <w:sz w:val="16"/>
                <w:szCs w:val="16"/>
              </w:rPr>
              <w:t>Inefficient organizational procedures</w:t>
            </w:r>
          </w:p>
          <w:p w14:paraId="6E49A582" w14:textId="1D3CD89D" w:rsidR="008F4CDE" w:rsidRDefault="00151D17" w:rsidP="008F4CDE">
            <w:pPr>
              <w:pStyle w:val="ListParagraph"/>
              <w:numPr>
                <w:ilvl w:val="0"/>
                <w:numId w:val="34"/>
              </w:numPr>
              <w:tabs>
                <w:tab w:val="left" w:pos="40"/>
              </w:tabs>
              <w:snapToGrid w:val="0"/>
              <w:spacing w:after="40"/>
              <w:ind w:left="310" w:hanging="283"/>
              <w:jc w:val="both"/>
              <w:rPr>
                <w:sz w:val="16"/>
                <w:szCs w:val="16"/>
              </w:rPr>
            </w:pPr>
            <w:r>
              <w:rPr>
                <w:sz w:val="16"/>
                <w:szCs w:val="16"/>
              </w:rPr>
              <w:t>Lack of training of data users</w:t>
            </w:r>
          </w:p>
          <w:p w14:paraId="238DE2B9" w14:textId="77777777" w:rsidR="00151D17" w:rsidRDefault="00151D17" w:rsidP="008F4CDE">
            <w:pPr>
              <w:pStyle w:val="ListParagraph"/>
              <w:numPr>
                <w:ilvl w:val="0"/>
                <w:numId w:val="34"/>
              </w:numPr>
              <w:tabs>
                <w:tab w:val="left" w:pos="40"/>
              </w:tabs>
              <w:snapToGrid w:val="0"/>
              <w:spacing w:after="40"/>
              <w:ind w:left="310" w:hanging="283"/>
              <w:jc w:val="both"/>
              <w:rPr>
                <w:sz w:val="16"/>
                <w:szCs w:val="16"/>
              </w:rPr>
            </w:pPr>
            <w:r>
              <w:rPr>
                <w:sz w:val="16"/>
                <w:szCs w:val="16"/>
              </w:rPr>
              <w:t>Lack of data quality measurements</w:t>
            </w:r>
          </w:p>
          <w:p w14:paraId="0466F7C8" w14:textId="66F5B1BA" w:rsidR="00151D17" w:rsidRDefault="00151D17" w:rsidP="008F4CDE">
            <w:pPr>
              <w:pStyle w:val="ListParagraph"/>
              <w:numPr>
                <w:ilvl w:val="0"/>
                <w:numId w:val="34"/>
              </w:numPr>
              <w:tabs>
                <w:tab w:val="left" w:pos="40"/>
              </w:tabs>
              <w:snapToGrid w:val="0"/>
              <w:spacing w:after="40"/>
              <w:ind w:left="310" w:hanging="283"/>
              <w:jc w:val="both"/>
              <w:rPr>
                <w:sz w:val="16"/>
                <w:szCs w:val="16"/>
              </w:rPr>
            </w:pPr>
            <w:r>
              <w:rPr>
                <w:sz w:val="16"/>
                <w:szCs w:val="16"/>
              </w:rPr>
              <w:t>Absence of an IT system for data management</w:t>
            </w:r>
          </w:p>
          <w:p w14:paraId="476091A5" w14:textId="20E13574" w:rsidR="00151D17" w:rsidRPr="00732C60" w:rsidRDefault="00151D17" w:rsidP="008F4CDE">
            <w:pPr>
              <w:pStyle w:val="ListParagraph"/>
              <w:numPr>
                <w:ilvl w:val="0"/>
                <w:numId w:val="34"/>
              </w:numPr>
              <w:tabs>
                <w:tab w:val="left" w:pos="40"/>
              </w:tabs>
              <w:snapToGrid w:val="0"/>
              <w:spacing w:after="40"/>
              <w:ind w:left="310" w:hanging="283"/>
              <w:jc w:val="both"/>
              <w:rPr>
                <w:sz w:val="16"/>
                <w:szCs w:val="16"/>
              </w:rPr>
            </w:pPr>
            <w:r>
              <w:rPr>
                <w:sz w:val="16"/>
                <w:szCs w:val="16"/>
              </w:rPr>
              <w:t>Lack of data quality policies and procedures</w:t>
            </w:r>
          </w:p>
        </w:tc>
      </w:tr>
    </w:tbl>
    <w:p w14:paraId="7269B913" w14:textId="7823938D" w:rsidR="00F0406A" w:rsidRDefault="00F0406A" w:rsidP="00814CA9">
      <w:pPr>
        <w:pStyle w:val="IEEEParagraph"/>
        <w:spacing w:before="40"/>
        <w:ind w:firstLine="215"/>
        <w:rPr>
          <w:rStyle w:val="mediumtext"/>
          <w:sz w:val="20"/>
          <w:szCs w:val="20"/>
          <w:shd w:val="clear" w:color="auto" w:fill="FFFFFF"/>
          <w:lang w:val="en-US"/>
        </w:rPr>
      </w:pPr>
      <w:r w:rsidRPr="00F0406A">
        <w:rPr>
          <w:rStyle w:val="mediumtext"/>
          <w:sz w:val="20"/>
          <w:szCs w:val="20"/>
          <w:shd w:val="clear" w:color="auto" w:fill="FFFFFF"/>
          <w:lang w:val="en-US"/>
        </w:rPr>
        <w:t>Issues related to data quality are increasingly important to analyze in an organization</w:t>
      </w:r>
      <w:r w:rsidR="00151D17">
        <w:rPr>
          <w:rStyle w:val="mediumtext"/>
          <w:sz w:val="20"/>
          <w:szCs w:val="20"/>
          <w:shd w:val="clear" w:color="auto" w:fill="FFFFFF"/>
          <w:lang w:val="en-US"/>
        </w:rPr>
        <w:t>’</w:t>
      </w:r>
      <w:r w:rsidRPr="00F0406A">
        <w:rPr>
          <w:rStyle w:val="mediumtext"/>
          <w:sz w:val="20"/>
          <w:szCs w:val="20"/>
          <w:shd w:val="clear" w:color="auto" w:fill="FFFFFF"/>
          <w:lang w:val="en-US"/>
        </w:rPr>
        <w:t>s information system. Data quality is highly dependent on various scattered data sources that influence organizational decision-making [24].</w:t>
      </w:r>
    </w:p>
    <w:p w14:paraId="5F69EC77" w14:textId="4835D7C1" w:rsidR="00BC2FDB" w:rsidRPr="00FA68CE" w:rsidRDefault="00F0406A" w:rsidP="00BC2FDB">
      <w:pPr>
        <w:pStyle w:val="IEEEHeading2"/>
        <w:numPr>
          <w:ilvl w:val="0"/>
          <w:numId w:val="3"/>
        </w:numPr>
        <w:rPr>
          <w:szCs w:val="20"/>
          <w:lang w:val="en-US"/>
        </w:rPr>
      </w:pPr>
      <w:r>
        <w:rPr>
          <w:szCs w:val="20"/>
          <w:lang w:val="en-US"/>
        </w:rPr>
        <w:t>Data Governance</w:t>
      </w:r>
    </w:p>
    <w:p w14:paraId="44AFE98A" w14:textId="347DF351" w:rsidR="00F0406A" w:rsidRPr="00F0406A" w:rsidRDefault="00F0406A" w:rsidP="00802530">
      <w:pPr>
        <w:pStyle w:val="IEEEParagraph"/>
        <w:rPr>
          <w:noProof/>
          <w:sz w:val="20"/>
          <w:szCs w:val="20"/>
          <w:lang w:val="en-US" w:eastAsia="en-US"/>
        </w:rPr>
      </w:pPr>
      <w:r w:rsidRPr="00F0406A">
        <w:rPr>
          <w:noProof/>
          <w:sz w:val="20"/>
          <w:szCs w:val="20"/>
          <w:lang w:val="en-US" w:eastAsia="en-US"/>
        </w:rPr>
        <w:t>The policies and procedures used to manage data in an organization are referred to as data governance. Data governance is a process that ensures the organization well works with data assets and ensures the organization</w:t>
      </w:r>
      <w:r w:rsidR="00151D17">
        <w:rPr>
          <w:noProof/>
          <w:sz w:val="20"/>
          <w:szCs w:val="20"/>
          <w:lang w:val="en-US" w:eastAsia="en-US"/>
        </w:rPr>
        <w:t>’</w:t>
      </w:r>
      <w:r w:rsidRPr="00F0406A">
        <w:rPr>
          <w:noProof/>
          <w:sz w:val="20"/>
          <w:szCs w:val="20"/>
          <w:lang w:val="en-US" w:eastAsia="en-US"/>
        </w:rPr>
        <w:t>s data assets are well maintained. Organizations benefit from data governance because of data standardization, effective business policy formulation, and stakeholders</w:t>
      </w:r>
      <w:r w:rsidR="00151D17">
        <w:rPr>
          <w:noProof/>
          <w:sz w:val="20"/>
          <w:szCs w:val="20"/>
          <w:lang w:val="en-US" w:eastAsia="en-US"/>
        </w:rPr>
        <w:t>’</w:t>
      </w:r>
      <w:r w:rsidRPr="00F0406A">
        <w:rPr>
          <w:noProof/>
          <w:sz w:val="20"/>
          <w:szCs w:val="20"/>
          <w:lang w:val="en-US" w:eastAsia="en-US"/>
        </w:rPr>
        <w:t xml:space="preserve"> role. Organizations may use data governance to align data management with business priorities, ensure regulatory compliance, and mitigate risk [25]. </w:t>
      </w:r>
    </w:p>
    <w:p w14:paraId="2B9F33F1" w14:textId="29992FA7" w:rsidR="00F0406A" w:rsidRPr="00F0406A" w:rsidRDefault="00F0406A" w:rsidP="00F0406A">
      <w:pPr>
        <w:pStyle w:val="IEEEParagraph"/>
        <w:rPr>
          <w:noProof/>
          <w:sz w:val="20"/>
          <w:szCs w:val="20"/>
          <w:lang w:val="en-US" w:eastAsia="en-US"/>
        </w:rPr>
      </w:pPr>
      <w:r w:rsidRPr="00F0406A">
        <w:rPr>
          <w:noProof/>
          <w:sz w:val="20"/>
          <w:szCs w:val="20"/>
          <w:lang w:val="en-US" w:eastAsia="en-US"/>
        </w:rPr>
        <w:t>Many businesses have adopted big data in this age of digital transformation. Big data implementation necessitates a new collection of governance policies on which to base information management. Big Data governance refers to an organization</w:t>
      </w:r>
      <w:r w:rsidR="00151D17">
        <w:rPr>
          <w:noProof/>
          <w:sz w:val="20"/>
          <w:szCs w:val="20"/>
          <w:lang w:val="en-US" w:eastAsia="en-US"/>
        </w:rPr>
        <w:t>’</w:t>
      </w:r>
      <w:r w:rsidRPr="00F0406A">
        <w:rPr>
          <w:noProof/>
          <w:sz w:val="20"/>
          <w:szCs w:val="20"/>
          <w:lang w:val="en-US" w:eastAsia="en-US"/>
        </w:rPr>
        <w:t xml:space="preserve">s accountability in information governance, stewardship, data definition, metadata management, master data management, </w:t>
      </w:r>
      <w:r w:rsidRPr="00F0406A">
        <w:rPr>
          <w:noProof/>
          <w:sz w:val="20"/>
          <w:szCs w:val="20"/>
          <w:lang w:val="en-US" w:eastAsia="en-US"/>
        </w:rPr>
        <w:lastRenderedPageBreak/>
        <w:t>usage standards, data life cycle management, risk, and cost control. Big Data governance includes optimization, privacy, and monetization policies following the objectives set. To control, ensure the availability, useability, integrity, accuracy, audit capacity of big data, the big data management system must establish policies, processes and standards [26].</w:t>
      </w:r>
    </w:p>
    <w:p w14:paraId="1598721B" w14:textId="77777777" w:rsidR="00F0406A" w:rsidRPr="00F0406A" w:rsidRDefault="00F0406A" w:rsidP="00F0406A">
      <w:pPr>
        <w:pStyle w:val="IEEEParagraph"/>
        <w:rPr>
          <w:noProof/>
          <w:sz w:val="20"/>
          <w:szCs w:val="20"/>
          <w:lang w:val="en-US" w:eastAsia="en-US"/>
        </w:rPr>
      </w:pPr>
      <w:r w:rsidRPr="00F0406A">
        <w:rPr>
          <w:noProof/>
          <w:sz w:val="20"/>
          <w:szCs w:val="20"/>
          <w:lang w:val="en-US" w:eastAsia="en-US"/>
        </w:rPr>
        <w:t>MDM enhances data quality and develops data management processes by recording roles and responsibilities in data governance. MDM data governance consists of three components:</w:t>
      </w:r>
    </w:p>
    <w:p w14:paraId="145E2936" w14:textId="77777777" w:rsidR="00F0406A" w:rsidRPr="00F0406A" w:rsidRDefault="00F0406A" w:rsidP="00F53E90">
      <w:pPr>
        <w:pStyle w:val="IEEEParagraph"/>
        <w:ind w:left="284" w:hanging="284"/>
        <w:rPr>
          <w:noProof/>
          <w:sz w:val="20"/>
          <w:szCs w:val="20"/>
          <w:lang w:val="en-US" w:eastAsia="en-US"/>
        </w:rPr>
      </w:pPr>
      <w:r w:rsidRPr="00F0406A">
        <w:rPr>
          <w:noProof/>
          <w:sz w:val="20"/>
          <w:szCs w:val="20"/>
          <w:lang w:val="en-US" w:eastAsia="en-US"/>
        </w:rPr>
        <w:t>1.</w:t>
      </w:r>
      <w:r w:rsidRPr="00F0406A">
        <w:rPr>
          <w:noProof/>
          <w:sz w:val="20"/>
          <w:szCs w:val="20"/>
          <w:lang w:val="en-US" w:eastAsia="en-US"/>
        </w:rPr>
        <w:tab/>
        <w:t>Managing critical data entities and main data objects.</w:t>
      </w:r>
    </w:p>
    <w:p w14:paraId="7B5FC751" w14:textId="77777777" w:rsidR="00F0406A" w:rsidRPr="00F0406A" w:rsidRDefault="00F0406A" w:rsidP="00F53E90">
      <w:pPr>
        <w:pStyle w:val="IEEEParagraph"/>
        <w:ind w:left="284" w:hanging="284"/>
        <w:rPr>
          <w:noProof/>
          <w:sz w:val="20"/>
          <w:szCs w:val="20"/>
          <w:lang w:val="en-US" w:eastAsia="en-US"/>
        </w:rPr>
      </w:pPr>
      <w:r w:rsidRPr="00F0406A">
        <w:rPr>
          <w:noProof/>
          <w:sz w:val="20"/>
          <w:szCs w:val="20"/>
          <w:lang w:val="en-US" w:eastAsia="en-US"/>
        </w:rPr>
        <w:t>2.</w:t>
      </w:r>
      <w:r w:rsidRPr="00F0406A">
        <w:rPr>
          <w:noProof/>
          <w:sz w:val="20"/>
          <w:szCs w:val="20"/>
          <w:lang w:val="en-US" w:eastAsia="en-US"/>
        </w:rPr>
        <w:tab/>
        <w:t>Maintaining compliance with information policies.</w:t>
      </w:r>
    </w:p>
    <w:p w14:paraId="246E724D" w14:textId="77777777" w:rsidR="00F0406A" w:rsidRPr="00F0406A" w:rsidRDefault="00F0406A" w:rsidP="00F53E90">
      <w:pPr>
        <w:pStyle w:val="IEEEParagraph"/>
        <w:ind w:left="284" w:hanging="284"/>
        <w:rPr>
          <w:noProof/>
          <w:sz w:val="20"/>
          <w:szCs w:val="20"/>
          <w:lang w:val="en-US" w:eastAsia="en-US"/>
        </w:rPr>
      </w:pPr>
      <w:r w:rsidRPr="00F0406A">
        <w:rPr>
          <w:noProof/>
          <w:sz w:val="20"/>
          <w:szCs w:val="20"/>
          <w:lang w:val="en-US" w:eastAsia="en-US"/>
        </w:rPr>
        <w:t>3.</w:t>
      </w:r>
      <w:r w:rsidRPr="00F0406A">
        <w:rPr>
          <w:noProof/>
          <w:sz w:val="20"/>
          <w:szCs w:val="20"/>
          <w:lang w:val="en-US" w:eastAsia="en-US"/>
        </w:rPr>
        <w:tab/>
        <w:t>Developing documentation.</w:t>
      </w:r>
    </w:p>
    <w:p w14:paraId="368C6C94" w14:textId="1ED76A79" w:rsidR="00BC2FDB" w:rsidRDefault="00F0406A" w:rsidP="00F0406A">
      <w:pPr>
        <w:pStyle w:val="IEEEParagraph"/>
        <w:rPr>
          <w:rStyle w:val="longtext"/>
          <w:sz w:val="20"/>
          <w:szCs w:val="20"/>
          <w:shd w:val="clear" w:color="auto" w:fill="FFFFFF"/>
          <w:lang w:val="en-US"/>
        </w:rPr>
      </w:pPr>
      <w:r w:rsidRPr="00F0406A">
        <w:rPr>
          <w:noProof/>
          <w:sz w:val="20"/>
          <w:szCs w:val="20"/>
          <w:lang w:val="en-US" w:eastAsia="en-US"/>
        </w:rPr>
        <w:t>Furthermore, MDM ensures responsibility for the maintenance of high-quality master data [27].</w:t>
      </w:r>
      <w:r w:rsidR="00BC2FDB" w:rsidRPr="00FA68CE">
        <w:rPr>
          <w:rStyle w:val="longtext"/>
          <w:sz w:val="20"/>
          <w:szCs w:val="20"/>
          <w:shd w:val="clear" w:color="auto" w:fill="FFFFFF"/>
          <w:lang w:val="en-US"/>
        </w:rPr>
        <w:t xml:space="preserve"> </w:t>
      </w:r>
    </w:p>
    <w:p w14:paraId="389B9C2E" w14:textId="77777777" w:rsidR="00660853" w:rsidRDefault="00660853" w:rsidP="00F0406A">
      <w:pPr>
        <w:pStyle w:val="IEEEParagraph"/>
        <w:rPr>
          <w:rStyle w:val="longtext"/>
          <w:sz w:val="20"/>
          <w:szCs w:val="20"/>
          <w:shd w:val="clear" w:color="auto" w:fill="FFFFFF"/>
          <w:lang w:val="en-US"/>
        </w:rPr>
      </w:pPr>
    </w:p>
    <w:p w14:paraId="34A24C96" w14:textId="0AE1E323" w:rsidR="00F53E90" w:rsidRPr="00F53E90" w:rsidRDefault="00F53E90" w:rsidP="00F53E90">
      <w:pPr>
        <w:pStyle w:val="IEEEHeading1"/>
        <w:numPr>
          <w:ilvl w:val="0"/>
          <w:numId w:val="16"/>
        </w:numPr>
        <w:ind w:left="426" w:hanging="426"/>
        <w:rPr>
          <w:rStyle w:val="longtext"/>
          <w:szCs w:val="20"/>
          <w:lang w:val="en-US"/>
        </w:rPr>
      </w:pPr>
      <w:r w:rsidRPr="00F53E90">
        <w:rPr>
          <w:szCs w:val="20"/>
          <w:lang w:val="en-US"/>
        </w:rPr>
        <w:t>methodology</w:t>
      </w:r>
    </w:p>
    <w:p w14:paraId="5D324437" w14:textId="77777777" w:rsidR="00F53E90" w:rsidRPr="00F53E90" w:rsidRDefault="00F53E90" w:rsidP="00F53E90">
      <w:pPr>
        <w:pStyle w:val="IEEEParagraph"/>
        <w:rPr>
          <w:sz w:val="20"/>
          <w:szCs w:val="20"/>
          <w:lang w:val="en-US"/>
        </w:rPr>
      </w:pPr>
      <w:r w:rsidRPr="00F53E90">
        <w:rPr>
          <w:sz w:val="20"/>
          <w:szCs w:val="20"/>
          <w:lang w:val="en-US"/>
        </w:rPr>
        <w:t>This study reviewed the effect of MDM on data quality and data governance. The review process uses the following methods:</w:t>
      </w:r>
    </w:p>
    <w:p w14:paraId="6C6FD782" w14:textId="77777777" w:rsidR="00F53E90" w:rsidRPr="00F53E90" w:rsidRDefault="00F53E90" w:rsidP="00F53E90">
      <w:pPr>
        <w:pStyle w:val="IEEEParagraph"/>
        <w:ind w:left="284" w:hanging="284"/>
        <w:rPr>
          <w:sz w:val="20"/>
          <w:szCs w:val="20"/>
          <w:lang w:val="en-US"/>
        </w:rPr>
      </w:pPr>
      <w:r w:rsidRPr="00F53E90">
        <w:rPr>
          <w:sz w:val="20"/>
          <w:szCs w:val="20"/>
          <w:lang w:val="en-US"/>
        </w:rPr>
        <w:t>1.</w:t>
      </w:r>
      <w:r w:rsidRPr="00F53E90">
        <w:rPr>
          <w:sz w:val="20"/>
          <w:szCs w:val="20"/>
          <w:lang w:val="en-US"/>
        </w:rPr>
        <w:tab/>
        <w:t>Search articles</w:t>
      </w:r>
    </w:p>
    <w:p w14:paraId="19AB74CA" w14:textId="5E959299" w:rsidR="00F53E90" w:rsidRPr="00F53E90" w:rsidRDefault="00F53E90" w:rsidP="00F53E90">
      <w:pPr>
        <w:pStyle w:val="IEEEParagraph"/>
        <w:ind w:left="284" w:firstLine="0"/>
        <w:rPr>
          <w:sz w:val="20"/>
          <w:szCs w:val="20"/>
          <w:lang w:val="en-US"/>
        </w:rPr>
      </w:pPr>
      <w:r w:rsidRPr="00F53E90">
        <w:rPr>
          <w:sz w:val="20"/>
          <w:szCs w:val="20"/>
          <w:lang w:val="en-US"/>
        </w:rPr>
        <w:t xml:space="preserve">Search international journals like Scopus, Springer, IEEE, </w:t>
      </w:r>
      <w:proofErr w:type="spellStart"/>
      <w:r w:rsidRPr="00F53E90">
        <w:rPr>
          <w:sz w:val="20"/>
          <w:szCs w:val="20"/>
          <w:lang w:val="en-US"/>
        </w:rPr>
        <w:t>Sciencedirect</w:t>
      </w:r>
      <w:proofErr w:type="spellEnd"/>
      <w:r w:rsidRPr="00F53E90">
        <w:rPr>
          <w:sz w:val="20"/>
          <w:szCs w:val="20"/>
          <w:lang w:val="en-US"/>
        </w:rPr>
        <w:t xml:space="preserve">, Emerald, and ACM Library. The keywords search for journal used are “master data”, “master data management”, “MDM”, “master data maturity management”, “data quality”, “data governance”. The keywords that are combined with </w:t>
      </w:r>
      <w:r w:rsidR="00151D17">
        <w:rPr>
          <w:sz w:val="20"/>
          <w:szCs w:val="20"/>
          <w:lang w:val="en-US"/>
        </w:rPr>
        <w:t>“</w:t>
      </w:r>
      <w:r w:rsidRPr="00F53E90">
        <w:rPr>
          <w:sz w:val="20"/>
          <w:szCs w:val="20"/>
          <w:lang w:val="en-US"/>
        </w:rPr>
        <w:t>and</w:t>
      </w:r>
      <w:r w:rsidR="00151D17">
        <w:rPr>
          <w:sz w:val="20"/>
          <w:szCs w:val="20"/>
          <w:lang w:val="en-US"/>
        </w:rPr>
        <w:t>”</w:t>
      </w:r>
      <w:r w:rsidRPr="00F53E90">
        <w:rPr>
          <w:sz w:val="20"/>
          <w:szCs w:val="20"/>
          <w:lang w:val="en-US"/>
        </w:rPr>
        <w:t xml:space="preserve"> and </w:t>
      </w:r>
      <w:r w:rsidR="00151D17">
        <w:rPr>
          <w:sz w:val="20"/>
          <w:szCs w:val="20"/>
          <w:lang w:val="en-US"/>
        </w:rPr>
        <w:t>“</w:t>
      </w:r>
      <w:r w:rsidRPr="00F53E90">
        <w:rPr>
          <w:sz w:val="20"/>
          <w:szCs w:val="20"/>
          <w:lang w:val="en-US"/>
        </w:rPr>
        <w:t>or</w:t>
      </w:r>
      <w:r w:rsidR="00151D17">
        <w:rPr>
          <w:sz w:val="20"/>
          <w:szCs w:val="20"/>
          <w:lang w:val="en-US"/>
        </w:rPr>
        <w:t>”</w:t>
      </w:r>
      <w:r w:rsidRPr="00F53E90">
        <w:rPr>
          <w:sz w:val="20"/>
          <w:szCs w:val="20"/>
          <w:lang w:val="en-US"/>
        </w:rPr>
        <w:t>.</w:t>
      </w:r>
    </w:p>
    <w:p w14:paraId="61AC25D9" w14:textId="25255702" w:rsidR="00F53E90" w:rsidRPr="00F53E90" w:rsidRDefault="00F53E90" w:rsidP="00F53E90">
      <w:pPr>
        <w:pStyle w:val="IEEEParagraph"/>
        <w:ind w:left="284" w:hanging="284"/>
        <w:rPr>
          <w:sz w:val="20"/>
          <w:szCs w:val="20"/>
          <w:lang w:val="en-US"/>
        </w:rPr>
      </w:pPr>
      <w:r w:rsidRPr="00F53E90">
        <w:rPr>
          <w:sz w:val="20"/>
          <w:szCs w:val="20"/>
          <w:lang w:val="en-US"/>
        </w:rPr>
        <w:t>2.</w:t>
      </w:r>
      <w:r w:rsidRPr="00F53E90">
        <w:rPr>
          <w:sz w:val="20"/>
          <w:szCs w:val="20"/>
          <w:lang w:val="en-US"/>
        </w:rPr>
        <w:tab/>
      </w:r>
      <w:proofErr w:type="gramStart"/>
      <w:r w:rsidRPr="00F53E90">
        <w:rPr>
          <w:sz w:val="20"/>
          <w:szCs w:val="20"/>
          <w:lang w:val="en-US"/>
        </w:rPr>
        <w:t>Article</w:t>
      </w:r>
      <w:r w:rsidR="00C53E75">
        <w:rPr>
          <w:sz w:val="20"/>
          <w:szCs w:val="20"/>
          <w:lang w:val="en-US"/>
        </w:rPr>
        <w:t>s</w:t>
      </w:r>
      <w:proofErr w:type="gramEnd"/>
      <w:r w:rsidRPr="00F53E90">
        <w:rPr>
          <w:sz w:val="20"/>
          <w:szCs w:val="20"/>
          <w:lang w:val="en-US"/>
        </w:rPr>
        <w:t xml:space="preserve"> selection</w:t>
      </w:r>
    </w:p>
    <w:p w14:paraId="2434E614" w14:textId="77777777" w:rsidR="00F53E90" w:rsidRPr="00F53E90" w:rsidRDefault="00F53E90" w:rsidP="00F53E90">
      <w:pPr>
        <w:pStyle w:val="IEEEParagraph"/>
        <w:ind w:left="284" w:firstLine="0"/>
        <w:rPr>
          <w:sz w:val="20"/>
          <w:szCs w:val="20"/>
          <w:lang w:val="en-US"/>
        </w:rPr>
      </w:pPr>
      <w:r w:rsidRPr="00F53E90">
        <w:rPr>
          <w:sz w:val="20"/>
          <w:szCs w:val="20"/>
          <w:lang w:val="en-US"/>
        </w:rPr>
        <w:t>The articles chosen were articles that discussed MDM, data quality, and data governance in both the private and public sectors.</w:t>
      </w:r>
    </w:p>
    <w:p w14:paraId="1C6B447E" w14:textId="77777777" w:rsidR="00F53E90" w:rsidRPr="00F53E90" w:rsidRDefault="00F53E90" w:rsidP="00F53E90">
      <w:pPr>
        <w:pStyle w:val="IEEEParagraph"/>
        <w:ind w:left="284" w:hanging="284"/>
        <w:rPr>
          <w:sz w:val="20"/>
          <w:szCs w:val="20"/>
          <w:lang w:val="en-US"/>
        </w:rPr>
      </w:pPr>
      <w:r w:rsidRPr="00F53E90">
        <w:rPr>
          <w:sz w:val="20"/>
          <w:szCs w:val="20"/>
          <w:lang w:val="en-US"/>
        </w:rPr>
        <w:t>3.</w:t>
      </w:r>
      <w:r w:rsidRPr="00F53E90">
        <w:rPr>
          <w:sz w:val="20"/>
          <w:szCs w:val="20"/>
          <w:lang w:val="en-US"/>
        </w:rPr>
        <w:tab/>
        <w:t>Analyze</w:t>
      </w:r>
    </w:p>
    <w:p w14:paraId="185B9974" w14:textId="77777777" w:rsidR="00F53E90" w:rsidRDefault="00F53E90" w:rsidP="00F53E90">
      <w:pPr>
        <w:pStyle w:val="IEEEParagraph"/>
        <w:ind w:left="284" w:firstLine="0"/>
        <w:rPr>
          <w:sz w:val="20"/>
          <w:szCs w:val="20"/>
          <w:lang w:val="en-US"/>
        </w:rPr>
      </w:pPr>
      <w:r w:rsidRPr="00F53E90">
        <w:rPr>
          <w:sz w:val="20"/>
          <w:szCs w:val="20"/>
          <w:lang w:val="en-US"/>
        </w:rPr>
        <w:t>The things that are analyzed are the MDM capability in the organization, master data management, the effect of MDM on data quality and data governance.</w:t>
      </w:r>
    </w:p>
    <w:p w14:paraId="18FDC7D6" w14:textId="77777777" w:rsidR="00660853" w:rsidRPr="00660853" w:rsidRDefault="00660853" w:rsidP="001C0AC1">
      <w:pPr>
        <w:pStyle w:val="IEEEFigureCaptionSingle-Line"/>
        <w:jc w:val="left"/>
        <w:rPr>
          <w:lang w:val="en-US"/>
        </w:rPr>
      </w:pPr>
    </w:p>
    <w:p w14:paraId="1CCFF551" w14:textId="3DC82DE3" w:rsidR="00B55EA5" w:rsidRDefault="00F53E90" w:rsidP="00F53E90">
      <w:pPr>
        <w:pStyle w:val="IEEEHeading1"/>
        <w:numPr>
          <w:ilvl w:val="0"/>
          <w:numId w:val="16"/>
        </w:numPr>
        <w:ind w:left="426" w:hanging="426"/>
        <w:rPr>
          <w:szCs w:val="20"/>
          <w:lang w:val="en-US"/>
        </w:rPr>
      </w:pPr>
      <w:r>
        <w:rPr>
          <w:szCs w:val="20"/>
          <w:lang w:val="en-US"/>
        </w:rPr>
        <w:t>result</w:t>
      </w:r>
    </w:p>
    <w:p w14:paraId="43953342" w14:textId="6148F882" w:rsidR="00F53E90" w:rsidRPr="00F53E90" w:rsidRDefault="00F53E90" w:rsidP="00F53E90">
      <w:pPr>
        <w:pStyle w:val="IEEEHeading2"/>
        <w:rPr>
          <w:lang w:val="en-US"/>
        </w:rPr>
      </w:pPr>
      <w:r>
        <w:rPr>
          <w:lang w:val="en-US"/>
        </w:rPr>
        <w:t>A. MDM Maturity Model</w:t>
      </w:r>
    </w:p>
    <w:p w14:paraId="0D8C82CE" w14:textId="68B701AD" w:rsidR="00F53E90" w:rsidRDefault="00F53E90" w:rsidP="00F53E90">
      <w:pPr>
        <w:tabs>
          <w:tab w:val="left" w:pos="284"/>
        </w:tabs>
        <w:snapToGrid w:val="0"/>
        <w:spacing w:before="120" w:after="60"/>
        <w:ind w:firstLine="284"/>
        <w:jc w:val="both"/>
        <w:rPr>
          <w:noProof/>
          <w:sz w:val="20"/>
          <w:szCs w:val="20"/>
          <w:lang w:val="en-US" w:eastAsia="en-US"/>
        </w:rPr>
      </w:pPr>
      <w:r w:rsidRPr="00F53E90">
        <w:rPr>
          <w:noProof/>
          <w:sz w:val="20"/>
          <w:szCs w:val="20"/>
          <w:lang w:val="en-US" w:eastAsia="en-US"/>
        </w:rPr>
        <w:t>MDM program implies improved data quality. Several studies have made models for measuring MDM implementation’s maturity level through the Master Data Management Maturity Model (MD3M). MD3M is a measure of an organization</w:t>
      </w:r>
      <w:r w:rsidR="00151D17">
        <w:rPr>
          <w:noProof/>
          <w:sz w:val="20"/>
          <w:szCs w:val="20"/>
          <w:lang w:val="en-US" w:eastAsia="en-US"/>
        </w:rPr>
        <w:t>’</w:t>
      </w:r>
      <w:r w:rsidRPr="00F53E90">
        <w:rPr>
          <w:noProof/>
          <w:sz w:val="20"/>
          <w:szCs w:val="20"/>
          <w:lang w:val="en-US" w:eastAsia="en-US"/>
        </w:rPr>
        <w:t>s ability to improve MDM sustainably. The purpose of assessing the maturity level of MDM implementation is to provide opportunities for organizations to evaluate the maturity level and benchmarks of MDM against</w:t>
      </w:r>
      <w:r w:rsidRPr="009B73A1">
        <w:t xml:space="preserve"> </w:t>
      </w:r>
      <w:r w:rsidRPr="00F53E90">
        <w:rPr>
          <w:noProof/>
          <w:sz w:val="20"/>
          <w:szCs w:val="20"/>
          <w:lang w:val="en-US" w:eastAsia="en-US"/>
        </w:rPr>
        <w:t>other organizations [28]. The higher the MDM implementation value, the more optimal the organization will be in preparing and managing quality master data. Several comparisons of studies related to MD3M are described in Table II [29].</w:t>
      </w:r>
    </w:p>
    <w:p w14:paraId="5A4456A1" w14:textId="77777777" w:rsidR="008F4CDE" w:rsidRDefault="008F4CDE" w:rsidP="00F53E90">
      <w:pPr>
        <w:tabs>
          <w:tab w:val="left" w:pos="284"/>
        </w:tabs>
        <w:snapToGrid w:val="0"/>
        <w:spacing w:before="120" w:after="60"/>
        <w:ind w:firstLine="284"/>
        <w:jc w:val="both"/>
        <w:rPr>
          <w:noProof/>
          <w:sz w:val="20"/>
          <w:szCs w:val="20"/>
          <w:lang w:val="en-US" w:eastAsia="en-US"/>
        </w:rPr>
      </w:pPr>
    </w:p>
    <w:p w14:paraId="7908AF17" w14:textId="77777777" w:rsidR="00C55A54" w:rsidRDefault="00C55A54" w:rsidP="00F53E90">
      <w:pPr>
        <w:tabs>
          <w:tab w:val="left" w:pos="284"/>
        </w:tabs>
        <w:snapToGrid w:val="0"/>
        <w:spacing w:before="120" w:after="60"/>
        <w:ind w:firstLine="284"/>
        <w:jc w:val="both"/>
        <w:rPr>
          <w:noProof/>
          <w:sz w:val="20"/>
          <w:szCs w:val="20"/>
          <w:lang w:val="en-US" w:eastAsia="en-US"/>
        </w:rPr>
      </w:pPr>
    </w:p>
    <w:p w14:paraId="7B5DA96F" w14:textId="539EAF80" w:rsidR="00F53E90" w:rsidRPr="00F53E90" w:rsidRDefault="00F53E90" w:rsidP="00F53E90">
      <w:pPr>
        <w:pStyle w:val="Caption"/>
        <w:keepNext/>
        <w:spacing w:before="120" w:after="120"/>
        <w:jc w:val="center"/>
        <w:rPr>
          <w:noProof/>
          <w:sz w:val="20"/>
          <w:szCs w:val="20"/>
          <w:lang w:val="en-US" w:eastAsia="en-US"/>
        </w:rPr>
      </w:pPr>
      <w:r w:rsidRPr="0093599F">
        <w:rPr>
          <w:sz w:val="16"/>
          <w:szCs w:val="16"/>
        </w:rPr>
        <w:t xml:space="preserve">TABLE </w:t>
      </w:r>
      <w:r w:rsidRPr="0093599F">
        <w:rPr>
          <w:sz w:val="16"/>
          <w:szCs w:val="16"/>
        </w:rPr>
        <w:fldChar w:fldCharType="begin"/>
      </w:r>
      <w:r w:rsidRPr="0093599F">
        <w:rPr>
          <w:sz w:val="16"/>
          <w:szCs w:val="16"/>
        </w:rPr>
        <w:instrText xml:space="preserve"> SEQ Table \* ROMAN </w:instrText>
      </w:r>
      <w:r w:rsidRPr="0093599F">
        <w:rPr>
          <w:sz w:val="16"/>
          <w:szCs w:val="16"/>
        </w:rPr>
        <w:fldChar w:fldCharType="separate"/>
      </w:r>
      <w:r w:rsidR="00814CA9">
        <w:rPr>
          <w:noProof/>
          <w:sz w:val="16"/>
          <w:szCs w:val="16"/>
        </w:rPr>
        <w:t>II</w:t>
      </w:r>
      <w:r w:rsidRPr="0093599F">
        <w:rPr>
          <w:sz w:val="16"/>
          <w:szCs w:val="16"/>
        </w:rPr>
        <w:fldChar w:fldCharType="end"/>
      </w:r>
      <w:r w:rsidRPr="0093599F">
        <w:rPr>
          <w:sz w:val="16"/>
          <w:szCs w:val="16"/>
        </w:rPr>
        <w:t>. Comparison</w:t>
      </w:r>
      <w:r w:rsidRPr="00060C88">
        <w:rPr>
          <w:sz w:val="16"/>
          <w:szCs w:val="16"/>
        </w:rPr>
        <w:t xml:space="preserve"> o</w:t>
      </w:r>
      <w:r>
        <w:t xml:space="preserve">f </w:t>
      </w:r>
      <w:r w:rsidRPr="0022397E">
        <w:rPr>
          <w:sz w:val="16"/>
          <w:szCs w:val="16"/>
        </w:rPr>
        <w:t xml:space="preserve">MDM Maturity Models </w:t>
      </w:r>
    </w:p>
    <w:tbl>
      <w:tblPr>
        <w:tblStyle w:val="TableGrid"/>
        <w:tblW w:w="4962" w:type="dxa"/>
        <w:tblInd w:w="108" w:type="dxa"/>
        <w:tblLook w:val="04A0" w:firstRow="1" w:lastRow="0" w:firstColumn="1" w:lastColumn="0" w:noHBand="0" w:noVBand="1"/>
      </w:tblPr>
      <w:tblGrid>
        <w:gridCol w:w="865"/>
        <w:gridCol w:w="1679"/>
        <w:gridCol w:w="2418"/>
      </w:tblGrid>
      <w:tr w:rsidR="00F53E90" w14:paraId="071D9729" w14:textId="77777777" w:rsidTr="00AE2EC8">
        <w:trPr>
          <w:cantSplit/>
          <w:trHeight w:val="362"/>
        </w:trPr>
        <w:tc>
          <w:tcPr>
            <w:tcW w:w="865" w:type="dxa"/>
          </w:tcPr>
          <w:p w14:paraId="420773A1" w14:textId="77777777" w:rsidR="00F53E90" w:rsidRPr="0022397E" w:rsidRDefault="00F53E90" w:rsidP="00F53E90">
            <w:pPr>
              <w:tabs>
                <w:tab w:val="left" w:pos="360"/>
              </w:tabs>
              <w:snapToGrid w:val="0"/>
              <w:jc w:val="center"/>
              <w:rPr>
                <w:sz w:val="16"/>
                <w:szCs w:val="16"/>
              </w:rPr>
            </w:pPr>
            <w:r>
              <w:rPr>
                <w:sz w:val="16"/>
                <w:szCs w:val="16"/>
              </w:rPr>
              <w:t>Reference</w:t>
            </w:r>
          </w:p>
        </w:tc>
        <w:tc>
          <w:tcPr>
            <w:tcW w:w="1679" w:type="dxa"/>
          </w:tcPr>
          <w:p w14:paraId="32EBC5E6" w14:textId="77777777" w:rsidR="00F53E90" w:rsidRDefault="00F53E90" w:rsidP="00F53E90">
            <w:pPr>
              <w:tabs>
                <w:tab w:val="left" w:pos="360"/>
              </w:tabs>
              <w:snapToGrid w:val="0"/>
              <w:jc w:val="center"/>
              <w:rPr>
                <w:sz w:val="16"/>
                <w:szCs w:val="16"/>
              </w:rPr>
            </w:pPr>
            <w:r>
              <w:rPr>
                <w:sz w:val="16"/>
                <w:szCs w:val="16"/>
              </w:rPr>
              <w:t>Maturity Level</w:t>
            </w:r>
          </w:p>
        </w:tc>
        <w:tc>
          <w:tcPr>
            <w:tcW w:w="2418" w:type="dxa"/>
          </w:tcPr>
          <w:p w14:paraId="1A13DD4D" w14:textId="77777777" w:rsidR="00F53E90" w:rsidRPr="0022397E" w:rsidRDefault="00F53E90" w:rsidP="00F53E90">
            <w:pPr>
              <w:tabs>
                <w:tab w:val="left" w:pos="360"/>
              </w:tabs>
              <w:snapToGrid w:val="0"/>
              <w:jc w:val="center"/>
              <w:rPr>
                <w:sz w:val="16"/>
                <w:szCs w:val="16"/>
              </w:rPr>
            </w:pPr>
            <w:r>
              <w:rPr>
                <w:sz w:val="16"/>
                <w:szCs w:val="16"/>
              </w:rPr>
              <w:t>Dimension</w:t>
            </w:r>
          </w:p>
        </w:tc>
      </w:tr>
      <w:tr w:rsidR="00F53E90" w14:paraId="124A30BA" w14:textId="77777777" w:rsidTr="00AE2EC8">
        <w:trPr>
          <w:trHeight w:val="194"/>
        </w:trPr>
        <w:tc>
          <w:tcPr>
            <w:tcW w:w="865" w:type="dxa"/>
          </w:tcPr>
          <w:p w14:paraId="153CBE9D" w14:textId="77777777" w:rsidR="00F53E90" w:rsidRPr="0022397E" w:rsidRDefault="00F53E90" w:rsidP="00F53E90">
            <w:pPr>
              <w:tabs>
                <w:tab w:val="left" w:pos="360"/>
              </w:tabs>
              <w:snapToGrid w:val="0"/>
              <w:jc w:val="center"/>
              <w:rPr>
                <w:sz w:val="16"/>
                <w:szCs w:val="16"/>
              </w:rPr>
            </w:pPr>
            <w:r>
              <w:rPr>
                <w:sz w:val="16"/>
                <w:szCs w:val="16"/>
              </w:rPr>
              <w:t>Oracle [28]</w:t>
            </w:r>
          </w:p>
        </w:tc>
        <w:tc>
          <w:tcPr>
            <w:tcW w:w="1679" w:type="dxa"/>
          </w:tcPr>
          <w:p w14:paraId="566941C9" w14:textId="77777777" w:rsidR="00F53E90" w:rsidRDefault="00F53E90" w:rsidP="00F53E90">
            <w:pPr>
              <w:pStyle w:val="ListParagraph"/>
              <w:numPr>
                <w:ilvl w:val="0"/>
                <w:numId w:val="22"/>
              </w:numPr>
              <w:tabs>
                <w:tab w:val="left" w:pos="0"/>
              </w:tabs>
              <w:snapToGrid w:val="0"/>
              <w:ind w:left="280" w:hanging="208"/>
              <w:jc w:val="both"/>
              <w:rPr>
                <w:sz w:val="16"/>
                <w:szCs w:val="16"/>
              </w:rPr>
            </w:pPr>
            <w:r>
              <w:rPr>
                <w:sz w:val="16"/>
                <w:szCs w:val="16"/>
              </w:rPr>
              <w:t>Marginal</w:t>
            </w:r>
          </w:p>
          <w:p w14:paraId="1F0D9111" w14:textId="77777777" w:rsidR="00F53E90" w:rsidRDefault="00F53E90" w:rsidP="00F53E90">
            <w:pPr>
              <w:pStyle w:val="ListParagraph"/>
              <w:numPr>
                <w:ilvl w:val="0"/>
                <w:numId w:val="22"/>
              </w:numPr>
              <w:tabs>
                <w:tab w:val="left" w:pos="0"/>
              </w:tabs>
              <w:snapToGrid w:val="0"/>
              <w:ind w:left="280" w:hanging="208"/>
              <w:jc w:val="both"/>
              <w:rPr>
                <w:sz w:val="16"/>
                <w:szCs w:val="16"/>
              </w:rPr>
            </w:pPr>
            <w:r>
              <w:rPr>
                <w:sz w:val="16"/>
                <w:szCs w:val="16"/>
              </w:rPr>
              <w:t>Stable</w:t>
            </w:r>
          </w:p>
          <w:p w14:paraId="6682F2DE" w14:textId="77777777" w:rsidR="00F53E90" w:rsidRDefault="00F53E90" w:rsidP="00F53E90">
            <w:pPr>
              <w:pStyle w:val="ListParagraph"/>
              <w:numPr>
                <w:ilvl w:val="0"/>
                <w:numId w:val="22"/>
              </w:numPr>
              <w:tabs>
                <w:tab w:val="left" w:pos="0"/>
              </w:tabs>
              <w:snapToGrid w:val="0"/>
              <w:ind w:left="280" w:hanging="208"/>
              <w:jc w:val="both"/>
              <w:rPr>
                <w:sz w:val="16"/>
                <w:szCs w:val="16"/>
              </w:rPr>
            </w:pPr>
            <w:r>
              <w:rPr>
                <w:sz w:val="16"/>
                <w:szCs w:val="16"/>
              </w:rPr>
              <w:t>Best Practice</w:t>
            </w:r>
          </w:p>
          <w:p w14:paraId="48AC299B" w14:textId="77777777" w:rsidR="00F53E90" w:rsidRPr="00BF66B3" w:rsidRDefault="00F53E90" w:rsidP="00F53E90">
            <w:pPr>
              <w:pStyle w:val="ListParagraph"/>
              <w:numPr>
                <w:ilvl w:val="0"/>
                <w:numId w:val="22"/>
              </w:numPr>
              <w:tabs>
                <w:tab w:val="left" w:pos="0"/>
              </w:tabs>
              <w:snapToGrid w:val="0"/>
              <w:ind w:left="280" w:hanging="208"/>
              <w:jc w:val="both"/>
              <w:rPr>
                <w:sz w:val="16"/>
                <w:szCs w:val="16"/>
              </w:rPr>
            </w:pPr>
            <w:r>
              <w:rPr>
                <w:sz w:val="16"/>
                <w:szCs w:val="16"/>
              </w:rPr>
              <w:t>Transformational</w:t>
            </w:r>
          </w:p>
        </w:tc>
        <w:tc>
          <w:tcPr>
            <w:tcW w:w="2418" w:type="dxa"/>
          </w:tcPr>
          <w:p w14:paraId="0FC4FBEC" w14:textId="77777777" w:rsidR="00F53E90" w:rsidRDefault="00F53E90" w:rsidP="00F53E90">
            <w:pPr>
              <w:pStyle w:val="ListParagraph"/>
              <w:numPr>
                <w:ilvl w:val="0"/>
                <w:numId w:val="23"/>
              </w:numPr>
              <w:tabs>
                <w:tab w:val="left" w:pos="0"/>
              </w:tabs>
              <w:snapToGrid w:val="0"/>
              <w:ind w:left="325" w:hanging="283"/>
              <w:jc w:val="both"/>
              <w:rPr>
                <w:sz w:val="16"/>
                <w:szCs w:val="16"/>
              </w:rPr>
            </w:pPr>
            <w:r w:rsidRPr="00BF66B3">
              <w:rPr>
                <w:sz w:val="16"/>
                <w:szCs w:val="16"/>
              </w:rPr>
              <w:t>Profiling data sources</w:t>
            </w:r>
          </w:p>
          <w:p w14:paraId="130153B2" w14:textId="77777777" w:rsidR="00F53E90" w:rsidRDefault="00F53E90" w:rsidP="00F53E90">
            <w:pPr>
              <w:pStyle w:val="ListParagraph"/>
              <w:numPr>
                <w:ilvl w:val="0"/>
                <w:numId w:val="23"/>
              </w:numPr>
              <w:tabs>
                <w:tab w:val="left" w:pos="0"/>
              </w:tabs>
              <w:snapToGrid w:val="0"/>
              <w:ind w:left="325" w:hanging="283"/>
              <w:jc w:val="both"/>
              <w:rPr>
                <w:sz w:val="16"/>
                <w:szCs w:val="16"/>
              </w:rPr>
            </w:pPr>
            <w:r w:rsidRPr="00BF66B3">
              <w:rPr>
                <w:sz w:val="16"/>
                <w:szCs w:val="16"/>
              </w:rPr>
              <w:t xml:space="preserve">Definition of data strategy </w:t>
            </w:r>
          </w:p>
          <w:p w14:paraId="34F487AA" w14:textId="77777777" w:rsidR="00F53E90" w:rsidRDefault="00F53E90" w:rsidP="00F53E90">
            <w:pPr>
              <w:pStyle w:val="ListParagraph"/>
              <w:numPr>
                <w:ilvl w:val="0"/>
                <w:numId w:val="23"/>
              </w:numPr>
              <w:tabs>
                <w:tab w:val="left" w:pos="0"/>
              </w:tabs>
              <w:snapToGrid w:val="0"/>
              <w:ind w:left="325" w:hanging="283"/>
              <w:jc w:val="both"/>
              <w:rPr>
                <w:sz w:val="16"/>
                <w:szCs w:val="16"/>
              </w:rPr>
            </w:pPr>
            <w:r w:rsidRPr="00BF66B3">
              <w:rPr>
                <w:sz w:val="16"/>
                <w:szCs w:val="16"/>
              </w:rPr>
              <w:t>Defin</w:t>
            </w:r>
            <w:r>
              <w:rPr>
                <w:sz w:val="16"/>
                <w:szCs w:val="16"/>
              </w:rPr>
              <w:t>i</w:t>
            </w:r>
            <w:r w:rsidRPr="00BF66B3">
              <w:rPr>
                <w:sz w:val="16"/>
                <w:szCs w:val="16"/>
              </w:rPr>
              <w:t>tion of a data consolidation plan</w:t>
            </w:r>
          </w:p>
          <w:p w14:paraId="240560D9" w14:textId="77777777" w:rsidR="00F53E90" w:rsidRDefault="00F53E90" w:rsidP="00F53E90">
            <w:pPr>
              <w:pStyle w:val="ListParagraph"/>
              <w:numPr>
                <w:ilvl w:val="0"/>
                <w:numId w:val="23"/>
              </w:numPr>
              <w:tabs>
                <w:tab w:val="left" w:pos="0"/>
              </w:tabs>
              <w:snapToGrid w:val="0"/>
              <w:ind w:left="325" w:hanging="283"/>
              <w:jc w:val="both"/>
              <w:rPr>
                <w:sz w:val="16"/>
                <w:szCs w:val="16"/>
              </w:rPr>
            </w:pPr>
            <w:r>
              <w:rPr>
                <w:sz w:val="16"/>
                <w:szCs w:val="16"/>
              </w:rPr>
              <w:t>Data maintenance</w:t>
            </w:r>
          </w:p>
          <w:p w14:paraId="7D61215F" w14:textId="77777777" w:rsidR="00F53E90" w:rsidRPr="00BF66B3" w:rsidRDefault="00F53E90" w:rsidP="00F53E90">
            <w:pPr>
              <w:pStyle w:val="ListParagraph"/>
              <w:numPr>
                <w:ilvl w:val="0"/>
                <w:numId w:val="23"/>
              </w:numPr>
              <w:tabs>
                <w:tab w:val="left" w:pos="0"/>
              </w:tabs>
              <w:snapToGrid w:val="0"/>
              <w:ind w:left="325" w:hanging="283"/>
              <w:jc w:val="both"/>
              <w:rPr>
                <w:sz w:val="16"/>
                <w:szCs w:val="16"/>
              </w:rPr>
            </w:pPr>
            <w:r>
              <w:rPr>
                <w:sz w:val="16"/>
                <w:szCs w:val="16"/>
              </w:rPr>
              <w:t>Data utilization</w:t>
            </w:r>
          </w:p>
        </w:tc>
      </w:tr>
      <w:tr w:rsidR="00F53E90" w14:paraId="1CAA4E1F" w14:textId="77777777" w:rsidTr="00AE2EC8">
        <w:trPr>
          <w:trHeight w:val="207"/>
        </w:trPr>
        <w:tc>
          <w:tcPr>
            <w:tcW w:w="865" w:type="dxa"/>
          </w:tcPr>
          <w:p w14:paraId="433C02BF" w14:textId="77777777" w:rsidR="00F53E90" w:rsidRDefault="00F53E90" w:rsidP="00F53E90">
            <w:pPr>
              <w:tabs>
                <w:tab w:val="left" w:pos="360"/>
              </w:tabs>
              <w:snapToGrid w:val="0"/>
              <w:jc w:val="center"/>
              <w:rPr>
                <w:sz w:val="16"/>
                <w:szCs w:val="16"/>
              </w:rPr>
            </w:pPr>
            <w:proofErr w:type="spellStart"/>
            <w:r>
              <w:rPr>
                <w:sz w:val="16"/>
                <w:szCs w:val="16"/>
              </w:rPr>
              <w:t>Spruitz</w:t>
            </w:r>
            <w:proofErr w:type="spellEnd"/>
            <w:r>
              <w:rPr>
                <w:sz w:val="16"/>
                <w:szCs w:val="16"/>
              </w:rPr>
              <w:t xml:space="preserve"> and </w:t>
            </w:r>
            <w:proofErr w:type="spellStart"/>
            <w:r>
              <w:rPr>
                <w:sz w:val="16"/>
                <w:szCs w:val="16"/>
              </w:rPr>
              <w:t>Pietzka</w:t>
            </w:r>
            <w:proofErr w:type="spellEnd"/>
          </w:p>
          <w:p w14:paraId="7042358C" w14:textId="77777777" w:rsidR="00F53E90" w:rsidRDefault="00F53E90" w:rsidP="00F53E90">
            <w:pPr>
              <w:tabs>
                <w:tab w:val="left" w:pos="360"/>
              </w:tabs>
              <w:snapToGrid w:val="0"/>
              <w:jc w:val="center"/>
              <w:rPr>
                <w:sz w:val="16"/>
                <w:szCs w:val="16"/>
              </w:rPr>
            </w:pPr>
            <w:r>
              <w:rPr>
                <w:sz w:val="16"/>
                <w:szCs w:val="16"/>
              </w:rPr>
              <w:t>[29]</w:t>
            </w:r>
          </w:p>
        </w:tc>
        <w:tc>
          <w:tcPr>
            <w:tcW w:w="1679" w:type="dxa"/>
          </w:tcPr>
          <w:p w14:paraId="370D25BC" w14:textId="77777777" w:rsidR="00F53E90" w:rsidRDefault="00F53E90" w:rsidP="00F53E90">
            <w:pPr>
              <w:pStyle w:val="ListParagraph"/>
              <w:numPr>
                <w:ilvl w:val="0"/>
                <w:numId w:val="24"/>
              </w:numPr>
              <w:tabs>
                <w:tab w:val="left" w:pos="0"/>
              </w:tabs>
              <w:snapToGrid w:val="0"/>
              <w:ind w:left="317" w:hanging="317"/>
              <w:jc w:val="both"/>
              <w:rPr>
                <w:sz w:val="16"/>
                <w:szCs w:val="16"/>
              </w:rPr>
            </w:pPr>
            <w:r>
              <w:rPr>
                <w:sz w:val="16"/>
                <w:szCs w:val="16"/>
              </w:rPr>
              <w:t>Initial</w:t>
            </w:r>
          </w:p>
          <w:p w14:paraId="0E6D6A1A" w14:textId="77777777" w:rsidR="00F53E90" w:rsidRDefault="00F53E90" w:rsidP="00F53E90">
            <w:pPr>
              <w:pStyle w:val="ListParagraph"/>
              <w:numPr>
                <w:ilvl w:val="0"/>
                <w:numId w:val="24"/>
              </w:numPr>
              <w:tabs>
                <w:tab w:val="left" w:pos="0"/>
              </w:tabs>
              <w:snapToGrid w:val="0"/>
              <w:ind w:left="317" w:hanging="317"/>
              <w:jc w:val="both"/>
              <w:rPr>
                <w:sz w:val="16"/>
                <w:szCs w:val="16"/>
              </w:rPr>
            </w:pPr>
            <w:r>
              <w:rPr>
                <w:sz w:val="16"/>
                <w:szCs w:val="16"/>
              </w:rPr>
              <w:t>Repeatable</w:t>
            </w:r>
          </w:p>
          <w:p w14:paraId="168C21E4" w14:textId="77777777" w:rsidR="00F53E90" w:rsidRDefault="00F53E90" w:rsidP="00F53E90">
            <w:pPr>
              <w:pStyle w:val="ListParagraph"/>
              <w:numPr>
                <w:ilvl w:val="0"/>
                <w:numId w:val="24"/>
              </w:numPr>
              <w:tabs>
                <w:tab w:val="left" w:pos="0"/>
              </w:tabs>
              <w:snapToGrid w:val="0"/>
              <w:ind w:left="317" w:hanging="317"/>
              <w:jc w:val="both"/>
              <w:rPr>
                <w:sz w:val="16"/>
                <w:szCs w:val="16"/>
              </w:rPr>
            </w:pPr>
            <w:r>
              <w:rPr>
                <w:sz w:val="16"/>
                <w:szCs w:val="16"/>
              </w:rPr>
              <w:t>Define Process</w:t>
            </w:r>
          </w:p>
          <w:p w14:paraId="18FCF562" w14:textId="77777777" w:rsidR="00F53E90" w:rsidRDefault="00F53E90" w:rsidP="00F53E90">
            <w:pPr>
              <w:pStyle w:val="ListParagraph"/>
              <w:numPr>
                <w:ilvl w:val="0"/>
                <w:numId w:val="24"/>
              </w:numPr>
              <w:tabs>
                <w:tab w:val="left" w:pos="0"/>
              </w:tabs>
              <w:snapToGrid w:val="0"/>
              <w:ind w:left="317" w:hanging="317"/>
              <w:jc w:val="both"/>
              <w:rPr>
                <w:sz w:val="16"/>
                <w:szCs w:val="16"/>
              </w:rPr>
            </w:pPr>
            <w:r>
              <w:rPr>
                <w:sz w:val="16"/>
                <w:szCs w:val="16"/>
              </w:rPr>
              <w:t>Manage and measurable</w:t>
            </w:r>
          </w:p>
          <w:p w14:paraId="3B5E6401" w14:textId="77777777" w:rsidR="00F53E90" w:rsidRDefault="00F53E90" w:rsidP="00F53E90">
            <w:pPr>
              <w:pStyle w:val="ListParagraph"/>
              <w:numPr>
                <w:ilvl w:val="0"/>
                <w:numId w:val="24"/>
              </w:numPr>
              <w:tabs>
                <w:tab w:val="left" w:pos="0"/>
              </w:tabs>
              <w:snapToGrid w:val="0"/>
              <w:ind w:left="317" w:hanging="317"/>
              <w:jc w:val="both"/>
              <w:rPr>
                <w:sz w:val="16"/>
                <w:szCs w:val="16"/>
              </w:rPr>
            </w:pPr>
            <w:r>
              <w:rPr>
                <w:sz w:val="16"/>
                <w:szCs w:val="16"/>
              </w:rPr>
              <w:t>Optimized</w:t>
            </w:r>
          </w:p>
        </w:tc>
        <w:tc>
          <w:tcPr>
            <w:tcW w:w="2418" w:type="dxa"/>
          </w:tcPr>
          <w:p w14:paraId="2F2F4511" w14:textId="77777777" w:rsidR="00F53E90" w:rsidRDefault="00F53E90" w:rsidP="00F53E90">
            <w:pPr>
              <w:pStyle w:val="ListParagraph"/>
              <w:numPr>
                <w:ilvl w:val="0"/>
                <w:numId w:val="25"/>
              </w:numPr>
              <w:tabs>
                <w:tab w:val="left" w:pos="0"/>
              </w:tabs>
              <w:snapToGrid w:val="0"/>
              <w:ind w:left="325" w:hanging="283"/>
              <w:jc w:val="both"/>
              <w:rPr>
                <w:sz w:val="16"/>
                <w:szCs w:val="16"/>
              </w:rPr>
            </w:pPr>
            <w:r w:rsidRPr="003B71BA">
              <w:rPr>
                <w:sz w:val="16"/>
                <w:szCs w:val="16"/>
              </w:rPr>
              <w:t>Data</w:t>
            </w:r>
            <w:r>
              <w:rPr>
                <w:sz w:val="16"/>
                <w:szCs w:val="16"/>
              </w:rPr>
              <w:t xml:space="preserve"> model</w:t>
            </w:r>
          </w:p>
          <w:p w14:paraId="43797AB0" w14:textId="77777777" w:rsidR="00F53E90" w:rsidRPr="003B71BA" w:rsidRDefault="00F53E90" w:rsidP="00F53E90">
            <w:pPr>
              <w:pStyle w:val="ListParagraph"/>
              <w:numPr>
                <w:ilvl w:val="0"/>
                <w:numId w:val="25"/>
              </w:numPr>
              <w:tabs>
                <w:tab w:val="left" w:pos="0"/>
              </w:tabs>
              <w:snapToGrid w:val="0"/>
              <w:ind w:left="325" w:hanging="283"/>
              <w:jc w:val="both"/>
              <w:rPr>
                <w:sz w:val="16"/>
                <w:szCs w:val="16"/>
              </w:rPr>
            </w:pPr>
            <w:r w:rsidRPr="003B71BA">
              <w:rPr>
                <w:sz w:val="16"/>
                <w:szCs w:val="16"/>
              </w:rPr>
              <w:t>Data Quality</w:t>
            </w:r>
          </w:p>
          <w:p w14:paraId="26647FCA" w14:textId="77777777" w:rsidR="00F53E90" w:rsidRPr="003B71BA" w:rsidRDefault="00F53E90" w:rsidP="00F53E90">
            <w:pPr>
              <w:pStyle w:val="ListParagraph"/>
              <w:numPr>
                <w:ilvl w:val="0"/>
                <w:numId w:val="25"/>
              </w:numPr>
              <w:tabs>
                <w:tab w:val="left" w:pos="0"/>
              </w:tabs>
              <w:snapToGrid w:val="0"/>
              <w:ind w:left="325" w:hanging="283"/>
              <w:jc w:val="both"/>
              <w:rPr>
                <w:sz w:val="16"/>
                <w:szCs w:val="16"/>
              </w:rPr>
            </w:pPr>
            <w:r w:rsidRPr="003B71BA">
              <w:rPr>
                <w:sz w:val="16"/>
                <w:szCs w:val="16"/>
              </w:rPr>
              <w:t>Usage and Ownership</w:t>
            </w:r>
          </w:p>
          <w:p w14:paraId="788737A7" w14:textId="77777777" w:rsidR="00F53E90" w:rsidRPr="003B71BA" w:rsidRDefault="00F53E90" w:rsidP="00F53E90">
            <w:pPr>
              <w:pStyle w:val="ListParagraph"/>
              <w:numPr>
                <w:ilvl w:val="0"/>
                <w:numId w:val="25"/>
              </w:numPr>
              <w:tabs>
                <w:tab w:val="left" w:pos="0"/>
              </w:tabs>
              <w:snapToGrid w:val="0"/>
              <w:ind w:left="325" w:hanging="283"/>
              <w:jc w:val="both"/>
              <w:rPr>
                <w:sz w:val="16"/>
                <w:szCs w:val="16"/>
              </w:rPr>
            </w:pPr>
            <w:r w:rsidRPr="003B71BA">
              <w:rPr>
                <w:sz w:val="16"/>
                <w:szCs w:val="16"/>
              </w:rPr>
              <w:t>Data Protection</w:t>
            </w:r>
          </w:p>
          <w:p w14:paraId="766F089C" w14:textId="77777777" w:rsidR="00F53E90" w:rsidRDefault="00F53E90" w:rsidP="00F53E90">
            <w:pPr>
              <w:pStyle w:val="ListParagraph"/>
              <w:numPr>
                <w:ilvl w:val="0"/>
                <w:numId w:val="25"/>
              </w:numPr>
              <w:tabs>
                <w:tab w:val="left" w:pos="0"/>
              </w:tabs>
              <w:snapToGrid w:val="0"/>
              <w:ind w:left="325" w:hanging="283"/>
              <w:jc w:val="both"/>
              <w:rPr>
                <w:sz w:val="16"/>
                <w:szCs w:val="16"/>
              </w:rPr>
            </w:pPr>
            <w:r w:rsidRPr="003B71BA">
              <w:rPr>
                <w:sz w:val="16"/>
                <w:szCs w:val="16"/>
              </w:rPr>
              <w:t>Maintenance</w:t>
            </w:r>
          </w:p>
        </w:tc>
      </w:tr>
      <w:tr w:rsidR="00F53E90" w14:paraId="22C0D8E1" w14:textId="77777777" w:rsidTr="00AE2EC8">
        <w:trPr>
          <w:trHeight w:val="207"/>
        </w:trPr>
        <w:tc>
          <w:tcPr>
            <w:tcW w:w="865" w:type="dxa"/>
          </w:tcPr>
          <w:p w14:paraId="4C83C212" w14:textId="77777777" w:rsidR="00F53E90" w:rsidRPr="0022397E" w:rsidRDefault="00F53E90" w:rsidP="00F53E90">
            <w:pPr>
              <w:tabs>
                <w:tab w:val="left" w:pos="360"/>
              </w:tabs>
              <w:snapToGrid w:val="0"/>
              <w:jc w:val="center"/>
              <w:rPr>
                <w:sz w:val="16"/>
                <w:szCs w:val="16"/>
              </w:rPr>
            </w:pPr>
            <w:r>
              <w:rPr>
                <w:sz w:val="16"/>
                <w:szCs w:val="16"/>
              </w:rPr>
              <w:t xml:space="preserve">Kumar </w:t>
            </w:r>
            <w:r w:rsidRPr="00C10505">
              <w:rPr>
                <w:sz w:val="16"/>
                <w:szCs w:val="16"/>
              </w:rPr>
              <w:t>[30]</w:t>
            </w:r>
          </w:p>
        </w:tc>
        <w:tc>
          <w:tcPr>
            <w:tcW w:w="1679" w:type="dxa"/>
          </w:tcPr>
          <w:p w14:paraId="75B8F8F7" w14:textId="77777777" w:rsidR="00F53E90" w:rsidRDefault="00F53E90" w:rsidP="00F53E90">
            <w:pPr>
              <w:pStyle w:val="ListParagraph"/>
              <w:numPr>
                <w:ilvl w:val="0"/>
                <w:numId w:val="27"/>
              </w:numPr>
              <w:tabs>
                <w:tab w:val="left" w:pos="0"/>
              </w:tabs>
              <w:snapToGrid w:val="0"/>
              <w:ind w:left="304" w:hanging="304"/>
              <w:jc w:val="both"/>
              <w:rPr>
                <w:sz w:val="16"/>
                <w:szCs w:val="16"/>
              </w:rPr>
            </w:pPr>
            <w:r>
              <w:rPr>
                <w:sz w:val="16"/>
                <w:szCs w:val="16"/>
              </w:rPr>
              <w:t>Ignorant</w:t>
            </w:r>
          </w:p>
          <w:p w14:paraId="5434000F" w14:textId="77777777" w:rsidR="00F53E90" w:rsidRDefault="00F53E90" w:rsidP="00F53E90">
            <w:pPr>
              <w:pStyle w:val="ListParagraph"/>
              <w:numPr>
                <w:ilvl w:val="0"/>
                <w:numId w:val="27"/>
              </w:numPr>
              <w:tabs>
                <w:tab w:val="left" w:pos="0"/>
              </w:tabs>
              <w:snapToGrid w:val="0"/>
              <w:ind w:left="304" w:hanging="283"/>
              <w:jc w:val="both"/>
              <w:rPr>
                <w:sz w:val="16"/>
                <w:szCs w:val="16"/>
              </w:rPr>
            </w:pPr>
            <w:r>
              <w:rPr>
                <w:sz w:val="16"/>
                <w:szCs w:val="16"/>
              </w:rPr>
              <w:t>Initial</w:t>
            </w:r>
          </w:p>
          <w:p w14:paraId="69F321AE" w14:textId="77777777" w:rsidR="00F53E90" w:rsidRDefault="00F53E90" w:rsidP="00F53E90">
            <w:pPr>
              <w:pStyle w:val="ListParagraph"/>
              <w:numPr>
                <w:ilvl w:val="0"/>
                <w:numId w:val="27"/>
              </w:numPr>
              <w:tabs>
                <w:tab w:val="left" w:pos="0"/>
              </w:tabs>
              <w:snapToGrid w:val="0"/>
              <w:ind w:left="304" w:hanging="283"/>
              <w:jc w:val="both"/>
              <w:rPr>
                <w:sz w:val="16"/>
                <w:szCs w:val="16"/>
              </w:rPr>
            </w:pPr>
            <w:r>
              <w:rPr>
                <w:sz w:val="16"/>
                <w:szCs w:val="16"/>
              </w:rPr>
              <w:t>Isolated</w:t>
            </w:r>
          </w:p>
          <w:p w14:paraId="2F5FEF12" w14:textId="77777777" w:rsidR="00F53E90" w:rsidRDefault="00F53E90" w:rsidP="00F53E90">
            <w:pPr>
              <w:pStyle w:val="ListParagraph"/>
              <w:numPr>
                <w:ilvl w:val="0"/>
                <w:numId w:val="27"/>
              </w:numPr>
              <w:tabs>
                <w:tab w:val="left" w:pos="0"/>
              </w:tabs>
              <w:snapToGrid w:val="0"/>
              <w:ind w:left="304" w:hanging="283"/>
              <w:jc w:val="both"/>
              <w:rPr>
                <w:sz w:val="16"/>
                <w:szCs w:val="16"/>
              </w:rPr>
            </w:pPr>
            <w:r>
              <w:rPr>
                <w:sz w:val="16"/>
                <w:szCs w:val="16"/>
              </w:rPr>
              <w:t>Organized</w:t>
            </w:r>
          </w:p>
          <w:p w14:paraId="0E635DBC" w14:textId="77777777" w:rsidR="00F53E90" w:rsidRDefault="00F53E90" w:rsidP="00F53E90">
            <w:pPr>
              <w:pStyle w:val="ListParagraph"/>
              <w:numPr>
                <w:ilvl w:val="0"/>
                <w:numId w:val="27"/>
              </w:numPr>
              <w:tabs>
                <w:tab w:val="left" w:pos="0"/>
              </w:tabs>
              <w:snapToGrid w:val="0"/>
              <w:ind w:left="304" w:hanging="283"/>
              <w:jc w:val="both"/>
              <w:rPr>
                <w:sz w:val="16"/>
                <w:szCs w:val="16"/>
              </w:rPr>
            </w:pPr>
            <w:r>
              <w:rPr>
                <w:sz w:val="16"/>
                <w:szCs w:val="16"/>
              </w:rPr>
              <w:t>Unified</w:t>
            </w:r>
          </w:p>
          <w:p w14:paraId="150FA0C2" w14:textId="77777777" w:rsidR="00F53E90" w:rsidRPr="00060C88" w:rsidRDefault="00F53E90" w:rsidP="00F53E90">
            <w:pPr>
              <w:pStyle w:val="ListParagraph"/>
              <w:numPr>
                <w:ilvl w:val="0"/>
                <w:numId w:val="27"/>
              </w:numPr>
              <w:tabs>
                <w:tab w:val="left" w:pos="0"/>
              </w:tabs>
              <w:snapToGrid w:val="0"/>
              <w:ind w:left="304" w:hanging="283"/>
              <w:jc w:val="both"/>
              <w:rPr>
                <w:sz w:val="16"/>
                <w:szCs w:val="16"/>
              </w:rPr>
            </w:pPr>
            <w:r>
              <w:rPr>
                <w:sz w:val="16"/>
                <w:szCs w:val="16"/>
              </w:rPr>
              <w:t>Optimized</w:t>
            </w:r>
          </w:p>
        </w:tc>
        <w:tc>
          <w:tcPr>
            <w:tcW w:w="2418" w:type="dxa"/>
          </w:tcPr>
          <w:p w14:paraId="1396F371" w14:textId="77777777" w:rsidR="00F53E90" w:rsidRDefault="00F53E90" w:rsidP="00F53E90">
            <w:pPr>
              <w:pStyle w:val="ListParagraph"/>
              <w:numPr>
                <w:ilvl w:val="0"/>
                <w:numId w:val="26"/>
              </w:numPr>
              <w:tabs>
                <w:tab w:val="left" w:pos="42"/>
              </w:tabs>
              <w:snapToGrid w:val="0"/>
              <w:ind w:left="325" w:hanging="283"/>
              <w:jc w:val="both"/>
              <w:rPr>
                <w:sz w:val="16"/>
                <w:szCs w:val="16"/>
              </w:rPr>
            </w:pPr>
            <w:r>
              <w:rPr>
                <w:sz w:val="16"/>
                <w:szCs w:val="16"/>
              </w:rPr>
              <w:t>No MDM awareness</w:t>
            </w:r>
          </w:p>
          <w:p w14:paraId="2105FC09" w14:textId="77777777" w:rsidR="00F53E90" w:rsidRDefault="00F53E90" w:rsidP="00F53E90">
            <w:pPr>
              <w:pStyle w:val="ListParagraph"/>
              <w:numPr>
                <w:ilvl w:val="0"/>
                <w:numId w:val="26"/>
              </w:numPr>
              <w:tabs>
                <w:tab w:val="left" w:pos="42"/>
              </w:tabs>
              <w:snapToGrid w:val="0"/>
              <w:ind w:left="325" w:hanging="283"/>
              <w:jc w:val="both"/>
              <w:rPr>
                <w:sz w:val="16"/>
                <w:szCs w:val="16"/>
              </w:rPr>
            </w:pPr>
            <w:r w:rsidRPr="00060C88">
              <w:rPr>
                <w:sz w:val="16"/>
                <w:szCs w:val="16"/>
              </w:rPr>
              <w:t>Awareness of data quality issues</w:t>
            </w:r>
          </w:p>
          <w:p w14:paraId="7DA2B1C5" w14:textId="77777777" w:rsidR="00F53E90" w:rsidRDefault="00F53E90" w:rsidP="00F53E90">
            <w:pPr>
              <w:pStyle w:val="ListParagraph"/>
              <w:numPr>
                <w:ilvl w:val="0"/>
                <w:numId w:val="26"/>
              </w:numPr>
              <w:tabs>
                <w:tab w:val="left" w:pos="42"/>
              </w:tabs>
              <w:snapToGrid w:val="0"/>
              <w:ind w:left="325" w:hanging="283"/>
              <w:jc w:val="both"/>
              <w:rPr>
                <w:sz w:val="16"/>
                <w:szCs w:val="16"/>
              </w:rPr>
            </w:pPr>
            <w:r w:rsidRPr="00060C88">
              <w:rPr>
                <w:sz w:val="16"/>
                <w:szCs w:val="16"/>
              </w:rPr>
              <w:t>Strategy solving duplicate master data</w:t>
            </w:r>
          </w:p>
          <w:p w14:paraId="658ABDDD" w14:textId="77777777" w:rsidR="00F53E90" w:rsidRDefault="00F53E90" w:rsidP="00F53E90">
            <w:pPr>
              <w:pStyle w:val="ListParagraph"/>
              <w:numPr>
                <w:ilvl w:val="0"/>
                <w:numId w:val="26"/>
              </w:numPr>
              <w:tabs>
                <w:tab w:val="left" w:pos="42"/>
              </w:tabs>
              <w:snapToGrid w:val="0"/>
              <w:ind w:left="325" w:hanging="283"/>
              <w:jc w:val="both"/>
              <w:rPr>
                <w:sz w:val="16"/>
                <w:szCs w:val="16"/>
              </w:rPr>
            </w:pPr>
            <w:r>
              <w:rPr>
                <w:sz w:val="16"/>
                <w:szCs w:val="16"/>
              </w:rPr>
              <w:t>Plan MDM</w:t>
            </w:r>
            <w:r w:rsidRPr="00060C88">
              <w:rPr>
                <w:sz w:val="16"/>
                <w:szCs w:val="16"/>
              </w:rPr>
              <w:t xml:space="preserve"> initiatives</w:t>
            </w:r>
          </w:p>
          <w:p w14:paraId="16A2A553" w14:textId="77777777" w:rsidR="00F53E90" w:rsidRDefault="00F53E90" w:rsidP="00F53E90">
            <w:pPr>
              <w:pStyle w:val="ListParagraph"/>
              <w:numPr>
                <w:ilvl w:val="0"/>
                <w:numId w:val="26"/>
              </w:numPr>
              <w:tabs>
                <w:tab w:val="left" w:pos="42"/>
              </w:tabs>
              <w:snapToGrid w:val="0"/>
              <w:ind w:left="325" w:hanging="283"/>
              <w:jc w:val="both"/>
              <w:rPr>
                <w:sz w:val="16"/>
                <w:szCs w:val="16"/>
              </w:rPr>
            </w:pPr>
            <w:r>
              <w:rPr>
                <w:sz w:val="16"/>
                <w:szCs w:val="16"/>
              </w:rPr>
              <w:t>Defined MDM</w:t>
            </w:r>
            <w:r w:rsidRPr="00060C88">
              <w:rPr>
                <w:sz w:val="16"/>
                <w:szCs w:val="16"/>
              </w:rPr>
              <w:t xml:space="preserve"> management support</w:t>
            </w:r>
          </w:p>
          <w:p w14:paraId="78AD130D" w14:textId="77777777" w:rsidR="00F53E90" w:rsidRPr="0022397E" w:rsidRDefault="00F53E90" w:rsidP="00F53E90">
            <w:pPr>
              <w:pStyle w:val="ListParagraph"/>
              <w:numPr>
                <w:ilvl w:val="0"/>
                <w:numId w:val="26"/>
              </w:numPr>
              <w:tabs>
                <w:tab w:val="left" w:pos="42"/>
              </w:tabs>
              <w:snapToGrid w:val="0"/>
              <w:ind w:left="325" w:hanging="283"/>
              <w:jc w:val="both"/>
              <w:rPr>
                <w:sz w:val="16"/>
                <w:szCs w:val="16"/>
              </w:rPr>
            </w:pPr>
            <w:r>
              <w:rPr>
                <w:sz w:val="16"/>
                <w:szCs w:val="16"/>
              </w:rPr>
              <w:t>Integration</w:t>
            </w:r>
          </w:p>
        </w:tc>
      </w:tr>
    </w:tbl>
    <w:p w14:paraId="5D7DBA08" w14:textId="4D7DD80E" w:rsidR="00F53E90" w:rsidRPr="00F53E90" w:rsidRDefault="00F53E90" w:rsidP="00F53E90">
      <w:pPr>
        <w:tabs>
          <w:tab w:val="left" w:pos="284"/>
        </w:tabs>
        <w:snapToGrid w:val="0"/>
        <w:spacing w:before="120" w:after="60"/>
        <w:ind w:firstLine="284"/>
        <w:jc w:val="both"/>
        <w:rPr>
          <w:noProof/>
          <w:sz w:val="20"/>
          <w:szCs w:val="20"/>
          <w:lang w:val="en-US" w:eastAsia="en-US"/>
        </w:rPr>
      </w:pPr>
      <w:r w:rsidRPr="00F53E90">
        <w:rPr>
          <w:noProof/>
          <w:sz w:val="20"/>
          <w:szCs w:val="20"/>
          <w:lang w:val="en-US" w:eastAsia="en-US"/>
        </w:rPr>
        <w:t>Oracle presents the MDM maturity model focusing on five areas: profiling data sources, definition of data strategy, definition of a data consolidation plan, maintaining of data, and utilization of data. The oracle model addresses the main focus areas of MDM. However, the oracle structure does not match the model</w:t>
      </w:r>
      <w:r w:rsidR="00151D17">
        <w:rPr>
          <w:noProof/>
          <w:sz w:val="20"/>
          <w:szCs w:val="20"/>
          <w:lang w:val="en-US" w:eastAsia="en-US"/>
        </w:rPr>
        <w:t>’</w:t>
      </w:r>
      <w:r w:rsidRPr="00F53E90">
        <w:rPr>
          <w:noProof/>
          <w:sz w:val="20"/>
          <w:szCs w:val="20"/>
          <w:lang w:val="en-US" w:eastAsia="en-US"/>
        </w:rPr>
        <w:t xml:space="preserve">s maturity level because Oracle only provides a large area of interest and not detailed [29]. </w:t>
      </w:r>
    </w:p>
    <w:p w14:paraId="3B56AABC" w14:textId="627E7E77" w:rsidR="00F53E90" w:rsidRPr="00F53E90" w:rsidRDefault="00F53E90" w:rsidP="00F53E90">
      <w:pPr>
        <w:tabs>
          <w:tab w:val="left" w:pos="284"/>
        </w:tabs>
        <w:snapToGrid w:val="0"/>
        <w:spacing w:before="120" w:after="60"/>
        <w:ind w:firstLine="284"/>
        <w:jc w:val="both"/>
        <w:rPr>
          <w:noProof/>
          <w:sz w:val="20"/>
          <w:szCs w:val="20"/>
          <w:lang w:val="en-US" w:eastAsia="en-US"/>
        </w:rPr>
      </w:pPr>
      <w:r w:rsidRPr="00F53E90">
        <w:rPr>
          <w:noProof/>
          <w:sz w:val="20"/>
          <w:szCs w:val="20"/>
          <w:lang w:val="en-US" w:eastAsia="en-US"/>
        </w:rPr>
        <w:t>Kumar</w:t>
      </w:r>
      <w:r w:rsidR="00151D17">
        <w:rPr>
          <w:noProof/>
          <w:sz w:val="20"/>
          <w:szCs w:val="20"/>
          <w:lang w:val="en-US" w:eastAsia="en-US"/>
        </w:rPr>
        <w:t>’</w:t>
      </w:r>
      <w:r w:rsidRPr="00F53E90">
        <w:rPr>
          <w:noProof/>
          <w:sz w:val="20"/>
          <w:szCs w:val="20"/>
          <w:lang w:val="en-US" w:eastAsia="en-US"/>
        </w:rPr>
        <w:t>s maturity model provides an overview and shows a good level of maturity. Kumar suggested awareness of data quality and consistency issues, strategy or roadmap solving duplicate master data, plan MDM initiatives, MDM management support, and integration. However, Kumar</w:t>
      </w:r>
      <w:r w:rsidR="00151D17">
        <w:rPr>
          <w:noProof/>
          <w:sz w:val="20"/>
          <w:szCs w:val="20"/>
          <w:lang w:val="en-US" w:eastAsia="en-US"/>
        </w:rPr>
        <w:t>’</w:t>
      </w:r>
      <w:r w:rsidRPr="00F53E90">
        <w:rPr>
          <w:noProof/>
          <w:sz w:val="20"/>
          <w:szCs w:val="20"/>
          <w:lang w:val="en-US" w:eastAsia="en-US"/>
        </w:rPr>
        <w:t>s model does not clearly state the focus areas to be evaluated to assess the maturity level of MDM implementation [29] [30]. Kumar</w:t>
      </w:r>
      <w:r w:rsidR="00151D17">
        <w:rPr>
          <w:noProof/>
          <w:sz w:val="20"/>
          <w:szCs w:val="20"/>
          <w:lang w:val="en-US" w:eastAsia="en-US"/>
        </w:rPr>
        <w:t>’</w:t>
      </w:r>
      <w:r w:rsidRPr="00F53E90">
        <w:rPr>
          <w:noProof/>
          <w:sz w:val="20"/>
          <w:szCs w:val="20"/>
          <w:lang w:val="en-US" w:eastAsia="en-US"/>
        </w:rPr>
        <w:t>s model only states the characteristics that must be met from each level to be assessed. It is suitable only for the first insight into the maturity of an organization</w:t>
      </w:r>
      <w:r w:rsidR="00151D17">
        <w:rPr>
          <w:noProof/>
          <w:sz w:val="20"/>
          <w:szCs w:val="20"/>
          <w:lang w:val="en-US" w:eastAsia="en-US"/>
        </w:rPr>
        <w:t>’</w:t>
      </w:r>
      <w:r w:rsidRPr="00F53E90">
        <w:rPr>
          <w:noProof/>
          <w:sz w:val="20"/>
          <w:szCs w:val="20"/>
          <w:lang w:val="en-US" w:eastAsia="en-US"/>
        </w:rPr>
        <w:t xml:space="preserve">s MDM [29]. </w:t>
      </w:r>
    </w:p>
    <w:p w14:paraId="514105BE" w14:textId="30398882" w:rsidR="00A15D78" w:rsidRDefault="00F53E90" w:rsidP="00F53E90">
      <w:pPr>
        <w:tabs>
          <w:tab w:val="left" w:pos="284"/>
        </w:tabs>
        <w:snapToGrid w:val="0"/>
        <w:spacing w:before="120" w:after="60"/>
        <w:ind w:firstLine="284"/>
        <w:jc w:val="both"/>
        <w:rPr>
          <w:noProof/>
          <w:sz w:val="20"/>
          <w:szCs w:val="20"/>
          <w:lang w:val="en-US" w:eastAsia="en-US"/>
        </w:rPr>
      </w:pPr>
      <w:r w:rsidRPr="00F53E90">
        <w:rPr>
          <w:noProof/>
          <w:sz w:val="20"/>
          <w:szCs w:val="20"/>
          <w:lang w:val="en-US" w:eastAsia="en-US"/>
        </w:rPr>
        <w:t>Spruitz and Pietzka defined the main topic and focus area of MD3M to cover all aspects of MDM that are important to the organizations. MD3M is divided into five main topics: Data model, Data Quality, Usage and Ownership, Data Protection, and Maintenance. These main</w:t>
      </w:r>
      <w:r>
        <w:rPr>
          <w:noProof/>
          <w:sz w:val="20"/>
          <w:szCs w:val="20"/>
          <w:lang w:val="en-US" w:eastAsia="en-US"/>
        </w:rPr>
        <w:t xml:space="preserve"> </w:t>
      </w:r>
      <w:r w:rsidRPr="00F53E90">
        <w:rPr>
          <w:noProof/>
          <w:sz w:val="20"/>
          <w:szCs w:val="20"/>
          <w:lang w:val="en-US" w:eastAsia="en-US"/>
        </w:rPr>
        <w:t>topics are intended to assess the maturity of master data management. Those five main topics are divided into 13 focus areas. A data model</w:t>
      </w:r>
      <w:r w:rsidR="00151D17">
        <w:rPr>
          <w:noProof/>
          <w:sz w:val="20"/>
          <w:szCs w:val="20"/>
          <w:lang w:val="en-US" w:eastAsia="en-US"/>
        </w:rPr>
        <w:t>’</w:t>
      </w:r>
      <w:r w:rsidRPr="00F53E90">
        <w:rPr>
          <w:noProof/>
          <w:sz w:val="20"/>
          <w:szCs w:val="20"/>
          <w:lang w:val="en-US" w:eastAsia="en-US"/>
        </w:rPr>
        <w:t>s focus area is on data definition, data model, and the data landscape. Data Quality focuses on assessments, impact on business, awareness of quality gaps, and improving data quality. The focus of Use and Ownership is data use, ownership, and access. Data protection focuses on data security or protection. Finally, the focus of maintenance is on data storage and life cycles [29]. This model</w:t>
      </w:r>
      <w:r w:rsidR="00151D17">
        <w:rPr>
          <w:noProof/>
          <w:sz w:val="20"/>
          <w:szCs w:val="20"/>
          <w:lang w:val="en-US" w:eastAsia="en-US"/>
        </w:rPr>
        <w:t>’</w:t>
      </w:r>
      <w:r w:rsidRPr="00F53E90">
        <w:rPr>
          <w:noProof/>
          <w:sz w:val="20"/>
          <w:szCs w:val="20"/>
          <w:lang w:val="en-US" w:eastAsia="en-US"/>
        </w:rPr>
        <w:t xml:space="preserve">s implementation is customized to the organization’s need associated with master data by offering a model for evaluating maturity that has been validated in research [30]. To assess the implementation of MDM maturity, the organization can evaluate from which dimension are the main and least mature areas of concern. Organizations can use </w:t>
      </w:r>
      <w:r w:rsidRPr="00F53E90">
        <w:rPr>
          <w:noProof/>
          <w:sz w:val="20"/>
          <w:szCs w:val="20"/>
          <w:lang w:val="en-US" w:eastAsia="en-US"/>
        </w:rPr>
        <w:lastRenderedPageBreak/>
        <w:t>these evaluations to improve master data management and enable organizations to compare organizational efficiency with other organizations. Some researchers [31] [32], use the Spruitz model to assess the maturity level of an organization</w:t>
      </w:r>
      <w:r w:rsidR="00151D17">
        <w:rPr>
          <w:noProof/>
          <w:sz w:val="20"/>
          <w:szCs w:val="20"/>
          <w:lang w:val="en-US" w:eastAsia="en-US"/>
        </w:rPr>
        <w:t>’</w:t>
      </w:r>
      <w:r w:rsidRPr="00F53E90">
        <w:rPr>
          <w:noProof/>
          <w:sz w:val="20"/>
          <w:szCs w:val="20"/>
          <w:lang w:val="en-US" w:eastAsia="en-US"/>
        </w:rPr>
        <w:t>s MDM implementation.</w:t>
      </w:r>
    </w:p>
    <w:p w14:paraId="2064B3A1" w14:textId="77777777" w:rsidR="00F53E90" w:rsidRPr="00F53E90" w:rsidRDefault="00F53E90" w:rsidP="00F53E90">
      <w:pPr>
        <w:tabs>
          <w:tab w:val="left" w:pos="0"/>
          <w:tab w:val="left" w:pos="284"/>
        </w:tabs>
        <w:overflowPunct w:val="0"/>
        <w:autoSpaceDE w:val="0"/>
        <w:autoSpaceDN w:val="0"/>
        <w:adjustRightInd w:val="0"/>
        <w:snapToGrid w:val="0"/>
        <w:spacing w:before="240" w:after="120"/>
        <w:jc w:val="both"/>
        <w:textAlignment w:val="baseline"/>
        <w:rPr>
          <w:b/>
        </w:rPr>
      </w:pPr>
      <w:r w:rsidRPr="00F53E90">
        <w:rPr>
          <w:i/>
          <w:iCs/>
          <w:sz w:val="20"/>
          <w:szCs w:val="20"/>
          <w:lang w:val="en-US"/>
        </w:rPr>
        <w:t xml:space="preserve">B. </w:t>
      </w:r>
      <w:r w:rsidRPr="00F53E90">
        <w:rPr>
          <w:i/>
          <w:sz w:val="20"/>
          <w:lang w:val="en-US"/>
        </w:rPr>
        <w:t>The Effect of MDM on Data Quality and Data Governance</w:t>
      </w:r>
      <w:r w:rsidRPr="00F53E90">
        <w:rPr>
          <w:b/>
        </w:rPr>
        <w:t xml:space="preserve"> </w:t>
      </w:r>
    </w:p>
    <w:p w14:paraId="05DFB9F4" w14:textId="091FAA72" w:rsidR="00F53E90" w:rsidRDefault="00F53E90" w:rsidP="00F53E90">
      <w:pPr>
        <w:tabs>
          <w:tab w:val="left" w:pos="284"/>
        </w:tabs>
        <w:snapToGrid w:val="0"/>
        <w:spacing w:before="120" w:after="60"/>
        <w:ind w:firstLine="284"/>
        <w:jc w:val="both"/>
        <w:rPr>
          <w:noProof/>
          <w:sz w:val="20"/>
          <w:szCs w:val="20"/>
          <w:lang w:val="en-US" w:eastAsia="en-US"/>
        </w:rPr>
      </w:pPr>
      <w:r w:rsidRPr="00F53E90">
        <w:rPr>
          <w:noProof/>
          <w:sz w:val="20"/>
          <w:szCs w:val="20"/>
          <w:lang w:val="en-US" w:eastAsia="en-US"/>
        </w:rPr>
        <w:t xml:space="preserve">Several studies have shown that MDM addresses data quality and data governance issues. The related research is shown in Table III. </w:t>
      </w:r>
      <w:r>
        <w:rPr>
          <w:noProof/>
          <w:sz w:val="20"/>
          <w:szCs w:val="20"/>
          <w:lang w:val="en-US" w:eastAsia="en-US"/>
        </w:rPr>
        <w:t xml:space="preserve"> </w:t>
      </w:r>
    </w:p>
    <w:p w14:paraId="1EDA89D8" w14:textId="0AD676B3" w:rsidR="00F53E90" w:rsidRPr="00F53E90" w:rsidRDefault="00F53E90" w:rsidP="00F53E90">
      <w:pPr>
        <w:pStyle w:val="Caption"/>
        <w:keepNext/>
        <w:spacing w:before="120" w:after="120"/>
        <w:jc w:val="center"/>
        <w:rPr>
          <w:i/>
          <w:sz w:val="16"/>
          <w:szCs w:val="16"/>
        </w:rPr>
      </w:pPr>
      <w:r w:rsidRPr="00AA3AC9">
        <w:rPr>
          <w:sz w:val="16"/>
          <w:szCs w:val="16"/>
        </w:rPr>
        <w:t>T</w:t>
      </w:r>
      <w:r>
        <w:rPr>
          <w:sz w:val="16"/>
          <w:szCs w:val="16"/>
        </w:rPr>
        <w:t>ABLE</w:t>
      </w:r>
      <w:r w:rsidRPr="00AA3AC9">
        <w:rPr>
          <w:sz w:val="16"/>
          <w:szCs w:val="16"/>
        </w:rPr>
        <w:t xml:space="preserve"> </w:t>
      </w:r>
      <w:r w:rsidRPr="00AA3AC9">
        <w:rPr>
          <w:sz w:val="16"/>
          <w:szCs w:val="16"/>
        </w:rPr>
        <w:fldChar w:fldCharType="begin"/>
      </w:r>
      <w:r w:rsidRPr="00AA3AC9">
        <w:rPr>
          <w:sz w:val="16"/>
          <w:szCs w:val="16"/>
        </w:rPr>
        <w:instrText xml:space="preserve"> SEQ Table \* ROMAN </w:instrText>
      </w:r>
      <w:r w:rsidRPr="00AA3AC9">
        <w:rPr>
          <w:sz w:val="16"/>
          <w:szCs w:val="16"/>
        </w:rPr>
        <w:fldChar w:fldCharType="separate"/>
      </w:r>
      <w:r w:rsidR="00814CA9">
        <w:rPr>
          <w:noProof/>
          <w:sz w:val="16"/>
          <w:szCs w:val="16"/>
        </w:rPr>
        <w:t>III</w:t>
      </w:r>
      <w:r w:rsidRPr="00AA3AC9">
        <w:rPr>
          <w:sz w:val="16"/>
          <w:szCs w:val="16"/>
        </w:rPr>
        <w:fldChar w:fldCharType="end"/>
      </w:r>
      <w:r>
        <w:rPr>
          <w:sz w:val="16"/>
          <w:szCs w:val="16"/>
        </w:rPr>
        <w:t>.</w:t>
      </w:r>
      <w:r w:rsidRPr="00AA3AC9">
        <w:rPr>
          <w:sz w:val="16"/>
          <w:szCs w:val="16"/>
        </w:rPr>
        <w:t xml:space="preserve"> MDM </w:t>
      </w:r>
      <w:r>
        <w:rPr>
          <w:sz w:val="16"/>
          <w:szCs w:val="16"/>
        </w:rPr>
        <w:t>Solution</w:t>
      </w:r>
    </w:p>
    <w:tbl>
      <w:tblPr>
        <w:tblStyle w:val="TableGrid"/>
        <w:tblW w:w="4820" w:type="dxa"/>
        <w:tblInd w:w="108" w:type="dxa"/>
        <w:tblLook w:val="04A0" w:firstRow="1" w:lastRow="0" w:firstColumn="1" w:lastColumn="0" w:noHBand="0" w:noVBand="1"/>
      </w:tblPr>
      <w:tblGrid>
        <w:gridCol w:w="2508"/>
        <w:gridCol w:w="2312"/>
      </w:tblGrid>
      <w:tr w:rsidR="00F53E90" w14:paraId="767DE855" w14:textId="77777777" w:rsidTr="00AE2EC8">
        <w:tc>
          <w:tcPr>
            <w:tcW w:w="2508" w:type="dxa"/>
          </w:tcPr>
          <w:p w14:paraId="2882F93C" w14:textId="77777777" w:rsidR="00F53E90" w:rsidRPr="0022397E" w:rsidRDefault="00F53E90" w:rsidP="00AE2EC8">
            <w:pPr>
              <w:tabs>
                <w:tab w:val="left" w:pos="0"/>
                <w:tab w:val="left" w:pos="360"/>
              </w:tabs>
              <w:snapToGrid w:val="0"/>
              <w:spacing w:after="40"/>
              <w:jc w:val="center"/>
              <w:rPr>
                <w:sz w:val="16"/>
                <w:szCs w:val="16"/>
              </w:rPr>
            </w:pPr>
            <w:r w:rsidRPr="0022397E">
              <w:rPr>
                <w:sz w:val="16"/>
                <w:szCs w:val="16"/>
              </w:rPr>
              <w:t>Issues</w:t>
            </w:r>
          </w:p>
        </w:tc>
        <w:tc>
          <w:tcPr>
            <w:tcW w:w="2312" w:type="dxa"/>
          </w:tcPr>
          <w:p w14:paraId="43A044D8" w14:textId="77777777" w:rsidR="00F53E90" w:rsidRPr="0022397E" w:rsidRDefault="00F53E90" w:rsidP="00AE2EC8">
            <w:pPr>
              <w:tabs>
                <w:tab w:val="left" w:pos="0"/>
                <w:tab w:val="left" w:pos="360"/>
              </w:tabs>
              <w:snapToGrid w:val="0"/>
              <w:spacing w:after="40"/>
              <w:jc w:val="center"/>
              <w:rPr>
                <w:sz w:val="16"/>
                <w:szCs w:val="16"/>
              </w:rPr>
            </w:pPr>
            <w:r w:rsidRPr="0022397E">
              <w:rPr>
                <w:sz w:val="16"/>
                <w:szCs w:val="16"/>
              </w:rPr>
              <w:t>Literature</w:t>
            </w:r>
          </w:p>
        </w:tc>
      </w:tr>
      <w:tr w:rsidR="00F53E90" w14:paraId="5193D644" w14:textId="77777777" w:rsidTr="00AE2EC8">
        <w:tc>
          <w:tcPr>
            <w:tcW w:w="2508" w:type="dxa"/>
          </w:tcPr>
          <w:p w14:paraId="57470B39" w14:textId="77777777" w:rsidR="00F53E90" w:rsidRPr="0022397E" w:rsidRDefault="00F53E90" w:rsidP="00AE2EC8">
            <w:pPr>
              <w:tabs>
                <w:tab w:val="left" w:pos="0"/>
                <w:tab w:val="left" w:pos="360"/>
              </w:tabs>
              <w:snapToGrid w:val="0"/>
              <w:spacing w:after="40"/>
              <w:jc w:val="both"/>
              <w:rPr>
                <w:sz w:val="16"/>
                <w:szCs w:val="16"/>
              </w:rPr>
            </w:pPr>
            <w:r w:rsidRPr="0022397E">
              <w:rPr>
                <w:sz w:val="16"/>
                <w:szCs w:val="16"/>
              </w:rPr>
              <w:t>Data Quality</w:t>
            </w:r>
          </w:p>
        </w:tc>
        <w:tc>
          <w:tcPr>
            <w:tcW w:w="2312" w:type="dxa"/>
          </w:tcPr>
          <w:p w14:paraId="5B867DC5" w14:textId="77777777" w:rsidR="00F53E90" w:rsidRPr="0022397E" w:rsidRDefault="00F53E90" w:rsidP="00AE2EC8">
            <w:pPr>
              <w:tabs>
                <w:tab w:val="left" w:pos="0"/>
                <w:tab w:val="left" w:pos="360"/>
              </w:tabs>
              <w:snapToGrid w:val="0"/>
              <w:spacing w:after="40"/>
              <w:jc w:val="both"/>
              <w:rPr>
                <w:sz w:val="16"/>
                <w:szCs w:val="16"/>
              </w:rPr>
            </w:pPr>
          </w:p>
        </w:tc>
      </w:tr>
      <w:tr w:rsidR="00F53E90" w14:paraId="527F5B24" w14:textId="77777777" w:rsidTr="00AE2EC8">
        <w:tc>
          <w:tcPr>
            <w:tcW w:w="2508" w:type="dxa"/>
          </w:tcPr>
          <w:p w14:paraId="2F8FD787" w14:textId="77777777" w:rsidR="00F53E90" w:rsidRPr="0022397E" w:rsidRDefault="00F53E90" w:rsidP="00F53E90">
            <w:pPr>
              <w:pStyle w:val="ListParagraph"/>
              <w:numPr>
                <w:ilvl w:val="0"/>
                <w:numId w:val="29"/>
              </w:numPr>
              <w:tabs>
                <w:tab w:val="left" w:pos="0"/>
                <w:tab w:val="left" w:pos="360"/>
              </w:tabs>
              <w:snapToGrid w:val="0"/>
              <w:spacing w:after="40"/>
              <w:jc w:val="both"/>
              <w:rPr>
                <w:sz w:val="16"/>
                <w:szCs w:val="16"/>
              </w:rPr>
            </w:pPr>
            <w:r w:rsidRPr="0022397E">
              <w:rPr>
                <w:sz w:val="16"/>
                <w:szCs w:val="16"/>
              </w:rPr>
              <w:t>Duplication</w:t>
            </w:r>
          </w:p>
        </w:tc>
        <w:tc>
          <w:tcPr>
            <w:tcW w:w="2312" w:type="dxa"/>
          </w:tcPr>
          <w:p w14:paraId="3C4C344E" w14:textId="77777777" w:rsidR="00F53E90" w:rsidRPr="0022397E" w:rsidRDefault="00F53E90" w:rsidP="00AE2EC8">
            <w:pPr>
              <w:tabs>
                <w:tab w:val="left" w:pos="0"/>
                <w:tab w:val="left" w:pos="360"/>
              </w:tabs>
              <w:snapToGrid w:val="0"/>
              <w:spacing w:after="40"/>
              <w:jc w:val="both"/>
              <w:rPr>
                <w:sz w:val="16"/>
                <w:szCs w:val="16"/>
              </w:rPr>
            </w:pPr>
            <w:r w:rsidRPr="0022397E">
              <w:rPr>
                <w:sz w:val="16"/>
                <w:szCs w:val="16"/>
              </w:rPr>
              <w:t>[7], [9], [15]</w:t>
            </w:r>
          </w:p>
        </w:tc>
      </w:tr>
      <w:tr w:rsidR="00F53E90" w14:paraId="261CF70E" w14:textId="77777777" w:rsidTr="00AE2EC8">
        <w:tc>
          <w:tcPr>
            <w:tcW w:w="2508" w:type="dxa"/>
          </w:tcPr>
          <w:p w14:paraId="7AD866DD" w14:textId="77777777" w:rsidR="00F53E90" w:rsidRPr="0022397E" w:rsidRDefault="00F53E90" w:rsidP="00F53E90">
            <w:pPr>
              <w:pStyle w:val="ListParagraph"/>
              <w:numPr>
                <w:ilvl w:val="0"/>
                <w:numId w:val="29"/>
              </w:numPr>
              <w:tabs>
                <w:tab w:val="left" w:pos="0"/>
                <w:tab w:val="left" w:pos="360"/>
              </w:tabs>
              <w:snapToGrid w:val="0"/>
              <w:spacing w:after="40"/>
              <w:jc w:val="both"/>
              <w:rPr>
                <w:sz w:val="16"/>
                <w:szCs w:val="16"/>
              </w:rPr>
            </w:pPr>
            <w:r w:rsidRPr="0022397E">
              <w:rPr>
                <w:sz w:val="16"/>
                <w:szCs w:val="16"/>
              </w:rPr>
              <w:t>Accuracy</w:t>
            </w:r>
          </w:p>
        </w:tc>
        <w:tc>
          <w:tcPr>
            <w:tcW w:w="2312" w:type="dxa"/>
          </w:tcPr>
          <w:p w14:paraId="5AEF36FA" w14:textId="77777777" w:rsidR="00F53E90" w:rsidRPr="0022397E" w:rsidRDefault="00F53E90" w:rsidP="00AE2EC8">
            <w:pPr>
              <w:tabs>
                <w:tab w:val="left" w:pos="0"/>
                <w:tab w:val="left" w:pos="360"/>
              </w:tabs>
              <w:snapToGrid w:val="0"/>
              <w:spacing w:after="40"/>
              <w:jc w:val="both"/>
              <w:rPr>
                <w:sz w:val="16"/>
                <w:szCs w:val="16"/>
              </w:rPr>
            </w:pPr>
            <w:r w:rsidRPr="0022397E">
              <w:rPr>
                <w:sz w:val="16"/>
                <w:szCs w:val="16"/>
              </w:rPr>
              <w:t>[7], [9], [15]</w:t>
            </w:r>
          </w:p>
        </w:tc>
      </w:tr>
      <w:tr w:rsidR="00F53E90" w14:paraId="41E0039C" w14:textId="77777777" w:rsidTr="00AE2EC8">
        <w:tc>
          <w:tcPr>
            <w:tcW w:w="2508" w:type="dxa"/>
          </w:tcPr>
          <w:p w14:paraId="403E8C95" w14:textId="77777777" w:rsidR="00F53E90" w:rsidRPr="0022397E" w:rsidRDefault="00F53E90" w:rsidP="00F53E90">
            <w:pPr>
              <w:pStyle w:val="ListParagraph"/>
              <w:numPr>
                <w:ilvl w:val="0"/>
                <w:numId w:val="29"/>
              </w:numPr>
              <w:tabs>
                <w:tab w:val="left" w:pos="0"/>
                <w:tab w:val="left" w:pos="360"/>
              </w:tabs>
              <w:snapToGrid w:val="0"/>
              <w:spacing w:after="40"/>
              <w:jc w:val="both"/>
              <w:rPr>
                <w:sz w:val="16"/>
                <w:szCs w:val="16"/>
              </w:rPr>
            </w:pPr>
            <w:r w:rsidRPr="0022397E">
              <w:rPr>
                <w:sz w:val="16"/>
                <w:szCs w:val="16"/>
              </w:rPr>
              <w:t>Consistency</w:t>
            </w:r>
          </w:p>
        </w:tc>
        <w:tc>
          <w:tcPr>
            <w:tcW w:w="2312" w:type="dxa"/>
          </w:tcPr>
          <w:p w14:paraId="3AA40852" w14:textId="77777777" w:rsidR="00F53E90" w:rsidRPr="0022397E" w:rsidRDefault="00F53E90" w:rsidP="00AE2EC8">
            <w:pPr>
              <w:tabs>
                <w:tab w:val="left" w:pos="0"/>
                <w:tab w:val="left" w:pos="360"/>
              </w:tabs>
              <w:snapToGrid w:val="0"/>
              <w:spacing w:after="40"/>
              <w:jc w:val="both"/>
              <w:rPr>
                <w:sz w:val="16"/>
                <w:szCs w:val="16"/>
              </w:rPr>
            </w:pPr>
            <w:r w:rsidRPr="0022397E">
              <w:rPr>
                <w:sz w:val="16"/>
                <w:szCs w:val="16"/>
              </w:rPr>
              <w:t>[7], [9], [15]</w:t>
            </w:r>
          </w:p>
        </w:tc>
      </w:tr>
      <w:tr w:rsidR="00F53E90" w14:paraId="6970B80C" w14:textId="77777777" w:rsidTr="00AE2EC8">
        <w:tc>
          <w:tcPr>
            <w:tcW w:w="2508" w:type="dxa"/>
          </w:tcPr>
          <w:p w14:paraId="49F75EFF" w14:textId="77777777" w:rsidR="00F53E90" w:rsidRPr="0022397E" w:rsidRDefault="00F53E90" w:rsidP="00AE2EC8">
            <w:pPr>
              <w:tabs>
                <w:tab w:val="left" w:pos="0"/>
                <w:tab w:val="left" w:pos="360"/>
              </w:tabs>
              <w:snapToGrid w:val="0"/>
              <w:spacing w:after="40"/>
              <w:jc w:val="both"/>
              <w:rPr>
                <w:sz w:val="16"/>
                <w:szCs w:val="16"/>
              </w:rPr>
            </w:pPr>
            <w:r w:rsidRPr="0022397E">
              <w:rPr>
                <w:sz w:val="16"/>
                <w:szCs w:val="16"/>
              </w:rPr>
              <w:t>Data Governance</w:t>
            </w:r>
          </w:p>
        </w:tc>
        <w:tc>
          <w:tcPr>
            <w:tcW w:w="2312" w:type="dxa"/>
          </w:tcPr>
          <w:p w14:paraId="320448FC" w14:textId="2C4BB264" w:rsidR="00F53E90" w:rsidRPr="0022397E" w:rsidRDefault="00F53E90" w:rsidP="00AE2EC8">
            <w:pPr>
              <w:tabs>
                <w:tab w:val="left" w:pos="0"/>
                <w:tab w:val="left" w:pos="360"/>
              </w:tabs>
              <w:snapToGrid w:val="0"/>
              <w:spacing w:after="40"/>
              <w:jc w:val="both"/>
              <w:rPr>
                <w:sz w:val="16"/>
                <w:szCs w:val="16"/>
              </w:rPr>
            </w:pPr>
            <w:r w:rsidRPr="0022397E">
              <w:rPr>
                <w:sz w:val="16"/>
                <w:szCs w:val="16"/>
              </w:rPr>
              <w:t>[7], [3</w:t>
            </w:r>
            <w:r>
              <w:rPr>
                <w:sz w:val="16"/>
                <w:szCs w:val="16"/>
              </w:rPr>
              <w:t>3</w:t>
            </w:r>
            <w:r w:rsidRPr="0022397E">
              <w:rPr>
                <w:sz w:val="16"/>
                <w:szCs w:val="16"/>
              </w:rPr>
              <w:t xml:space="preserve">], </w:t>
            </w:r>
            <w:r>
              <w:rPr>
                <w:sz w:val="16"/>
                <w:szCs w:val="16"/>
              </w:rPr>
              <w:t>[34]</w:t>
            </w:r>
          </w:p>
        </w:tc>
      </w:tr>
    </w:tbl>
    <w:p w14:paraId="5F64CBCC" w14:textId="766C0444" w:rsidR="00F53E90" w:rsidRPr="00F53E90" w:rsidRDefault="00F53E90" w:rsidP="00F53E90">
      <w:pPr>
        <w:tabs>
          <w:tab w:val="left" w:pos="284"/>
        </w:tabs>
        <w:snapToGrid w:val="0"/>
        <w:spacing w:before="60"/>
        <w:ind w:firstLine="284"/>
        <w:jc w:val="both"/>
        <w:rPr>
          <w:noProof/>
          <w:sz w:val="20"/>
          <w:szCs w:val="20"/>
          <w:lang w:eastAsia="en-US"/>
        </w:rPr>
      </w:pPr>
      <w:r w:rsidRPr="00F53E90">
        <w:rPr>
          <w:noProof/>
          <w:sz w:val="20"/>
          <w:szCs w:val="20"/>
          <w:lang w:eastAsia="en-US"/>
        </w:rPr>
        <w:t>With duplication, inconsistent and inaccurate data from various data sources, organizations need integrated data management. One of the factors driving the organization to implement MDM is the desire for consistency and accuracy organizational data. The MDM program</w:t>
      </w:r>
      <w:r w:rsidR="00151D17">
        <w:rPr>
          <w:noProof/>
          <w:sz w:val="20"/>
          <w:szCs w:val="20"/>
          <w:lang w:eastAsia="en-US"/>
        </w:rPr>
        <w:t>’</w:t>
      </w:r>
      <w:r w:rsidRPr="00F53E90">
        <w:rPr>
          <w:noProof/>
          <w:sz w:val="20"/>
          <w:szCs w:val="20"/>
          <w:lang w:eastAsia="en-US"/>
        </w:rPr>
        <w:t>s core is consolidating multiple data sets representing master data objects such as customers or employees. These capabilities rely on metadata and data standards discovered through data profiling and discovery processes to parse, standardize, match, and resolve. Because the MDM program is intended to create good quality master data storage that is integrated, synchronous and consistent, the organization can perform data profiling and standardization and identify a set of master objects to assess the data</w:t>
      </w:r>
      <w:r w:rsidR="00151D17">
        <w:rPr>
          <w:noProof/>
          <w:sz w:val="20"/>
          <w:szCs w:val="20"/>
          <w:lang w:eastAsia="en-US"/>
        </w:rPr>
        <w:t>’</w:t>
      </w:r>
      <w:r w:rsidRPr="00F53E90">
        <w:rPr>
          <w:noProof/>
          <w:sz w:val="20"/>
          <w:szCs w:val="20"/>
          <w:lang w:eastAsia="en-US"/>
        </w:rPr>
        <w:t>s quality. However, the organization must establish resolution and management data and analyze the master object relationship.</w:t>
      </w:r>
    </w:p>
    <w:p w14:paraId="6D50E263" w14:textId="01336212" w:rsidR="00F53E90" w:rsidRDefault="00F53E90" w:rsidP="00F53E90">
      <w:pPr>
        <w:tabs>
          <w:tab w:val="left" w:pos="284"/>
        </w:tabs>
        <w:snapToGrid w:val="0"/>
        <w:ind w:firstLine="284"/>
        <w:jc w:val="both"/>
        <w:rPr>
          <w:noProof/>
          <w:sz w:val="20"/>
          <w:szCs w:val="20"/>
          <w:lang w:val="en-US" w:eastAsia="en-US"/>
        </w:rPr>
      </w:pPr>
      <w:r w:rsidRPr="00F53E90">
        <w:rPr>
          <w:noProof/>
          <w:sz w:val="20"/>
          <w:szCs w:val="20"/>
          <w:lang w:val="en-US" w:eastAsia="en-US"/>
        </w:rPr>
        <w:t>MDM defines data quality into the data management process through documented roles and responsibilities under data governance. To accomplish these tasks, the organization needs to establish team roles and responsibilities. The team formed is a collaboration between business people and Information Technology (IT) staff. On the other hand, successful MDM implementation depends on good data governance. The data governance program will also benefit the MDM program to strengthen the ability to manage all company information activities.</w:t>
      </w:r>
    </w:p>
    <w:p w14:paraId="2B45F839" w14:textId="5D3200C3" w:rsidR="00F53E90" w:rsidRDefault="00F53E90" w:rsidP="00F53E90">
      <w:pPr>
        <w:tabs>
          <w:tab w:val="left" w:pos="284"/>
        </w:tabs>
        <w:snapToGrid w:val="0"/>
        <w:ind w:firstLine="284"/>
        <w:jc w:val="both"/>
        <w:rPr>
          <w:noProof/>
          <w:sz w:val="20"/>
          <w:szCs w:val="20"/>
          <w:lang w:val="en-US" w:eastAsia="en-US"/>
        </w:rPr>
      </w:pPr>
      <w:r w:rsidRPr="00F53E90">
        <w:rPr>
          <w:noProof/>
          <w:sz w:val="20"/>
          <w:szCs w:val="20"/>
          <w:lang w:val="en-US" w:eastAsia="en-US"/>
        </w:rPr>
        <w:t>MDM is not only about technology, but all things needed to manage master data. Those are people, processes, and technology. According to [33], [34], to support the implementation of good data governance in implementing MDM, a business team and IT staff are needed. The roles and responsibilities in data governance are shown in Table IV.</w:t>
      </w:r>
    </w:p>
    <w:p w14:paraId="625418F9" w14:textId="4F4EE405" w:rsidR="00C55A54" w:rsidRDefault="00C55A54" w:rsidP="00F53E90">
      <w:pPr>
        <w:tabs>
          <w:tab w:val="left" w:pos="284"/>
        </w:tabs>
        <w:snapToGrid w:val="0"/>
        <w:ind w:firstLine="284"/>
        <w:jc w:val="both"/>
        <w:rPr>
          <w:noProof/>
          <w:sz w:val="20"/>
          <w:szCs w:val="20"/>
          <w:lang w:val="en-US" w:eastAsia="en-US"/>
        </w:rPr>
      </w:pPr>
    </w:p>
    <w:p w14:paraId="208E6C4F" w14:textId="12DDDA09" w:rsidR="00C55A54" w:rsidRDefault="00C55A54" w:rsidP="00F53E90">
      <w:pPr>
        <w:tabs>
          <w:tab w:val="left" w:pos="284"/>
        </w:tabs>
        <w:snapToGrid w:val="0"/>
        <w:ind w:firstLine="284"/>
        <w:jc w:val="both"/>
        <w:rPr>
          <w:noProof/>
          <w:sz w:val="20"/>
          <w:szCs w:val="20"/>
          <w:lang w:val="en-US" w:eastAsia="en-US"/>
        </w:rPr>
      </w:pPr>
    </w:p>
    <w:p w14:paraId="64023BBF" w14:textId="77777777" w:rsidR="00C55A54" w:rsidRDefault="00C55A54" w:rsidP="00F53E90">
      <w:pPr>
        <w:tabs>
          <w:tab w:val="left" w:pos="284"/>
        </w:tabs>
        <w:snapToGrid w:val="0"/>
        <w:ind w:firstLine="284"/>
        <w:jc w:val="both"/>
        <w:rPr>
          <w:noProof/>
          <w:sz w:val="20"/>
          <w:szCs w:val="20"/>
          <w:lang w:val="en-US" w:eastAsia="en-US"/>
        </w:rPr>
      </w:pPr>
    </w:p>
    <w:p w14:paraId="593F9395" w14:textId="53BA4E65" w:rsidR="00F53E90" w:rsidRPr="00F53E90" w:rsidRDefault="00F53E90" w:rsidP="00F53E90">
      <w:pPr>
        <w:pStyle w:val="Caption"/>
        <w:keepNext/>
        <w:spacing w:before="120" w:after="120"/>
        <w:jc w:val="center"/>
        <w:rPr>
          <w:i/>
          <w:sz w:val="16"/>
          <w:szCs w:val="16"/>
        </w:rPr>
      </w:pPr>
      <w:r w:rsidRPr="00AA3AC9">
        <w:rPr>
          <w:sz w:val="16"/>
          <w:szCs w:val="16"/>
        </w:rPr>
        <w:t>T</w:t>
      </w:r>
      <w:r>
        <w:rPr>
          <w:sz w:val="16"/>
          <w:szCs w:val="16"/>
        </w:rPr>
        <w:t>ABLE</w:t>
      </w:r>
      <w:r w:rsidRPr="00AA3AC9">
        <w:rPr>
          <w:sz w:val="16"/>
          <w:szCs w:val="16"/>
        </w:rPr>
        <w:t xml:space="preserve"> </w:t>
      </w:r>
      <w:r w:rsidRPr="00AA3AC9">
        <w:rPr>
          <w:sz w:val="16"/>
          <w:szCs w:val="16"/>
        </w:rPr>
        <w:fldChar w:fldCharType="begin"/>
      </w:r>
      <w:r w:rsidRPr="00AA3AC9">
        <w:rPr>
          <w:sz w:val="16"/>
          <w:szCs w:val="16"/>
        </w:rPr>
        <w:instrText xml:space="preserve"> SEQ Table \* ROMAN </w:instrText>
      </w:r>
      <w:r w:rsidRPr="00AA3AC9">
        <w:rPr>
          <w:sz w:val="16"/>
          <w:szCs w:val="16"/>
        </w:rPr>
        <w:fldChar w:fldCharType="separate"/>
      </w:r>
      <w:r w:rsidR="00814CA9">
        <w:rPr>
          <w:noProof/>
          <w:sz w:val="16"/>
          <w:szCs w:val="16"/>
        </w:rPr>
        <w:t>IV</w:t>
      </w:r>
      <w:r w:rsidRPr="00AA3AC9">
        <w:rPr>
          <w:sz w:val="16"/>
          <w:szCs w:val="16"/>
        </w:rPr>
        <w:fldChar w:fldCharType="end"/>
      </w:r>
      <w:r>
        <w:rPr>
          <w:sz w:val="16"/>
          <w:szCs w:val="16"/>
        </w:rPr>
        <w:t>.</w:t>
      </w:r>
      <w:r w:rsidRPr="00AA3AC9">
        <w:rPr>
          <w:sz w:val="16"/>
          <w:szCs w:val="16"/>
        </w:rPr>
        <w:t xml:space="preserve"> Roles and responsibilities organizational actor [33] [34]</w:t>
      </w:r>
    </w:p>
    <w:tbl>
      <w:tblPr>
        <w:tblStyle w:val="TableGrid"/>
        <w:tblW w:w="0" w:type="auto"/>
        <w:tblInd w:w="108" w:type="dxa"/>
        <w:tblLook w:val="04A0" w:firstRow="1" w:lastRow="0" w:firstColumn="1" w:lastColumn="0" w:noHBand="0" w:noVBand="1"/>
      </w:tblPr>
      <w:tblGrid>
        <w:gridCol w:w="1563"/>
        <w:gridCol w:w="3342"/>
      </w:tblGrid>
      <w:tr w:rsidR="00F53E90" w14:paraId="099C72EC" w14:textId="77777777" w:rsidTr="00F53E90">
        <w:trPr>
          <w:tblHeader/>
        </w:trPr>
        <w:tc>
          <w:tcPr>
            <w:tcW w:w="1563" w:type="dxa"/>
          </w:tcPr>
          <w:p w14:paraId="0FB92589" w14:textId="77777777" w:rsidR="00F53E90" w:rsidRPr="0022397E" w:rsidRDefault="00F53E90" w:rsidP="00AE2EC8">
            <w:pPr>
              <w:spacing w:after="40"/>
              <w:jc w:val="center"/>
              <w:rPr>
                <w:sz w:val="16"/>
                <w:szCs w:val="16"/>
                <w:lang w:eastAsia="zh-TW"/>
              </w:rPr>
            </w:pPr>
            <w:r w:rsidRPr="0022397E">
              <w:rPr>
                <w:sz w:val="16"/>
                <w:szCs w:val="16"/>
                <w:lang w:eastAsia="zh-TW"/>
              </w:rPr>
              <w:t>Role</w:t>
            </w:r>
          </w:p>
        </w:tc>
        <w:tc>
          <w:tcPr>
            <w:tcW w:w="3342" w:type="dxa"/>
          </w:tcPr>
          <w:p w14:paraId="4CE1B2FD" w14:textId="77777777" w:rsidR="00F53E90" w:rsidRPr="0022397E" w:rsidRDefault="00F53E90" w:rsidP="00AE2EC8">
            <w:pPr>
              <w:spacing w:after="40"/>
              <w:jc w:val="center"/>
              <w:rPr>
                <w:sz w:val="16"/>
                <w:szCs w:val="16"/>
                <w:lang w:eastAsia="zh-TW"/>
              </w:rPr>
            </w:pPr>
            <w:r w:rsidRPr="0022397E">
              <w:rPr>
                <w:sz w:val="16"/>
                <w:szCs w:val="16"/>
                <w:lang w:eastAsia="zh-TW"/>
              </w:rPr>
              <w:t>Description</w:t>
            </w:r>
          </w:p>
        </w:tc>
      </w:tr>
      <w:tr w:rsidR="00F53E90" w14:paraId="14CAFE58" w14:textId="77777777" w:rsidTr="00F53E90">
        <w:tc>
          <w:tcPr>
            <w:tcW w:w="1563" w:type="dxa"/>
          </w:tcPr>
          <w:p w14:paraId="51F1877F" w14:textId="77777777" w:rsidR="00F53E90" w:rsidRPr="0022397E" w:rsidRDefault="00F53E90" w:rsidP="00AE2EC8">
            <w:pPr>
              <w:spacing w:after="40"/>
              <w:rPr>
                <w:sz w:val="16"/>
                <w:szCs w:val="16"/>
                <w:lang w:eastAsia="zh-TW"/>
              </w:rPr>
            </w:pPr>
            <w:r w:rsidRPr="0022397E">
              <w:rPr>
                <w:sz w:val="16"/>
                <w:szCs w:val="16"/>
                <w:lang w:eastAsia="zh-TW"/>
              </w:rPr>
              <w:t xml:space="preserve"> Data Owner</w:t>
            </w:r>
          </w:p>
        </w:tc>
        <w:tc>
          <w:tcPr>
            <w:tcW w:w="3342" w:type="dxa"/>
          </w:tcPr>
          <w:p w14:paraId="39E80315" w14:textId="77777777" w:rsidR="00F53E90" w:rsidRPr="0022397E" w:rsidRDefault="00F53E90" w:rsidP="00AE2EC8">
            <w:pPr>
              <w:spacing w:after="40"/>
              <w:jc w:val="both"/>
              <w:rPr>
                <w:sz w:val="16"/>
                <w:szCs w:val="16"/>
                <w:lang w:eastAsia="zh-TW"/>
              </w:rPr>
            </w:pPr>
            <w:r w:rsidRPr="002A4B56">
              <w:rPr>
                <w:sz w:val="16"/>
                <w:szCs w:val="16"/>
                <w:lang w:eastAsia="zh-TW"/>
              </w:rPr>
              <w:t>The data owner is in charge of the information presented. The data owner is also in order of managing and developing the data and making decisions about the data domain they own</w:t>
            </w:r>
          </w:p>
        </w:tc>
      </w:tr>
      <w:tr w:rsidR="00F53E90" w14:paraId="669D8AA7" w14:textId="77777777" w:rsidTr="00F53E90">
        <w:tc>
          <w:tcPr>
            <w:tcW w:w="1563" w:type="dxa"/>
          </w:tcPr>
          <w:p w14:paraId="4A8C34E8" w14:textId="77777777" w:rsidR="00F53E90" w:rsidRPr="0022397E" w:rsidRDefault="00F53E90" w:rsidP="00AE2EC8">
            <w:pPr>
              <w:spacing w:after="40"/>
              <w:rPr>
                <w:sz w:val="16"/>
                <w:szCs w:val="16"/>
                <w:lang w:eastAsia="zh-TW"/>
              </w:rPr>
            </w:pPr>
            <w:r w:rsidRPr="0022397E">
              <w:rPr>
                <w:sz w:val="16"/>
                <w:szCs w:val="16"/>
                <w:lang w:eastAsia="zh-TW"/>
              </w:rPr>
              <w:t>Data steward IT</w:t>
            </w:r>
          </w:p>
        </w:tc>
        <w:tc>
          <w:tcPr>
            <w:tcW w:w="3342" w:type="dxa"/>
          </w:tcPr>
          <w:p w14:paraId="7FD6984C" w14:textId="77777777" w:rsidR="00F53E90" w:rsidRPr="0022397E" w:rsidRDefault="00F53E90" w:rsidP="00AE2EC8">
            <w:pPr>
              <w:spacing w:after="40"/>
              <w:jc w:val="both"/>
              <w:rPr>
                <w:sz w:val="16"/>
                <w:szCs w:val="16"/>
                <w:lang w:eastAsia="zh-TW"/>
              </w:rPr>
            </w:pPr>
            <w:r w:rsidRPr="003F6F06">
              <w:rPr>
                <w:sz w:val="16"/>
                <w:szCs w:val="16"/>
                <w:lang w:eastAsia="zh-TW"/>
              </w:rPr>
              <w:t>The data element standard format and implementation details are given. Determine any current or ongoing data quality criteria for data</w:t>
            </w:r>
          </w:p>
        </w:tc>
      </w:tr>
      <w:tr w:rsidR="00F53E90" w14:paraId="0EB4DC04" w14:textId="77777777" w:rsidTr="00F53E90">
        <w:tc>
          <w:tcPr>
            <w:tcW w:w="1563" w:type="dxa"/>
          </w:tcPr>
          <w:p w14:paraId="44DD0A00" w14:textId="77777777" w:rsidR="00F53E90" w:rsidRPr="0022397E" w:rsidRDefault="00F53E90" w:rsidP="00AE2EC8">
            <w:pPr>
              <w:spacing w:after="40"/>
              <w:rPr>
                <w:sz w:val="16"/>
                <w:szCs w:val="16"/>
                <w:lang w:eastAsia="zh-TW"/>
              </w:rPr>
            </w:pPr>
            <w:r w:rsidRPr="0022397E">
              <w:rPr>
                <w:sz w:val="16"/>
                <w:szCs w:val="16"/>
                <w:lang w:eastAsia="zh-TW"/>
              </w:rPr>
              <w:t>Data Steward (business), information steward</w:t>
            </w:r>
          </w:p>
        </w:tc>
        <w:tc>
          <w:tcPr>
            <w:tcW w:w="3342" w:type="dxa"/>
          </w:tcPr>
          <w:p w14:paraId="6ED579F7" w14:textId="77777777" w:rsidR="00F53E90" w:rsidRPr="0022397E" w:rsidRDefault="00F53E90" w:rsidP="00AE2EC8">
            <w:pPr>
              <w:spacing w:after="40"/>
              <w:jc w:val="both"/>
              <w:rPr>
                <w:sz w:val="16"/>
                <w:szCs w:val="16"/>
                <w:lang w:eastAsia="zh-TW"/>
              </w:rPr>
            </w:pPr>
            <w:r w:rsidRPr="0022397E">
              <w:rPr>
                <w:sz w:val="16"/>
                <w:szCs w:val="16"/>
                <w:lang w:eastAsia="zh-TW"/>
              </w:rPr>
              <w:t>Setting data standards and policies from a business perspective and defining objectives for data quality</w:t>
            </w:r>
          </w:p>
        </w:tc>
      </w:tr>
      <w:tr w:rsidR="00F53E90" w14:paraId="58634BE4" w14:textId="77777777" w:rsidTr="00F53E90">
        <w:tc>
          <w:tcPr>
            <w:tcW w:w="1563" w:type="dxa"/>
          </w:tcPr>
          <w:p w14:paraId="4B692C7E" w14:textId="77777777" w:rsidR="00F53E90" w:rsidRPr="0022397E" w:rsidRDefault="00F53E90" w:rsidP="00AE2EC8">
            <w:pPr>
              <w:spacing w:after="40"/>
              <w:rPr>
                <w:sz w:val="16"/>
                <w:szCs w:val="16"/>
                <w:lang w:eastAsia="zh-TW"/>
              </w:rPr>
            </w:pPr>
            <w:r w:rsidRPr="0022397E">
              <w:rPr>
                <w:sz w:val="16"/>
                <w:szCs w:val="16"/>
                <w:lang w:eastAsia="zh-TW"/>
              </w:rPr>
              <w:t>Data governance council</w:t>
            </w:r>
          </w:p>
        </w:tc>
        <w:tc>
          <w:tcPr>
            <w:tcW w:w="3342" w:type="dxa"/>
          </w:tcPr>
          <w:p w14:paraId="1CDCA99A" w14:textId="77777777" w:rsidR="00F53E90" w:rsidRPr="0022397E" w:rsidRDefault="00F53E90" w:rsidP="00AE2EC8">
            <w:pPr>
              <w:spacing w:after="40"/>
              <w:jc w:val="both"/>
              <w:rPr>
                <w:sz w:val="16"/>
                <w:szCs w:val="16"/>
                <w:lang w:eastAsia="zh-TW"/>
              </w:rPr>
            </w:pPr>
            <w:r w:rsidRPr="0022397E">
              <w:rPr>
                <w:sz w:val="16"/>
                <w:szCs w:val="16"/>
                <w:lang w:eastAsia="zh-TW"/>
              </w:rPr>
              <w:t>Control the development and implementation of data governance</w:t>
            </w:r>
          </w:p>
        </w:tc>
      </w:tr>
    </w:tbl>
    <w:p w14:paraId="2A56607C" w14:textId="77777777" w:rsidR="00F53E90" w:rsidRPr="00F53E90" w:rsidRDefault="00F53E90" w:rsidP="00F53E90">
      <w:pPr>
        <w:tabs>
          <w:tab w:val="left" w:pos="284"/>
        </w:tabs>
        <w:snapToGrid w:val="0"/>
        <w:spacing w:before="60"/>
        <w:ind w:firstLine="284"/>
        <w:jc w:val="both"/>
        <w:rPr>
          <w:noProof/>
          <w:sz w:val="20"/>
          <w:szCs w:val="20"/>
          <w:lang w:eastAsia="en-US"/>
        </w:rPr>
      </w:pPr>
      <w:r w:rsidRPr="00F53E90">
        <w:rPr>
          <w:noProof/>
          <w:sz w:val="20"/>
          <w:szCs w:val="20"/>
          <w:lang w:eastAsia="en-US"/>
        </w:rPr>
        <w:t>Master data has an important role in an organization because it becomes a reference for data transactions and changes rarely occur. Data quality assurance must occur across the master data lifecycle for MDM implementation to be effective. Improving consistency and unclear roles and responsibilities to maintain data quality are significant challenges in managing master data. Therefore, it is necessary to guarantee the data quality in implementing MDM so that organizations do not face repeated risks in creating master data. The roles and responsibilities of organizational actors to manage master data must be documented and implemented based on the rules set by the organization. Good data quality and good data governance are the keys to success in implementing MDM.</w:t>
      </w:r>
    </w:p>
    <w:p w14:paraId="4A5E85CD" w14:textId="6F098524" w:rsidR="00F53E90" w:rsidRPr="00F53E90" w:rsidRDefault="00F53E90" w:rsidP="00F53E90">
      <w:pPr>
        <w:tabs>
          <w:tab w:val="left" w:pos="0"/>
          <w:tab w:val="left" w:pos="284"/>
        </w:tabs>
        <w:overflowPunct w:val="0"/>
        <w:autoSpaceDE w:val="0"/>
        <w:autoSpaceDN w:val="0"/>
        <w:adjustRightInd w:val="0"/>
        <w:snapToGrid w:val="0"/>
        <w:spacing w:before="240" w:after="120"/>
        <w:jc w:val="both"/>
        <w:textAlignment w:val="baseline"/>
        <w:rPr>
          <w:i/>
          <w:iCs/>
          <w:sz w:val="20"/>
          <w:szCs w:val="20"/>
          <w:lang w:val="en-US"/>
        </w:rPr>
      </w:pPr>
      <w:r w:rsidRPr="00F53E90">
        <w:rPr>
          <w:i/>
          <w:iCs/>
          <w:sz w:val="20"/>
          <w:szCs w:val="20"/>
          <w:lang w:val="en-US"/>
        </w:rPr>
        <w:t>C. MDM Implementation Issues</w:t>
      </w:r>
    </w:p>
    <w:p w14:paraId="4EF5C734" w14:textId="5B985A82" w:rsidR="00660853" w:rsidRPr="00660853" w:rsidRDefault="00F53E90" w:rsidP="00C53E75">
      <w:pPr>
        <w:pStyle w:val="IEEEParagraph"/>
        <w:spacing w:line="19" w:lineRule="atLeast"/>
        <w:rPr>
          <w:sz w:val="20"/>
          <w:szCs w:val="20"/>
          <w:lang w:val="en-US"/>
        </w:rPr>
      </w:pPr>
      <w:r w:rsidRPr="00F53E90">
        <w:rPr>
          <w:sz w:val="20"/>
          <w:szCs w:val="20"/>
          <w:lang w:val="en-US"/>
        </w:rPr>
        <w:t>Several researchers conducted research related to the steps of MDM implementation in organizations. The study analyzes the steps organizations can take to implement MDM and support the success of MD</w:t>
      </w:r>
      <w:r w:rsidR="00C55A54">
        <w:rPr>
          <w:sz w:val="20"/>
          <w:szCs w:val="20"/>
          <w:lang w:val="en-US"/>
        </w:rPr>
        <w:t>M</w:t>
      </w:r>
      <w:r w:rsidRPr="00F53E90">
        <w:rPr>
          <w:sz w:val="20"/>
          <w:szCs w:val="20"/>
          <w:lang w:val="en-US"/>
        </w:rPr>
        <w:t xml:space="preserve"> </w:t>
      </w:r>
      <w:r w:rsidR="002018E1">
        <w:rPr>
          <w:sz w:val="20"/>
          <w:szCs w:val="20"/>
          <w:lang w:val="en-US"/>
        </w:rPr>
        <w:t>are</w:t>
      </w:r>
      <w:r w:rsidRPr="00F53E90">
        <w:rPr>
          <w:sz w:val="20"/>
          <w:szCs w:val="20"/>
          <w:lang w:val="en-US"/>
        </w:rPr>
        <w:t xml:space="preserve"> shown in Table V.</w:t>
      </w:r>
    </w:p>
    <w:p w14:paraId="25C6137B" w14:textId="4CBFC74C" w:rsidR="00F53E90" w:rsidRPr="00F53E90" w:rsidRDefault="00F53E90" w:rsidP="00F53E90">
      <w:pPr>
        <w:pStyle w:val="Caption"/>
        <w:keepNext/>
        <w:spacing w:before="120" w:after="120"/>
        <w:jc w:val="center"/>
        <w:rPr>
          <w:i/>
          <w:sz w:val="16"/>
          <w:szCs w:val="16"/>
        </w:rPr>
      </w:pPr>
      <w:r w:rsidRPr="00AA3AC9">
        <w:rPr>
          <w:sz w:val="16"/>
          <w:szCs w:val="16"/>
        </w:rPr>
        <w:t>T</w:t>
      </w:r>
      <w:r>
        <w:rPr>
          <w:sz w:val="16"/>
          <w:szCs w:val="16"/>
        </w:rPr>
        <w:t>ABLE</w:t>
      </w:r>
      <w:r w:rsidRPr="00AA3AC9">
        <w:rPr>
          <w:sz w:val="16"/>
          <w:szCs w:val="16"/>
        </w:rPr>
        <w:t xml:space="preserve"> </w:t>
      </w:r>
      <w:r w:rsidRPr="00AA3AC9">
        <w:rPr>
          <w:sz w:val="16"/>
          <w:szCs w:val="16"/>
        </w:rPr>
        <w:fldChar w:fldCharType="begin"/>
      </w:r>
      <w:r w:rsidRPr="00AA3AC9">
        <w:rPr>
          <w:sz w:val="16"/>
          <w:szCs w:val="16"/>
        </w:rPr>
        <w:instrText xml:space="preserve"> SEQ Table \* ROMAN </w:instrText>
      </w:r>
      <w:r w:rsidRPr="00AA3AC9">
        <w:rPr>
          <w:sz w:val="16"/>
          <w:szCs w:val="16"/>
        </w:rPr>
        <w:fldChar w:fldCharType="separate"/>
      </w:r>
      <w:r w:rsidR="00814CA9">
        <w:rPr>
          <w:noProof/>
          <w:sz w:val="16"/>
          <w:szCs w:val="16"/>
        </w:rPr>
        <w:t>V</w:t>
      </w:r>
      <w:r w:rsidRPr="00AA3AC9">
        <w:rPr>
          <w:sz w:val="16"/>
          <w:szCs w:val="16"/>
        </w:rPr>
        <w:fldChar w:fldCharType="end"/>
      </w:r>
      <w:r>
        <w:rPr>
          <w:sz w:val="16"/>
          <w:szCs w:val="16"/>
        </w:rPr>
        <w:t>.</w:t>
      </w:r>
      <w:r w:rsidRPr="00AA3AC9">
        <w:rPr>
          <w:sz w:val="16"/>
          <w:szCs w:val="16"/>
        </w:rPr>
        <w:t xml:space="preserve"> </w:t>
      </w:r>
      <w:r>
        <w:rPr>
          <w:sz w:val="16"/>
          <w:szCs w:val="16"/>
        </w:rPr>
        <w:t xml:space="preserve">Comparison of </w:t>
      </w:r>
      <w:r w:rsidRPr="00AA3AC9">
        <w:rPr>
          <w:sz w:val="16"/>
          <w:szCs w:val="16"/>
        </w:rPr>
        <w:t xml:space="preserve">MDM </w:t>
      </w:r>
      <w:r>
        <w:rPr>
          <w:sz w:val="16"/>
          <w:szCs w:val="16"/>
        </w:rPr>
        <w:t>Implementation Steps</w:t>
      </w:r>
    </w:p>
    <w:tbl>
      <w:tblPr>
        <w:tblStyle w:val="TableGrid"/>
        <w:tblW w:w="4820" w:type="dxa"/>
        <w:tblInd w:w="108" w:type="dxa"/>
        <w:tblLook w:val="04A0" w:firstRow="1" w:lastRow="0" w:firstColumn="1" w:lastColumn="0" w:noHBand="0" w:noVBand="1"/>
      </w:tblPr>
      <w:tblGrid>
        <w:gridCol w:w="847"/>
        <w:gridCol w:w="3973"/>
      </w:tblGrid>
      <w:tr w:rsidR="00F53E90" w:rsidRPr="00DC3779" w14:paraId="25699168" w14:textId="77777777" w:rsidTr="00AE2EC8">
        <w:trPr>
          <w:tblHeader/>
        </w:trPr>
        <w:tc>
          <w:tcPr>
            <w:tcW w:w="847" w:type="dxa"/>
          </w:tcPr>
          <w:p w14:paraId="0442D242" w14:textId="77777777" w:rsidR="00F53E90" w:rsidRPr="00DC3779" w:rsidRDefault="00F53E90" w:rsidP="00AE2EC8">
            <w:pPr>
              <w:tabs>
                <w:tab w:val="left" w:pos="284"/>
                <w:tab w:val="left" w:pos="360"/>
              </w:tabs>
              <w:snapToGrid w:val="0"/>
              <w:spacing w:after="40"/>
              <w:jc w:val="center"/>
              <w:rPr>
                <w:sz w:val="16"/>
                <w:szCs w:val="16"/>
              </w:rPr>
            </w:pPr>
            <w:r w:rsidRPr="00DC3779">
              <w:rPr>
                <w:sz w:val="16"/>
                <w:szCs w:val="16"/>
              </w:rPr>
              <w:t>Literature</w:t>
            </w:r>
          </w:p>
        </w:tc>
        <w:tc>
          <w:tcPr>
            <w:tcW w:w="3973" w:type="dxa"/>
          </w:tcPr>
          <w:p w14:paraId="1288CE93" w14:textId="77777777" w:rsidR="00F53E90" w:rsidRPr="00DC3779" w:rsidRDefault="00F53E90" w:rsidP="00AE2EC8">
            <w:pPr>
              <w:tabs>
                <w:tab w:val="left" w:pos="284"/>
                <w:tab w:val="left" w:pos="360"/>
              </w:tabs>
              <w:snapToGrid w:val="0"/>
              <w:spacing w:after="40"/>
              <w:jc w:val="center"/>
              <w:rPr>
                <w:sz w:val="16"/>
                <w:szCs w:val="16"/>
              </w:rPr>
            </w:pPr>
            <w:r>
              <w:rPr>
                <w:sz w:val="16"/>
                <w:szCs w:val="16"/>
              </w:rPr>
              <w:t xml:space="preserve">MDM Implementation </w:t>
            </w:r>
            <w:r w:rsidRPr="00DC3779">
              <w:rPr>
                <w:sz w:val="16"/>
                <w:szCs w:val="16"/>
              </w:rPr>
              <w:t>Steps</w:t>
            </w:r>
          </w:p>
        </w:tc>
      </w:tr>
      <w:tr w:rsidR="00F53E90" w:rsidRPr="00DC3779" w14:paraId="5F159088" w14:textId="77777777" w:rsidTr="00AE2EC8">
        <w:tc>
          <w:tcPr>
            <w:tcW w:w="847" w:type="dxa"/>
          </w:tcPr>
          <w:p w14:paraId="5DFBF881" w14:textId="77777777" w:rsidR="00F53E90" w:rsidRPr="00DC3779" w:rsidRDefault="00F53E90" w:rsidP="00AE2EC8">
            <w:pPr>
              <w:tabs>
                <w:tab w:val="left" w:pos="284"/>
                <w:tab w:val="left" w:pos="360"/>
              </w:tabs>
              <w:snapToGrid w:val="0"/>
              <w:spacing w:after="40"/>
              <w:jc w:val="both"/>
              <w:rPr>
                <w:sz w:val="16"/>
                <w:szCs w:val="16"/>
              </w:rPr>
            </w:pPr>
            <w:r w:rsidRPr="00DC3779">
              <w:rPr>
                <w:sz w:val="16"/>
                <w:szCs w:val="16"/>
              </w:rPr>
              <w:t>[35]</w:t>
            </w:r>
          </w:p>
        </w:tc>
        <w:tc>
          <w:tcPr>
            <w:tcW w:w="3973" w:type="dxa"/>
          </w:tcPr>
          <w:p w14:paraId="26794FC5"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 xml:space="preserve">Identify </w:t>
            </w:r>
            <w:r>
              <w:rPr>
                <w:sz w:val="16"/>
                <w:szCs w:val="16"/>
              </w:rPr>
              <w:t>master data flow (source and target system)</w:t>
            </w:r>
          </w:p>
          <w:p w14:paraId="16F6096B"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 xml:space="preserve">Identify </w:t>
            </w:r>
            <w:r>
              <w:rPr>
                <w:sz w:val="16"/>
                <w:szCs w:val="16"/>
              </w:rPr>
              <w:t>data source</w:t>
            </w:r>
            <w:r w:rsidRPr="00E17D02">
              <w:rPr>
                <w:sz w:val="16"/>
                <w:szCs w:val="16"/>
              </w:rPr>
              <w:t xml:space="preserve"> and </w:t>
            </w:r>
            <w:r>
              <w:rPr>
                <w:sz w:val="16"/>
                <w:szCs w:val="16"/>
              </w:rPr>
              <w:t>application</w:t>
            </w:r>
            <w:r w:rsidRPr="00E17D02">
              <w:rPr>
                <w:sz w:val="16"/>
                <w:szCs w:val="16"/>
              </w:rPr>
              <w:t xml:space="preserve"> that use it</w:t>
            </w:r>
          </w:p>
          <w:p w14:paraId="77D400F8"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Gather organizations metadata</w:t>
            </w:r>
          </w:p>
          <w:p w14:paraId="1B3625A7"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Define master data model</w:t>
            </w:r>
          </w:p>
          <w:p w14:paraId="074F3F61"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Define characteristic MDM tool according to organization’s requirement</w:t>
            </w:r>
          </w:p>
          <w:p w14:paraId="063F1933" w14:textId="77777777"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Combine data source to create master data</w:t>
            </w:r>
          </w:p>
          <w:p w14:paraId="3DB66C67" w14:textId="4FB43BF6" w:rsidR="00F53E90"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Collecting and mainta</w:t>
            </w:r>
            <w:r w:rsidR="00162872">
              <w:rPr>
                <w:sz w:val="16"/>
                <w:szCs w:val="16"/>
              </w:rPr>
              <w:t>i</w:t>
            </w:r>
            <w:r w:rsidRPr="00E17D02">
              <w:rPr>
                <w:sz w:val="16"/>
                <w:szCs w:val="16"/>
              </w:rPr>
              <w:t>ning metadata</w:t>
            </w:r>
          </w:p>
          <w:p w14:paraId="1A699213" w14:textId="77777777" w:rsidR="00F53E90" w:rsidRPr="00DB116F" w:rsidRDefault="00F53E90" w:rsidP="00F53E90">
            <w:pPr>
              <w:pStyle w:val="ListParagraph"/>
              <w:numPr>
                <w:ilvl w:val="0"/>
                <w:numId w:val="31"/>
              </w:numPr>
              <w:tabs>
                <w:tab w:val="left" w:pos="7"/>
              </w:tabs>
              <w:snapToGrid w:val="0"/>
              <w:spacing w:after="40"/>
              <w:ind w:left="290" w:hanging="283"/>
              <w:jc w:val="both"/>
              <w:rPr>
                <w:sz w:val="16"/>
                <w:szCs w:val="16"/>
              </w:rPr>
            </w:pPr>
            <w:r w:rsidRPr="00E17D02">
              <w:rPr>
                <w:sz w:val="16"/>
                <w:szCs w:val="16"/>
              </w:rPr>
              <w:t>Publish master data/ modify target application</w:t>
            </w:r>
          </w:p>
        </w:tc>
      </w:tr>
      <w:tr w:rsidR="00F53E90" w:rsidRPr="00DC3779" w14:paraId="10A8597C" w14:textId="77777777" w:rsidTr="00AE2EC8">
        <w:tc>
          <w:tcPr>
            <w:tcW w:w="847" w:type="dxa"/>
          </w:tcPr>
          <w:p w14:paraId="5956A2FF" w14:textId="77777777" w:rsidR="00F53E90" w:rsidRPr="00DC3779" w:rsidRDefault="00F53E90" w:rsidP="00AE2EC8">
            <w:pPr>
              <w:tabs>
                <w:tab w:val="left" w:pos="284"/>
                <w:tab w:val="left" w:pos="360"/>
              </w:tabs>
              <w:snapToGrid w:val="0"/>
              <w:spacing w:after="40"/>
              <w:jc w:val="both"/>
              <w:rPr>
                <w:sz w:val="16"/>
                <w:szCs w:val="16"/>
              </w:rPr>
            </w:pPr>
            <w:r w:rsidRPr="00DC3779">
              <w:rPr>
                <w:sz w:val="16"/>
                <w:szCs w:val="16"/>
              </w:rPr>
              <w:t>[36]</w:t>
            </w:r>
          </w:p>
        </w:tc>
        <w:tc>
          <w:tcPr>
            <w:tcW w:w="3973" w:type="dxa"/>
          </w:tcPr>
          <w:p w14:paraId="6BB7F88F" w14:textId="77777777" w:rsidR="00F53E90" w:rsidRDefault="00F53E90" w:rsidP="00F53E90">
            <w:pPr>
              <w:pStyle w:val="ListParagraph"/>
              <w:numPr>
                <w:ilvl w:val="0"/>
                <w:numId w:val="32"/>
              </w:numPr>
              <w:tabs>
                <w:tab w:val="left" w:pos="7"/>
              </w:tabs>
              <w:snapToGrid w:val="0"/>
              <w:spacing w:after="40"/>
              <w:ind w:left="290" w:hanging="283"/>
              <w:jc w:val="both"/>
              <w:rPr>
                <w:sz w:val="16"/>
                <w:szCs w:val="16"/>
              </w:rPr>
            </w:pPr>
            <w:r w:rsidRPr="00E17D02">
              <w:rPr>
                <w:sz w:val="16"/>
                <w:szCs w:val="16"/>
              </w:rPr>
              <w:t>Identify organizations need</w:t>
            </w:r>
          </w:p>
          <w:p w14:paraId="0BC783AF" w14:textId="77777777" w:rsidR="00F53E90" w:rsidRDefault="00F53E90" w:rsidP="00F53E90">
            <w:pPr>
              <w:pStyle w:val="ListParagraph"/>
              <w:numPr>
                <w:ilvl w:val="0"/>
                <w:numId w:val="32"/>
              </w:numPr>
              <w:tabs>
                <w:tab w:val="left" w:pos="7"/>
              </w:tabs>
              <w:snapToGrid w:val="0"/>
              <w:spacing w:after="40"/>
              <w:ind w:left="290" w:hanging="283"/>
              <w:jc w:val="both"/>
              <w:rPr>
                <w:sz w:val="16"/>
                <w:szCs w:val="16"/>
              </w:rPr>
            </w:pPr>
            <w:r w:rsidRPr="00E17D02">
              <w:rPr>
                <w:sz w:val="16"/>
                <w:szCs w:val="16"/>
              </w:rPr>
              <w:t>Identify organization’s master data and system that use it</w:t>
            </w:r>
          </w:p>
          <w:p w14:paraId="00137C43" w14:textId="77777777" w:rsidR="00F53E90" w:rsidRDefault="00F53E90" w:rsidP="00F53E90">
            <w:pPr>
              <w:pStyle w:val="ListParagraph"/>
              <w:numPr>
                <w:ilvl w:val="0"/>
                <w:numId w:val="32"/>
              </w:numPr>
              <w:tabs>
                <w:tab w:val="left" w:pos="7"/>
              </w:tabs>
              <w:snapToGrid w:val="0"/>
              <w:spacing w:after="40"/>
              <w:ind w:left="290" w:hanging="283"/>
              <w:jc w:val="both"/>
              <w:rPr>
                <w:sz w:val="16"/>
                <w:szCs w:val="16"/>
              </w:rPr>
            </w:pPr>
            <w:r w:rsidRPr="00E17D02">
              <w:rPr>
                <w:sz w:val="16"/>
                <w:szCs w:val="16"/>
              </w:rPr>
              <w:t>Define MDM governance</w:t>
            </w:r>
          </w:p>
          <w:p w14:paraId="0692C5D9" w14:textId="77777777" w:rsidR="00F53E90" w:rsidRDefault="00F53E90" w:rsidP="00F53E90">
            <w:pPr>
              <w:pStyle w:val="ListParagraph"/>
              <w:numPr>
                <w:ilvl w:val="0"/>
                <w:numId w:val="32"/>
              </w:numPr>
              <w:tabs>
                <w:tab w:val="left" w:pos="7"/>
              </w:tabs>
              <w:snapToGrid w:val="0"/>
              <w:spacing w:after="40"/>
              <w:ind w:left="290" w:hanging="283"/>
              <w:jc w:val="both"/>
              <w:rPr>
                <w:sz w:val="16"/>
                <w:szCs w:val="16"/>
              </w:rPr>
            </w:pPr>
            <w:r w:rsidRPr="00E17D02">
              <w:rPr>
                <w:sz w:val="16"/>
                <w:szCs w:val="16"/>
              </w:rPr>
              <w:t>Define process maintenance</w:t>
            </w:r>
          </w:p>
          <w:p w14:paraId="47BCCF74" w14:textId="506D2335"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Defin</w:t>
            </w:r>
            <w:r>
              <w:rPr>
                <w:sz w:val="16"/>
                <w:szCs w:val="16"/>
              </w:rPr>
              <w:t>e</w:t>
            </w:r>
            <w:r w:rsidRPr="00DC3779">
              <w:rPr>
                <w:sz w:val="16"/>
                <w:szCs w:val="16"/>
              </w:rPr>
              <w:t xml:space="preserve"> data standar</w:t>
            </w:r>
            <w:r w:rsidR="00162872">
              <w:rPr>
                <w:sz w:val="16"/>
                <w:szCs w:val="16"/>
              </w:rPr>
              <w:t>d</w:t>
            </w:r>
            <w:r w:rsidRPr="00DC3779">
              <w:rPr>
                <w:sz w:val="16"/>
                <w:szCs w:val="16"/>
              </w:rPr>
              <w:t>s</w:t>
            </w:r>
          </w:p>
          <w:p w14:paraId="316F706C" w14:textId="77777777"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Define future improvement for current data quality</w:t>
            </w:r>
          </w:p>
          <w:p w14:paraId="1B38BA5A" w14:textId="77777777"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Planning MDM architecture (application, data flows, data security and data privacy issues)</w:t>
            </w:r>
          </w:p>
          <w:p w14:paraId="6A51BD60" w14:textId="77777777"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Training and communication for all stakeholders</w:t>
            </w:r>
          </w:p>
          <w:p w14:paraId="5CDAEBEE" w14:textId="77777777"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Roadmap/ strategy for MDM development</w:t>
            </w:r>
          </w:p>
          <w:p w14:paraId="559A046B" w14:textId="77777777" w:rsidR="00F53E90" w:rsidRPr="00E17D02" w:rsidRDefault="00F53E90" w:rsidP="00F53E90">
            <w:pPr>
              <w:pStyle w:val="ListParagraph"/>
              <w:numPr>
                <w:ilvl w:val="0"/>
                <w:numId w:val="32"/>
              </w:numPr>
              <w:tabs>
                <w:tab w:val="left" w:pos="7"/>
              </w:tabs>
              <w:snapToGrid w:val="0"/>
              <w:spacing w:after="40"/>
              <w:ind w:left="290" w:hanging="283"/>
              <w:jc w:val="both"/>
              <w:rPr>
                <w:sz w:val="16"/>
                <w:szCs w:val="16"/>
              </w:rPr>
            </w:pPr>
            <w:r w:rsidRPr="00DC3779">
              <w:rPr>
                <w:sz w:val="16"/>
                <w:szCs w:val="16"/>
              </w:rPr>
              <w:t>Define MDM characteristic (user interface, workflow, data editing, reconciliation, integration)</w:t>
            </w:r>
          </w:p>
        </w:tc>
      </w:tr>
    </w:tbl>
    <w:p w14:paraId="56D6A9F4" w14:textId="77777777" w:rsidR="00F53E90" w:rsidRPr="00F53E90" w:rsidRDefault="00F53E90" w:rsidP="00F53E90">
      <w:pPr>
        <w:pStyle w:val="IEEEParagraph"/>
        <w:spacing w:line="19" w:lineRule="atLeast"/>
        <w:rPr>
          <w:sz w:val="20"/>
          <w:szCs w:val="20"/>
          <w:lang w:val="en-US"/>
        </w:rPr>
      </w:pPr>
    </w:p>
    <w:p w14:paraId="1EA3EF75" w14:textId="5DD3A976" w:rsidR="00F53E90" w:rsidRPr="00F53E90" w:rsidRDefault="00F53E90" w:rsidP="00F53E90">
      <w:pPr>
        <w:pStyle w:val="IEEEParagraph"/>
        <w:spacing w:line="19" w:lineRule="atLeast"/>
        <w:rPr>
          <w:sz w:val="20"/>
          <w:szCs w:val="20"/>
        </w:rPr>
      </w:pPr>
      <w:r w:rsidRPr="00F53E90">
        <w:rPr>
          <w:sz w:val="20"/>
          <w:szCs w:val="20"/>
          <w:lang w:val="en-US"/>
        </w:rPr>
        <w:t xml:space="preserve">Joshi’s [35] process, especially in the first and second steps, recognized the second step suggested by </w:t>
      </w:r>
      <w:proofErr w:type="spellStart"/>
      <w:r w:rsidRPr="00F53E90">
        <w:rPr>
          <w:sz w:val="20"/>
          <w:szCs w:val="20"/>
          <w:lang w:val="en-US"/>
        </w:rPr>
        <w:t>Vilminko</w:t>
      </w:r>
      <w:proofErr w:type="spellEnd"/>
      <w:r w:rsidR="0093599F">
        <w:rPr>
          <w:sz w:val="20"/>
          <w:szCs w:val="20"/>
          <w:lang w:val="en-US"/>
        </w:rPr>
        <w:t xml:space="preserve"> </w:t>
      </w:r>
      <w:r w:rsidRPr="00F53E90">
        <w:rPr>
          <w:sz w:val="20"/>
          <w:szCs w:val="20"/>
          <w:lang w:val="en-US"/>
        </w:rPr>
        <w:t xml:space="preserve">[36], namely defining the master data and system. However, </w:t>
      </w:r>
      <w:proofErr w:type="spellStart"/>
      <w:r w:rsidRPr="00F53E90">
        <w:rPr>
          <w:sz w:val="20"/>
          <w:szCs w:val="20"/>
          <w:lang w:val="en-US"/>
        </w:rPr>
        <w:t>Vilminko’s</w:t>
      </w:r>
      <w:proofErr w:type="spellEnd"/>
      <w:r w:rsidRPr="00F53E90">
        <w:rPr>
          <w:sz w:val="20"/>
          <w:szCs w:val="20"/>
          <w:lang w:val="en-US"/>
        </w:rPr>
        <w:t xml:space="preserve"> approach is related to organizational processes themselves, not only technology and information systems. Before focusing on operations and technology, criteria are needed to identify master data. In a large business, organizations must analyze whether data is shared across various business processes. </w:t>
      </w:r>
    </w:p>
    <w:p w14:paraId="1226137A" w14:textId="6B4B02F2" w:rsidR="00F53E90" w:rsidRPr="00F53E90" w:rsidRDefault="00F53E90" w:rsidP="00F53E90">
      <w:pPr>
        <w:pStyle w:val="IEEEParagraph"/>
        <w:spacing w:line="19" w:lineRule="atLeast"/>
        <w:rPr>
          <w:sz w:val="20"/>
          <w:szCs w:val="20"/>
          <w:lang w:val="en-US"/>
        </w:rPr>
      </w:pPr>
      <w:r w:rsidRPr="00F53E90">
        <w:rPr>
          <w:sz w:val="20"/>
          <w:szCs w:val="20"/>
          <w:lang w:val="en-US"/>
        </w:rPr>
        <w:t>The fifth step, namely define data standar</w:t>
      </w:r>
      <w:r w:rsidR="00162872">
        <w:rPr>
          <w:sz w:val="20"/>
          <w:szCs w:val="20"/>
          <w:lang w:val="en-US"/>
        </w:rPr>
        <w:t>d</w:t>
      </w:r>
      <w:r w:rsidRPr="00F53E90">
        <w:rPr>
          <w:sz w:val="20"/>
          <w:szCs w:val="20"/>
          <w:lang w:val="en-US"/>
        </w:rPr>
        <w:t xml:space="preserve">s proposed by </w:t>
      </w:r>
      <w:proofErr w:type="spellStart"/>
      <w:r w:rsidRPr="00F53E90">
        <w:rPr>
          <w:sz w:val="20"/>
          <w:szCs w:val="20"/>
          <w:lang w:val="en-US"/>
        </w:rPr>
        <w:t>Vilminko</w:t>
      </w:r>
      <w:proofErr w:type="spellEnd"/>
      <w:r w:rsidRPr="00F53E90">
        <w:rPr>
          <w:sz w:val="20"/>
          <w:szCs w:val="20"/>
          <w:lang w:val="en-US"/>
        </w:rPr>
        <w:t>, also has similarities with the steps suggested by Joshi, in the third and fourth steps. Defining standards data such as attributes, data types, constraints, and dependencies are important in MDM for maintaining data quality. Data models play a role in comprehensive reporting.</w:t>
      </w:r>
    </w:p>
    <w:p w14:paraId="59C5FD18" w14:textId="5BF2D600" w:rsidR="00F53E90" w:rsidRDefault="00F53E90" w:rsidP="00F53E90">
      <w:pPr>
        <w:pStyle w:val="IEEEParagraph"/>
        <w:spacing w:line="19" w:lineRule="atLeast"/>
        <w:rPr>
          <w:sz w:val="20"/>
          <w:szCs w:val="20"/>
          <w:lang w:val="en-US"/>
        </w:rPr>
      </w:pPr>
      <w:r w:rsidRPr="00F53E90">
        <w:rPr>
          <w:sz w:val="20"/>
          <w:szCs w:val="20"/>
          <w:lang w:val="en-US"/>
        </w:rPr>
        <w:t xml:space="preserve">There are also other similarities namely define MDM characteristic. The two researchers proposed the functional and operational characteristics of MDM. What distinguishes the two is that according to </w:t>
      </w:r>
      <w:proofErr w:type="spellStart"/>
      <w:r w:rsidR="002018E1">
        <w:rPr>
          <w:sz w:val="20"/>
          <w:szCs w:val="20"/>
          <w:lang w:val="en-US"/>
        </w:rPr>
        <w:t>Vilminko</w:t>
      </w:r>
      <w:proofErr w:type="spellEnd"/>
      <w:r w:rsidR="002018E1">
        <w:rPr>
          <w:sz w:val="20"/>
          <w:szCs w:val="20"/>
          <w:lang w:val="en-US"/>
        </w:rPr>
        <w:t xml:space="preserve">, </w:t>
      </w:r>
      <w:r w:rsidRPr="00F53E90">
        <w:rPr>
          <w:sz w:val="20"/>
          <w:szCs w:val="20"/>
          <w:lang w:val="en-US"/>
        </w:rPr>
        <w:t xml:space="preserve">the characteristics are not only related to technology but also the interaction between the needs of the organization, data set and technology. This, in contrast to the Joshi’s process, which focuses more on technology for MDM. </w:t>
      </w:r>
    </w:p>
    <w:p w14:paraId="5BF2B105" w14:textId="6926E33F" w:rsidR="00C55A54" w:rsidRDefault="00C55A54" w:rsidP="00C55A54">
      <w:pPr>
        <w:pStyle w:val="IEEEParagraph"/>
        <w:spacing w:line="19" w:lineRule="atLeast"/>
        <w:rPr>
          <w:sz w:val="20"/>
          <w:szCs w:val="20"/>
          <w:lang w:val="en-US"/>
        </w:rPr>
      </w:pPr>
      <w:r w:rsidRPr="00F53E90">
        <w:rPr>
          <w:sz w:val="20"/>
          <w:szCs w:val="20"/>
          <w:lang w:val="en-US"/>
        </w:rPr>
        <w:t>The comparison results above show that Joshi</w:t>
      </w:r>
      <w:r w:rsidR="00151D17">
        <w:rPr>
          <w:sz w:val="20"/>
          <w:szCs w:val="20"/>
          <w:lang w:val="en-US"/>
        </w:rPr>
        <w:t>’</w:t>
      </w:r>
      <w:r w:rsidRPr="00F53E90">
        <w:rPr>
          <w:sz w:val="20"/>
          <w:szCs w:val="20"/>
          <w:lang w:val="en-US"/>
        </w:rPr>
        <w:t>s proposed process is too focused on technical matters, even though the challenges in developing MDM are related to technology and organization. The organization</w:t>
      </w:r>
      <w:r w:rsidR="00151D17">
        <w:rPr>
          <w:sz w:val="20"/>
          <w:szCs w:val="20"/>
          <w:lang w:val="en-US"/>
        </w:rPr>
        <w:t>’</w:t>
      </w:r>
      <w:r w:rsidRPr="00F53E90">
        <w:rPr>
          <w:sz w:val="20"/>
          <w:szCs w:val="20"/>
          <w:lang w:val="en-US"/>
        </w:rPr>
        <w:t>s strategy and objectives in implementing MDM need to be analyzed as to how MDM can align with the organization</w:t>
      </w:r>
      <w:r w:rsidR="00151D17">
        <w:rPr>
          <w:sz w:val="20"/>
          <w:szCs w:val="20"/>
          <w:lang w:val="en-US"/>
        </w:rPr>
        <w:t>’</w:t>
      </w:r>
      <w:r w:rsidRPr="00F53E90">
        <w:rPr>
          <w:sz w:val="20"/>
          <w:szCs w:val="20"/>
          <w:lang w:val="en-US"/>
        </w:rPr>
        <w:t>s business development.</w:t>
      </w:r>
    </w:p>
    <w:p w14:paraId="38E34299" w14:textId="5EF81FEC" w:rsidR="00C55A54" w:rsidRPr="00F53E90" w:rsidRDefault="000F383F" w:rsidP="00C55A54">
      <w:pPr>
        <w:pStyle w:val="IEEEParagraph"/>
        <w:spacing w:line="19" w:lineRule="atLeast"/>
        <w:rPr>
          <w:sz w:val="20"/>
          <w:szCs w:val="20"/>
          <w:lang w:val="en-US"/>
        </w:rPr>
      </w:pPr>
      <w:r>
        <w:rPr>
          <w:sz w:val="20"/>
          <w:szCs w:val="20"/>
          <w:lang w:val="en-US"/>
        </w:rPr>
        <w:t>There</w:t>
      </w:r>
      <w:r w:rsidR="00C55A54" w:rsidRPr="00F53E90">
        <w:rPr>
          <w:sz w:val="20"/>
          <w:szCs w:val="20"/>
          <w:lang w:val="en-US"/>
        </w:rPr>
        <w:t xml:space="preserve"> are several challenges in implementing MDM. These challenges explained as follows.</w:t>
      </w:r>
    </w:p>
    <w:p w14:paraId="623CDEF5" w14:textId="77777777" w:rsidR="008C055E" w:rsidRPr="00F53E90" w:rsidRDefault="008C055E" w:rsidP="008C055E">
      <w:pPr>
        <w:pStyle w:val="IEEEParagraph"/>
        <w:numPr>
          <w:ilvl w:val="0"/>
          <w:numId w:val="30"/>
        </w:numPr>
        <w:spacing w:line="19" w:lineRule="atLeast"/>
        <w:ind w:left="284" w:hanging="284"/>
        <w:rPr>
          <w:sz w:val="20"/>
          <w:szCs w:val="20"/>
        </w:rPr>
      </w:pPr>
      <w:r w:rsidRPr="00F53E90">
        <w:rPr>
          <w:sz w:val="20"/>
          <w:szCs w:val="20"/>
        </w:rPr>
        <w:t>Lack of roles and responsibilities in managing data</w:t>
      </w:r>
    </w:p>
    <w:p w14:paraId="61FDD763" w14:textId="703E003A" w:rsidR="008C055E" w:rsidRDefault="008C055E" w:rsidP="008C055E">
      <w:pPr>
        <w:pStyle w:val="IEEEParagraph"/>
        <w:spacing w:line="19" w:lineRule="atLeast"/>
        <w:ind w:left="284" w:firstLine="0"/>
        <w:rPr>
          <w:sz w:val="20"/>
          <w:szCs w:val="20"/>
        </w:rPr>
      </w:pPr>
      <w:r w:rsidRPr="00F53E90">
        <w:rPr>
          <w:sz w:val="20"/>
          <w:szCs w:val="20"/>
        </w:rPr>
        <w:t>The organization does not have a clear description of the duties and responsibilities of the data owner [9], [23], [37], [38]. Unclear roles and responsibilities of data owners can result in poor data quality. This is because the data owner is responsible for the data they own and ensures that the data is correct.</w:t>
      </w:r>
    </w:p>
    <w:p w14:paraId="24B974F9" w14:textId="77777777" w:rsidR="00C55A54" w:rsidRPr="00F53E90" w:rsidRDefault="00C55A54" w:rsidP="00C55A54">
      <w:pPr>
        <w:pStyle w:val="IEEEParagraph"/>
        <w:numPr>
          <w:ilvl w:val="0"/>
          <w:numId w:val="30"/>
        </w:numPr>
        <w:spacing w:line="19" w:lineRule="atLeast"/>
        <w:ind w:left="284" w:hanging="284"/>
        <w:rPr>
          <w:sz w:val="20"/>
          <w:szCs w:val="20"/>
        </w:rPr>
      </w:pPr>
      <w:r w:rsidRPr="00F53E90">
        <w:rPr>
          <w:sz w:val="20"/>
          <w:szCs w:val="20"/>
        </w:rPr>
        <w:t>Lack of reliable data</w:t>
      </w:r>
    </w:p>
    <w:p w14:paraId="36E98D6C" w14:textId="2E0B4B8D" w:rsidR="00C55A54" w:rsidRDefault="00C55A54" w:rsidP="000F383F">
      <w:pPr>
        <w:pStyle w:val="IEEEParagraph"/>
        <w:spacing w:line="19" w:lineRule="atLeast"/>
        <w:ind w:left="284" w:firstLine="0"/>
        <w:rPr>
          <w:sz w:val="20"/>
          <w:szCs w:val="20"/>
        </w:rPr>
      </w:pPr>
      <w:r w:rsidRPr="00F53E90">
        <w:rPr>
          <w:sz w:val="20"/>
          <w:szCs w:val="20"/>
        </w:rPr>
        <w:t>Data is used in many applications. Organizations do not implement data integration used for the entire organization [</w:t>
      </w:r>
      <w:r w:rsidR="008C055E">
        <w:rPr>
          <w:sz w:val="20"/>
          <w:szCs w:val="20"/>
        </w:rPr>
        <w:t>21</w:t>
      </w:r>
      <w:r w:rsidRPr="00F53E90">
        <w:rPr>
          <w:sz w:val="20"/>
          <w:szCs w:val="20"/>
        </w:rPr>
        <w:t>], [23]</w:t>
      </w:r>
      <w:r w:rsidR="008C055E">
        <w:rPr>
          <w:sz w:val="20"/>
          <w:szCs w:val="20"/>
        </w:rPr>
        <w:t>, [37],[38]</w:t>
      </w:r>
      <w:r w:rsidRPr="00F53E90">
        <w:rPr>
          <w:sz w:val="20"/>
          <w:szCs w:val="20"/>
        </w:rPr>
        <w:t>.</w:t>
      </w:r>
    </w:p>
    <w:p w14:paraId="6FFB169E" w14:textId="77777777" w:rsidR="008C055E" w:rsidRPr="00F53E90" w:rsidRDefault="008C055E" w:rsidP="008C055E">
      <w:pPr>
        <w:pStyle w:val="IEEEParagraph"/>
        <w:numPr>
          <w:ilvl w:val="0"/>
          <w:numId w:val="30"/>
        </w:numPr>
        <w:spacing w:line="19" w:lineRule="atLeast"/>
        <w:ind w:left="284" w:hanging="284"/>
        <w:rPr>
          <w:sz w:val="20"/>
          <w:szCs w:val="20"/>
        </w:rPr>
      </w:pPr>
      <w:r w:rsidRPr="00F53E90">
        <w:rPr>
          <w:sz w:val="20"/>
          <w:szCs w:val="20"/>
        </w:rPr>
        <w:t>There is no attempt to ensure the reliability of procedures</w:t>
      </w:r>
    </w:p>
    <w:p w14:paraId="025E1FEA" w14:textId="1B879E3A" w:rsidR="008C055E" w:rsidRPr="000F383F" w:rsidRDefault="008C055E" w:rsidP="008C055E">
      <w:pPr>
        <w:pStyle w:val="IEEEParagraph"/>
        <w:spacing w:line="19" w:lineRule="atLeast"/>
        <w:ind w:left="284" w:firstLine="0"/>
        <w:rPr>
          <w:sz w:val="20"/>
          <w:szCs w:val="20"/>
        </w:rPr>
      </w:pPr>
      <w:r w:rsidRPr="00F53E90">
        <w:rPr>
          <w:sz w:val="20"/>
          <w:szCs w:val="20"/>
        </w:rPr>
        <w:t xml:space="preserve">Organizations do not take data management-related problems seriously </w:t>
      </w:r>
      <w:r>
        <w:rPr>
          <w:sz w:val="20"/>
          <w:szCs w:val="20"/>
        </w:rPr>
        <w:t>[2],</w:t>
      </w:r>
      <w:r w:rsidRPr="00F53E90">
        <w:rPr>
          <w:sz w:val="20"/>
          <w:szCs w:val="20"/>
        </w:rPr>
        <w:t xml:space="preserve"> [37]</w:t>
      </w:r>
      <w:r>
        <w:rPr>
          <w:sz w:val="20"/>
          <w:szCs w:val="20"/>
        </w:rPr>
        <w:t>, [38], [39]</w:t>
      </w:r>
      <w:r w:rsidRPr="00F53E90">
        <w:rPr>
          <w:sz w:val="20"/>
          <w:szCs w:val="20"/>
        </w:rPr>
        <w:t xml:space="preserve">. These problems are related to technology and processes and people in charge of handling master data in the organization. </w:t>
      </w:r>
    </w:p>
    <w:p w14:paraId="628A72FA" w14:textId="722A80E3" w:rsidR="0093599F" w:rsidRPr="0093599F" w:rsidRDefault="0093599F" w:rsidP="000F383F">
      <w:pPr>
        <w:pStyle w:val="IEEEParagraph"/>
        <w:spacing w:line="19" w:lineRule="atLeast"/>
        <w:rPr>
          <w:sz w:val="20"/>
          <w:szCs w:val="20"/>
          <w:lang w:val="en-US"/>
        </w:rPr>
      </w:pPr>
      <w:r w:rsidRPr="0093599F">
        <w:rPr>
          <w:sz w:val="20"/>
          <w:szCs w:val="20"/>
          <w:lang w:val="en-US"/>
        </w:rPr>
        <w:t>To support MDM implementation following organizational needs, organizations need to define clear roles, functions, and responsibilities in data governance. MDM encourages the formation and change of roles and responsibilities of organizational actors for data management and information systems [3</w:t>
      </w:r>
      <w:r w:rsidR="00151D17">
        <w:rPr>
          <w:sz w:val="20"/>
          <w:szCs w:val="20"/>
          <w:lang w:val="en-US"/>
        </w:rPr>
        <w:t>9</w:t>
      </w:r>
      <w:r w:rsidRPr="0093599F">
        <w:rPr>
          <w:sz w:val="20"/>
          <w:szCs w:val="20"/>
          <w:lang w:val="en-US"/>
        </w:rPr>
        <w:t xml:space="preserve">]. </w:t>
      </w:r>
    </w:p>
    <w:p w14:paraId="134687F7" w14:textId="77777777" w:rsidR="0093599F" w:rsidRPr="0093599F" w:rsidRDefault="0093599F" w:rsidP="0093599F">
      <w:pPr>
        <w:pStyle w:val="IEEEParagraph"/>
        <w:spacing w:line="19" w:lineRule="atLeast"/>
        <w:rPr>
          <w:sz w:val="20"/>
          <w:szCs w:val="20"/>
          <w:lang w:val="en-US"/>
        </w:rPr>
      </w:pPr>
      <w:r w:rsidRPr="0093599F">
        <w:rPr>
          <w:sz w:val="20"/>
          <w:szCs w:val="20"/>
          <w:lang w:val="en-US"/>
        </w:rPr>
        <w:t>In addition to the large amount of data scattered from various sources, unclear roles, functions, and responsibilities</w:t>
      </w:r>
      <w:r>
        <w:rPr>
          <w:sz w:val="20"/>
          <w:szCs w:val="20"/>
          <w:lang w:val="en-US"/>
        </w:rPr>
        <w:t xml:space="preserve"> </w:t>
      </w:r>
      <w:r w:rsidRPr="0093599F">
        <w:rPr>
          <w:sz w:val="20"/>
          <w:szCs w:val="20"/>
          <w:lang w:val="en-US"/>
        </w:rPr>
        <w:t xml:space="preserve">of personnel in the organization and the absence of adequate </w:t>
      </w:r>
      <w:r w:rsidRPr="0093599F">
        <w:rPr>
          <w:sz w:val="20"/>
          <w:szCs w:val="20"/>
          <w:lang w:val="en-US"/>
        </w:rPr>
        <w:t xml:space="preserve">policies and procedures for data management are obstacles in making master data. A simple delegation of tasks to manage master data, therefore, affects master data quality and MDM implementation. </w:t>
      </w:r>
    </w:p>
    <w:p w14:paraId="13DACFD9" w14:textId="77777777" w:rsidR="0093599F" w:rsidRPr="0093599F" w:rsidRDefault="0093599F" w:rsidP="0093599F">
      <w:pPr>
        <w:pStyle w:val="IEEEParagraph"/>
        <w:spacing w:line="19" w:lineRule="atLeast"/>
        <w:rPr>
          <w:sz w:val="20"/>
          <w:szCs w:val="20"/>
          <w:lang w:val="en-US"/>
        </w:rPr>
      </w:pPr>
      <w:r w:rsidRPr="0093599F">
        <w:rPr>
          <w:sz w:val="20"/>
          <w:szCs w:val="20"/>
          <w:lang w:val="en-US"/>
        </w:rPr>
        <w:t>According to that explanation, the introduction of MDM has a significant impact on the roles and responsibilities of company and IT actors in the enterprise for data management. Yet, this linkage received little attention. Several studies conducted indicate the roles and responsibilities of organizational actors in supporting data quality maintenance and MDM implementation. However, these roles and responsibilities have not been managed and adapted to organizational needs.</w:t>
      </w:r>
    </w:p>
    <w:p w14:paraId="4686219D" w14:textId="4C646563" w:rsidR="00A15D78" w:rsidRDefault="00A15D78" w:rsidP="0093599F">
      <w:pPr>
        <w:pStyle w:val="IEEEParagraph"/>
        <w:spacing w:line="19" w:lineRule="atLeast"/>
        <w:rPr>
          <w:sz w:val="20"/>
          <w:szCs w:val="20"/>
          <w:lang w:val="en-US"/>
        </w:rPr>
      </w:pPr>
    </w:p>
    <w:p w14:paraId="597E1036" w14:textId="2619E5EE" w:rsidR="00BC2FDB" w:rsidRPr="00FA68CE" w:rsidRDefault="0093599F" w:rsidP="0093599F">
      <w:pPr>
        <w:pStyle w:val="IEEEHeading1"/>
        <w:numPr>
          <w:ilvl w:val="0"/>
          <w:numId w:val="16"/>
        </w:numPr>
        <w:ind w:left="426" w:hanging="426"/>
        <w:rPr>
          <w:szCs w:val="20"/>
          <w:lang w:val="en-US"/>
        </w:rPr>
      </w:pPr>
      <w:r>
        <w:rPr>
          <w:szCs w:val="20"/>
          <w:lang w:val="en-US"/>
        </w:rPr>
        <w:t>conclusion</w:t>
      </w:r>
    </w:p>
    <w:p w14:paraId="4E70C367" w14:textId="77777777" w:rsidR="0093599F" w:rsidRPr="0093599F" w:rsidRDefault="0093599F" w:rsidP="0093599F">
      <w:pPr>
        <w:pStyle w:val="IEEEParagraph"/>
        <w:rPr>
          <w:sz w:val="20"/>
          <w:szCs w:val="20"/>
          <w:lang w:val="en-US"/>
        </w:rPr>
      </w:pPr>
      <w:r w:rsidRPr="0093599F">
        <w:rPr>
          <w:sz w:val="20"/>
          <w:szCs w:val="20"/>
          <w:lang w:val="en-US"/>
        </w:rPr>
        <w:t xml:space="preserve">Based on the review results, it can be concluded that there is a relationship between data quality, data governance and Master Data Management. MDM can solve data quality problems through the MDM process, namely duplication, inconsistency and inaccuracy of data caused by data originating from various scattered sources. The consistency of the master data stored in the master data repository, on the other hand, is crucial to a successful MDM implementation. The organization can achieve the successful implementation of MDM by ensuring data quality throughout the life cycle of the master data. </w:t>
      </w:r>
    </w:p>
    <w:p w14:paraId="57053370" w14:textId="77777777" w:rsidR="0093599F" w:rsidRPr="0093599F" w:rsidRDefault="0093599F" w:rsidP="0093599F">
      <w:pPr>
        <w:pStyle w:val="IEEEParagraph"/>
        <w:rPr>
          <w:sz w:val="20"/>
          <w:szCs w:val="20"/>
          <w:lang w:val="en-US"/>
        </w:rPr>
      </w:pPr>
      <w:r w:rsidRPr="0093599F">
        <w:rPr>
          <w:sz w:val="20"/>
          <w:szCs w:val="20"/>
          <w:lang w:val="en-US"/>
        </w:rPr>
        <w:t xml:space="preserve">MDM also influences data governance. MDM encourages organizations to improve data management by adjusting the roles and responsibilities of business actors and IT staff documented through data management. Data governance contains the roles, functions, and responsibilities of business actors and IT staff to support MDM implementation. It shows that MDM has a significant influence on roles, functions and responsibilities in an organization. </w:t>
      </w:r>
    </w:p>
    <w:p w14:paraId="7D93348A" w14:textId="77777777" w:rsidR="0093599F" w:rsidRPr="0093599F" w:rsidRDefault="0093599F" w:rsidP="0093599F">
      <w:pPr>
        <w:pStyle w:val="IEEEParagraph"/>
        <w:rPr>
          <w:sz w:val="20"/>
          <w:szCs w:val="20"/>
          <w:lang w:val="en-US"/>
        </w:rPr>
      </w:pPr>
      <w:r w:rsidRPr="0093599F">
        <w:rPr>
          <w:sz w:val="20"/>
          <w:szCs w:val="20"/>
          <w:lang w:val="en-US"/>
        </w:rPr>
        <w:t xml:space="preserve">A clear delegation of roles, functions and responsibilities in data governance also impacts data quality because good data governance can maintain data quality. </w:t>
      </w:r>
    </w:p>
    <w:p w14:paraId="13537EB5" w14:textId="64C9DDD1" w:rsidR="0093599F" w:rsidRPr="0093599F" w:rsidRDefault="0093599F" w:rsidP="0093599F">
      <w:pPr>
        <w:pStyle w:val="IEEEParagraph"/>
        <w:rPr>
          <w:sz w:val="20"/>
          <w:szCs w:val="20"/>
          <w:lang w:val="en-US"/>
        </w:rPr>
      </w:pPr>
      <w:r w:rsidRPr="0093599F">
        <w:rPr>
          <w:sz w:val="20"/>
          <w:szCs w:val="20"/>
          <w:lang w:val="en-US"/>
        </w:rPr>
        <w:t>The organization can assess data quality and data management through the MDM Maturity Model (MD3M). Organizations can measure the extent of their MDM management. The result of the MD3M assessment is the organization</w:t>
      </w:r>
      <w:r w:rsidR="00151D17">
        <w:rPr>
          <w:sz w:val="20"/>
          <w:szCs w:val="20"/>
          <w:lang w:val="en-US"/>
        </w:rPr>
        <w:t>’</w:t>
      </w:r>
      <w:r w:rsidRPr="0093599F">
        <w:rPr>
          <w:sz w:val="20"/>
          <w:szCs w:val="20"/>
          <w:lang w:val="en-US"/>
        </w:rPr>
        <w:t xml:space="preserve">s ability to carry out MDM. From these results, organizations can determine which things need improvement to improve data quality management and data governance. </w:t>
      </w:r>
    </w:p>
    <w:p w14:paraId="22DDA9D3" w14:textId="6A4853A5" w:rsidR="0093599F" w:rsidRPr="00FA68CE" w:rsidRDefault="00C126AB" w:rsidP="00BC2FDB">
      <w:pPr>
        <w:pStyle w:val="IEEEParagraph"/>
        <w:rPr>
          <w:sz w:val="20"/>
          <w:szCs w:val="20"/>
          <w:lang w:val="en-US"/>
        </w:rPr>
      </w:pPr>
      <w:r>
        <w:rPr>
          <w:sz w:val="20"/>
          <w:szCs w:val="20"/>
          <w:lang w:val="en-US"/>
        </w:rPr>
        <w:t xml:space="preserve"> </w:t>
      </w:r>
    </w:p>
    <w:p w14:paraId="3EF4DA67" w14:textId="77777777" w:rsidR="0093599F" w:rsidRDefault="0093599F">
      <w:pPr>
        <w:rPr>
          <w:smallCaps/>
          <w:sz w:val="20"/>
          <w:lang w:val="en-US"/>
        </w:rPr>
      </w:pPr>
      <w:r>
        <w:rPr>
          <w:lang w:val="en-US"/>
        </w:rPr>
        <w:br w:type="page"/>
      </w:r>
    </w:p>
    <w:p w14:paraId="561916D8" w14:textId="53FD7EC3" w:rsidR="00BC2FDB" w:rsidRPr="00FA68CE" w:rsidRDefault="00BC2FDB" w:rsidP="00BC2FDB">
      <w:pPr>
        <w:pStyle w:val="IEEEHeading1"/>
        <w:rPr>
          <w:lang w:val="en-US"/>
        </w:rPr>
      </w:pPr>
      <w:r w:rsidRPr="00FA68CE">
        <w:rPr>
          <w:lang w:val="en-US"/>
        </w:rPr>
        <w:lastRenderedPageBreak/>
        <w:t>Reference</w:t>
      </w:r>
    </w:p>
    <w:p w14:paraId="16D82655" w14:textId="77777777" w:rsidR="0093599F" w:rsidRPr="006F39C0" w:rsidRDefault="0093599F" w:rsidP="0093599F">
      <w:pPr>
        <w:numPr>
          <w:ilvl w:val="0"/>
          <w:numId w:val="33"/>
        </w:numPr>
        <w:snapToGrid w:val="0"/>
        <w:ind w:left="426" w:hanging="426"/>
        <w:jc w:val="both"/>
        <w:rPr>
          <w:smallCaps/>
          <w:sz w:val="16"/>
          <w:szCs w:val="16"/>
        </w:rPr>
      </w:pPr>
      <w:r w:rsidRPr="006F39C0">
        <w:rPr>
          <w:sz w:val="16"/>
          <w:szCs w:val="16"/>
        </w:rPr>
        <w:t xml:space="preserve">B. A. </w:t>
      </w:r>
      <w:proofErr w:type="spellStart"/>
      <w:r w:rsidRPr="006F39C0">
        <w:rPr>
          <w:sz w:val="16"/>
          <w:szCs w:val="16"/>
        </w:rPr>
        <w:t>Nugraha</w:t>
      </w:r>
      <w:proofErr w:type="spellEnd"/>
      <w:r w:rsidRPr="006F39C0">
        <w:rPr>
          <w:sz w:val="16"/>
          <w:szCs w:val="16"/>
        </w:rPr>
        <w:t xml:space="preserve">, R. W. </w:t>
      </w:r>
      <w:proofErr w:type="spellStart"/>
      <w:r w:rsidRPr="006F39C0">
        <w:rPr>
          <w:sz w:val="16"/>
          <w:szCs w:val="16"/>
        </w:rPr>
        <w:t>Witjaksono</w:t>
      </w:r>
      <w:proofErr w:type="spellEnd"/>
      <w:r w:rsidRPr="006F39C0">
        <w:rPr>
          <w:sz w:val="16"/>
          <w:szCs w:val="16"/>
        </w:rPr>
        <w:t xml:space="preserve">, R. </w:t>
      </w:r>
      <w:proofErr w:type="spellStart"/>
      <w:r w:rsidRPr="006F39C0">
        <w:rPr>
          <w:sz w:val="16"/>
          <w:szCs w:val="16"/>
        </w:rPr>
        <w:t>Mulyana</w:t>
      </w:r>
      <w:proofErr w:type="spellEnd"/>
      <w:r w:rsidRPr="006F39C0">
        <w:rPr>
          <w:sz w:val="16"/>
          <w:szCs w:val="16"/>
        </w:rPr>
        <w:t xml:space="preserve">, And F. R. </w:t>
      </w:r>
      <w:proofErr w:type="spellStart"/>
      <w:r w:rsidRPr="006F39C0">
        <w:rPr>
          <w:sz w:val="16"/>
          <w:szCs w:val="16"/>
        </w:rPr>
        <w:t>Industri</w:t>
      </w:r>
      <w:proofErr w:type="spellEnd"/>
      <w:r w:rsidRPr="006F39C0">
        <w:rPr>
          <w:sz w:val="16"/>
          <w:szCs w:val="16"/>
        </w:rPr>
        <w:t>, “</w:t>
      </w:r>
      <w:proofErr w:type="spellStart"/>
      <w:r w:rsidRPr="006F39C0">
        <w:rPr>
          <w:sz w:val="16"/>
          <w:szCs w:val="16"/>
        </w:rPr>
        <w:t>Analisis</w:t>
      </w:r>
      <w:proofErr w:type="spellEnd"/>
      <w:r w:rsidRPr="006F39C0">
        <w:rPr>
          <w:sz w:val="16"/>
          <w:szCs w:val="16"/>
        </w:rPr>
        <w:t xml:space="preserve"> Dan </w:t>
      </w:r>
      <w:proofErr w:type="spellStart"/>
      <w:r w:rsidRPr="006F39C0">
        <w:rPr>
          <w:sz w:val="16"/>
          <w:szCs w:val="16"/>
        </w:rPr>
        <w:t>Perancangan</w:t>
      </w:r>
      <w:proofErr w:type="spellEnd"/>
      <w:r w:rsidRPr="006F39C0">
        <w:rPr>
          <w:sz w:val="16"/>
          <w:szCs w:val="16"/>
        </w:rPr>
        <w:t xml:space="preserve"> Master Data Management (</w:t>
      </w:r>
      <w:proofErr w:type="spellStart"/>
      <w:r w:rsidRPr="006F39C0">
        <w:rPr>
          <w:sz w:val="16"/>
          <w:szCs w:val="16"/>
        </w:rPr>
        <w:t>Mdm</w:t>
      </w:r>
      <w:proofErr w:type="spellEnd"/>
      <w:r w:rsidRPr="006F39C0">
        <w:rPr>
          <w:sz w:val="16"/>
          <w:szCs w:val="16"/>
        </w:rPr>
        <w:t xml:space="preserve">) </w:t>
      </w:r>
      <w:proofErr w:type="gramStart"/>
      <w:r w:rsidRPr="006F39C0">
        <w:rPr>
          <w:sz w:val="16"/>
          <w:szCs w:val="16"/>
        </w:rPr>
        <w:t xml:space="preserve">( </w:t>
      </w:r>
      <w:proofErr w:type="spellStart"/>
      <w:r w:rsidRPr="006F39C0">
        <w:rPr>
          <w:sz w:val="16"/>
          <w:szCs w:val="16"/>
        </w:rPr>
        <w:t>Studi</w:t>
      </w:r>
      <w:proofErr w:type="spellEnd"/>
      <w:proofErr w:type="gramEnd"/>
      <w:r w:rsidRPr="006F39C0">
        <w:rPr>
          <w:sz w:val="16"/>
          <w:szCs w:val="16"/>
        </w:rPr>
        <w:t xml:space="preserve"> </w:t>
      </w:r>
      <w:proofErr w:type="spellStart"/>
      <w:r w:rsidRPr="006F39C0">
        <w:rPr>
          <w:sz w:val="16"/>
          <w:szCs w:val="16"/>
        </w:rPr>
        <w:t>Kasus</w:t>
      </w:r>
      <w:proofErr w:type="spellEnd"/>
      <w:r w:rsidRPr="006F39C0">
        <w:rPr>
          <w:sz w:val="16"/>
          <w:szCs w:val="16"/>
        </w:rPr>
        <w:t xml:space="preserve"> : Pt . </w:t>
      </w:r>
      <w:proofErr w:type="spellStart"/>
      <w:r w:rsidRPr="006F39C0">
        <w:rPr>
          <w:sz w:val="16"/>
          <w:szCs w:val="16"/>
        </w:rPr>
        <w:t>Kereta</w:t>
      </w:r>
      <w:proofErr w:type="spellEnd"/>
      <w:r w:rsidRPr="006F39C0">
        <w:rPr>
          <w:sz w:val="16"/>
          <w:szCs w:val="16"/>
        </w:rPr>
        <w:t xml:space="preserve"> Api Indonesia) Analysis </w:t>
      </w:r>
      <w:proofErr w:type="gramStart"/>
      <w:r w:rsidRPr="006F39C0">
        <w:rPr>
          <w:sz w:val="16"/>
          <w:szCs w:val="16"/>
        </w:rPr>
        <w:t>And</w:t>
      </w:r>
      <w:proofErr w:type="gramEnd"/>
      <w:r w:rsidRPr="006F39C0">
        <w:rPr>
          <w:sz w:val="16"/>
          <w:szCs w:val="16"/>
        </w:rPr>
        <w:t xml:space="preserve"> Design Of Master Data Management (</w:t>
      </w:r>
      <w:proofErr w:type="spellStart"/>
      <w:r w:rsidRPr="006F39C0">
        <w:rPr>
          <w:sz w:val="16"/>
          <w:szCs w:val="16"/>
        </w:rPr>
        <w:t>Mdm</w:t>
      </w:r>
      <w:proofErr w:type="spellEnd"/>
      <w:r w:rsidRPr="006F39C0">
        <w:rPr>
          <w:sz w:val="16"/>
          <w:szCs w:val="16"/>
        </w:rPr>
        <w:t xml:space="preserve">) Based </w:t>
      </w:r>
      <w:proofErr w:type="spellStart"/>
      <w:r w:rsidRPr="006F39C0">
        <w:rPr>
          <w:sz w:val="16"/>
          <w:szCs w:val="16"/>
        </w:rPr>
        <w:t>Dama</w:t>
      </w:r>
      <w:proofErr w:type="spellEnd"/>
      <w:r w:rsidRPr="006F39C0">
        <w:rPr>
          <w:sz w:val="16"/>
          <w:szCs w:val="16"/>
        </w:rPr>
        <w:t xml:space="preserve">-,” Vol. 2, No. </w:t>
      </w:r>
      <w:proofErr w:type="spellStart"/>
      <w:r w:rsidRPr="006F39C0">
        <w:rPr>
          <w:sz w:val="16"/>
          <w:szCs w:val="16"/>
        </w:rPr>
        <w:t>Mdm</w:t>
      </w:r>
      <w:proofErr w:type="spellEnd"/>
      <w:r w:rsidRPr="006F39C0">
        <w:rPr>
          <w:sz w:val="16"/>
          <w:szCs w:val="16"/>
        </w:rPr>
        <w:t>, Pp. 3282–3289, 2018.</w:t>
      </w:r>
    </w:p>
    <w:p w14:paraId="0273A105" w14:textId="02E043C9" w:rsidR="00BE222D" w:rsidRPr="00BE222D" w:rsidRDefault="00BE222D" w:rsidP="00BE222D">
      <w:pPr>
        <w:numPr>
          <w:ilvl w:val="0"/>
          <w:numId w:val="33"/>
        </w:numPr>
        <w:snapToGrid w:val="0"/>
        <w:ind w:left="426" w:hanging="426"/>
        <w:jc w:val="both"/>
        <w:rPr>
          <w:sz w:val="16"/>
          <w:szCs w:val="16"/>
        </w:rPr>
      </w:pPr>
      <w:r w:rsidRPr="00BE222D">
        <w:rPr>
          <w:sz w:val="16"/>
          <w:szCs w:val="16"/>
        </w:rPr>
        <w:t xml:space="preserve">R. </w:t>
      </w:r>
      <w:proofErr w:type="spellStart"/>
      <w:r w:rsidRPr="00BE222D">
        <w:rPr>
          <w:sz w:val="16"/>
          <w:szCs w:val="16"/>
        </w:rPr>
        <w:t>Vilminko</w:t>
      </w:r>
      <w:proofErr w:type="spellEnd"/>
      <w:r w:rsidRPr="00BE222D">
        <w:rPr>
          <w:sz w:val="16"/>
          <w:szCs w:val="16"/>
        </w:rPr>
        <w:t xml:space="preserve">-Heikkinen and S. </w:t>
      </w:r>
      <w:proofErr w:type="spellStart"/>
      <w:r w:rsidRPr="00BE222D">
        <w:rPr>
          <w:sz w:val="16"/>
          <w:szCs w:val="16"/>
        </w:rPr>
        <w:t>Pekkola</w:t>
      </w:r>
      <w:proofErr w:type="spellEnd"/>
      <w:r w:rsidRPr="00BE222D">
        <w:rPr>
          <w:sz w:val="16"/>
          <w:szCs w:val="16"/>
        </w:rPr>
        <w:t>, “Organizational issues in establishing master data management function,” Proc. ICIQ 2012 17</w:t>
      </w:r>
      <w:r w:rsidRPr="00151D17">
        <w:rPr>
          <w:sz w:val="16"/>
          <w:szCs w:val="16"/>
          <w:vertAlign w:val="superscript"/>
        </w:rPr>
        <w:t>th</w:t>
      </w:r>
      <w:r w:rsidRPr="00BE222D">
        <w:rPr>
          <w:sz w:val="16"/>
          <w:szCs w:val="16"/>
        </w:rPr>
        <w:t xml:space="preserve"> Int. Conf. Inf. Qual., no. </w:t>
      </w:r>
      <w:proofErr w:type="spellStart"/>
      <w:r w:rsidRPr="00BE222D">
        <w:rPr>
          <w:sz w:val="16"/>
          <w:szCs w:val="16"/>
        </w:rPr>
        <w:t>Mdm</w:t>
      </w:r>
      <w:proofErr w:type="spellEnd"/>
      <w:r w:rsidRPr="00BE222D">
        <w:rPr>
          <w:sz w:val="16"/>
          <w:szCs w:val="16"/>
        </w:rPr>
        <w:t>, 2012.</w:t>
      </w:r>
    </w:p>
    <w:p w14:paraId="183A750B" w14:textId="77777777" w:rsidR="0093599F" w:rsidRPr="006F39C0" w:rsidRDefault="0093599F" w:rsidP="0093599F">
      <w:pPr>
        <w:numPr>
          <w:ilvl w:val="0"/>
          <w:numId w:val="33"/>
        </w:numPr>
        <w:snapToGrid w:val="0"/>
        <w:ind w:left="426" w:hanging="426"/>
        <w:jc w:val="both"/>
        <w:rPr>
          <w:sz w:val="16"/>
          <w:szCs w:val="16"/>
        </w:rPr>
      </w:pPr>
      <w:r w:rsidRPr="006F39C0">
        <w:rPr>
          <w:sz w:val="16"/>
          <w:szCs w:val="16"/>
        </w:rPr>
        <w:t xml:space="preserve">S. </w:t>
      </w:r>
      <w:proofErr w:type="spellStart"/>
      <w:r w:rsidRPr="006F39C0">
        <w:rPr>
          <w:sz w:val="16"/>
          <w:szCs w:val="16"/>
        </w:rPr>
        <w:t>Lerche</w:t>
      </w:r>
      <w:proofErr w:type="spellEnd"/>
      <w:r w:rsidRPr="006F39C0">
        <w:rPr>
          <w:sz w:val="16"/>
          <w:szCs w:val="16"/>
        </w:rPr>
        <w:t>, “Achieving customer data integration through master data management in enterprise information management,” 2014.</w:t>
      </w:r>
    </w:p>
    <w:p w14:paraId="15A8E4AA" w14:textId="77777777" w:rsidR="0093599F" w:rsidRPr="006F39C0" w:rsidRDefault="0093599F" w:rsidP="0093599F">
      <w:pPr>
        <w:numPr>
          <w:ilvl w:val="0"/>
          <w:numId w:val="33"/>
        </w:numPr>
        <w:snapToGrid w:val="0"/>
        <w:ind w:left="426" w:hanging="426"/>
        <w:jc w:val="both"/>
        <w:rPr>
          <w:sz w:val="16"/>
          <w:szCs w:val="16"/>
        </w:rPr>
      </w:pPr>
      <w:r w:rsidRPr="006F39C0">
        <w:rPr>
          <w:sz w:val="16"/>
          <w:szCs w:val="16"/>
        </w:rPr>
        <w:t>R. F. Smallwood, Information governance: concepts, strategies, and best practices. John Wiley &amp; Sons, 2014.</w:t>
      </w:r>
    </w:p>
    <w:p w14:paraId="0B59140B" w14:textId="77777777" w:rsidR="0093599F" w:rsidRPr="006F39C0" w:rsidRDefault="0093599F" w:rsidP="0093599F">
      <w:pPr>
        <w:numPr>
          <w:ilvl w:val="0"/>
          <w:numId w:val="33"/>
        </w:numPr>
        <w:snapToGrid w:val="0"/>
        <w:ind w:left="426" w:hanging="426"/>
        <w:jc w:val="both"/>
        <w:rPr>
          <w:sz w:val="16"/>
          <w:szCs w:val="16"/>
        </w:rPr>
      </w:pPr>
      <w:proofErr w:type="spellStart"/>
      <w:r w:rsidRPr="006F39C0">
        <w:rPr>
          <w:sz w:val="16"/>
          <w:szCs w:val="16"/>
        </w:rPr>
        <w:t>Purnama</w:t>
      </w:r>
      <w:proofErr w:type="spellEnd"/>
      <w:r w:rsidRPr="006F39C0">
        <w:rPr>
          <w:sz w:val="16"/>
          <w:szCs w:val="16"/>
        </w:rPr>
        <w:t>, Indra, “</w:t>
      </w:r>
      <w:proofErr w:type="spellStart"/>
      <w:r w:rsidRPr="006F39C0">
        <w:rPr>
          <w:sz w:val="16"/>
          <w:szCs w:val="16"/>
        </w:rPr>
        <w:t>Perancangan</w:t>
      </w:r>
      <w:proofErr w:type="spellEnd"/>
      <w:r w:rsidRPr="006F39C0">
        <w:rPr>
          <w:sz w:val="16"/>
          <w:szCs w:val="16"/>
        </w:rPr>
        <w:t xml:space="preserve"> </w:t>
      </w:r>
      <w:proofErr w:type="spellStart"/>
      <w:r w:rsidRPr="006F39C0">
        <w:rPr>
          <w:sz w:val="16"/>
          <w:szCs w:val="16"/>
        </w:rPr>
        <w:t>arsitektur</w:t>
      </w:r>
      <w:proofErr w:type="spellEnd"/>
      <w:r w:rsidRPr="006F39C0">
        <w:rPr>
          <w:sz w:val="16"/>
          <w:szCs w:val="16"/>
        </w:rPr>
        <w:t xml:space="preserve"> </w:t>
      </w:r>
      <w:proofErr w:type="spellStart"/>
      <w:r w:rsidRPr="006F39C0">
        <w:rPr>
          <w:sz w:val="16"/>
          <w:szCs w:val="16"/>
        </w:rPr>
        <w:t>manajemen</w:t>
      </w:r>
      <w:proofErr w:type="spellEnd"/>
      <w:r w:rsidRPr="006F39C0">
        <w:rPr>
          <w:sz w:val="16"/>
          <w:szCs w:val="16"/>
        </w:rPr>
        <w:t xml:space="preserve"> master data, </w:t>
      </w:r>
      <w:proofErr w:type="spellStart"/>
      <w:r w:rsidRPr="006F39C0">
        <w:rPr>
          <w:sz w:val="16"/>
          <w:szCs w:val="16"/>
        </w:rPr>
        <w:t>studi</w:t>
      </w:r>
      <w:proofErr w:type="spellEnd"/>
      <w:r w:rsidRPr="006F39C0">
        <w:rPr>
          <w:sz w:val="16"/>
          <w:szCs w:val="16"/>
        </w:rPr>
        <w:t xml:space="preserve"> </w:t>
      </w:r>
      <w:proofErr w:type="spellStart"/>
      <w:r w:rsidRPr="006F39C0">
        <w:rPr>
          <w:sz w:val="16"/>
          <w:szCs w:val="16"/>
        </w:rPr>
        <w:t>kasus</w:t>
      </w:r>
      <w:proofErr w:type="spellEnd"/>
      <w:r w:rsidRPr="006F39C0">
        <w:rPr>
          <w:sz w:val="16"/>
          <w:szCs w:val="16"/>
        </w:rPr>
        <w:t xml:space="preserve"> PT Jaya </w:t>
      </w:r>
      <w:proofErr w:type="spellStart"/>
      <w:r w:rsidRPr="006F39C0">
        <w:rPr>
          <w:sz w:val="16"/>
          <w:szCs w:val="16"/>
        </w:rPr>
        <w:t>Mandiri</w:t>
      </w:r>
      <w:proofErr w:type="spellEnd"/>
      <w:r w:rsidRPr="006F39C0">
        <w:rPr>
          <w:sz w:val="16"/>
          <w:szCs w:val="16"/>
        </w:rPr>
        <w:t xml:space="preserve"> </w:t>
      </w:r>
      <w:proofErr w:type="spellStart"/>
      <w:r w:rsidRPr="006F39C0">
        <w:rPr>
          <w:sz w:val="16"/>
          <w:szCs w:val="16"/>
        </w:rPr>
        <w:t>Gemasejati</w:t>
      </w:r>
      <w:proofErr w:type="spellEnd"/>
      <w:r w:rsidRPr="006F39C0">
        <w:rPr>
          <w:sz w:val="16"/>
          <w:szCs w:val="16"/>
        </w:rPr>
        <w:t>”.</w:t>
      </w:r>
    </w:p>
    <w:p w14:paraId="7362AC01" w14:textId="0B431752" w:rsidR="0093599F" w:rsidRPr="006F39C0" w:rsidRDefault="0093599F" w:rsidP="0093599F">
      <w:pPr>
        <w:numPr>
          <w:ilvl w:val="0"/>
          <w:numId w:val="33"/>
        </w:numPr>
        <w:snapToGrid w:val="0"/>
        <w:ind w:left="426" w:hanging="426"/>
        <w:jc w:val="both"/>
        <w:rPr>
          <w:sz w:val="16"/>
          <w:szCs w:val="16"/>
        </w:rPr>
      </w:pPr>
      <w:proofErr w:type="spellStart"/>
      <w:r w:rsidRPr="006F39C0">
        <w:rPr>
          <w:sz w:val="16"/>
          <w:szCs w:val="16"/>
        </w:rPr>
        <w:t>Wieczorek</w:t>
      </w:r>
      <w:proofErr w:type="spellEnd"/>
      <w:r w:rsidRPr="006F39C0">
        <w:rPr>
          <w:sz w:val="16"/>
          <w:szCs w:val="16"/>
        </w:rPr>
        <w:t xml:space="preserve">, S., </w:t>
      </w:r>
      <w:proofErr w:type="spellStart"/>
      <w:r w:rsidRPr="006F39C0">
        <w:rPr>
          <w:sz w:val="16"/>
          <w:szCs w:val="16"/>
        </w:rPr>
        <w:t>Stefanescu</w:t>
      </w:r>
      <w:proofErr w:type="spellEnd"/>
      <w:r w:rsidRPr="006F39C0">
        <w:rPr>
          <w:sz w:val="16"/>
          <w:szCs w:val="16"/>
        </w:rPr>
        <w:t xml:space="preserve">, A., and </w:t>
      </w:r>
      <w:proofErr w:type="spellStart"/>
      <w:r w:rsidRPr="006F39C0">
        <w:rPr>
          <w:sz w:val="16"/>
          <w:szCs w:val="16"/>
        </w:rPr>
        <w:t>Schieferdecker</w:t>
      </w:r>
      <w:proofErr w:type="spellEnd"/>
      <w:r w:rsidRPr="006F39C0">
        <w:rPr>
          <w:sz w:val="16"/>
          <w:szCs w:val="16"/>
        </w:rPr>
        <w:t xml:space="preserve">, I., </w:t>
      </w:r>
      <w:r w:rsidR="00151D17">
        <w:rPr>
          <w:sz w:val="16"/>
          <w:szCs w:val="16"/>
        </w:rPr>
        <w:t>“</w:t>
      </w:r>
      <w:r w:rsidRPr="006F39C0">
        <w:rPr>
          <w:sz w:val="16"/>
          <w:szCs w:val="16"/>
        </w:rPr>
        <w:t xml:space="preserve">Test Data Provision for </w:t>
      </w:r>
      <w:proofErr w:type="spellStart"/>
      <w:r w:rsidRPr="006F39C0">
        <w:rPr>
          <w:sz w:val="16"/>
          <w:szCs w:val="16"/>
        </w:rPr>
        <w:t>Erp</w:t>
      </w:r>
      <w:proofErr w:type="spellEnd"/>
      <w:r w:rsidRPr="006F39C0">
        <w:rPr>
          <w:sz w:val="16"/>
          <w:szCs w:val="16"/>
        </w:rPr>
        <w:t xml:space="preserve"> Systems</w:t>
      </w:r>
      <w:r w:rsidR="00151D17">
        <w:rPr>
          <w:sz w:val="16"/>
          <w:szCs w:val="16"/>
        </w:rPr>
        <w:t>”</w:t>
      </w:r>
      <w:r w:rsidRPr="006F39C0">
        <w:rPr>
          <w:sz w:val="16"/>
          <w:szCs w:val="16"/>
        </w:rPr>
        <w:t xml:space="preserve">, in: Book Test Data Provision for </w:t>
      </w:r>
      <w:proofErr w:type="spellStart"/>
      <w:r w:rsidRPr="006F39C0">
        <w:rPr>
          <w:sz w:val="16"/>
          <w:szCs w:val="16"/>
        </w:rPr>
        <w:t>Erp</w:t>
      </w:r>
      <w:proofErr w:type="spellEnd"/>
      <w:r w:rsidRPr="006F39C0">
        <w:rPr>
          <w:sz w:val="16"/>
          <w:szCs w:val="16"/>
        </w:rPr>
        <w:t xml:space="preserve"> Systems, IEEE, 2008, pp. 396-403.</w:t>
      </w:r>
    </w:p>
    <w:p w14:paraId="2B6DA38B" w14:textId="77777777" w:rsidR="0093599F" w:rsidRPr="006F39C0" w:rsidRDefault="0093599F" w:rsidP="0093599F">
      <w:pPr>
        <w:numPr>
          <w:ilvl w:val="0"/>
          <w:numId w:val="33"/>
        </w:numPr>
        <w:snapToGrid w:val="0"/>
        <w:ind w:left="426" w:hanging="426"/>
        <w:jc w:val="both"/>
        <w:rPr>
          <w:sz w:val="16"/>
          <w:szCs w:val="16"/>
        </w:rPr>
      </w:pPr>
      <w:r w:rsidRPr="006F39C0">
        <w:rPr>
          <w:sz w:val="16"/>
          <w:szCs w:val="16"/>
        </w:rPr>
        <w:t xml:space="preserve">Master Data Management in Practice: Achieving True Customer MDM. </w:t>
      </w:r>
      <w:proofErr w:type="spellStart"/>
      <w:r w:rsidRPr="006F39C0">
        <w:rPr>
          <w:sz w:val="16"/>
          <w:szCs w:val="16"/>
        </w:rPr>
        <w:t>Cervo</w:t>
      </w:r>
      <w:proofErr w:type="spellEnd"/>
      <w:r w:rsidRPr="006F39C0">
        <w:rPr>
          <w:sz w:val="16"/>
          <w:szCs w:val="16"/>
        </w:rPr>
        <w:t>, Dalton, Allen, Mark. [Wiley Corporate F&amp;A].</w:t>
      </w:r>
      <w:r>
        <w:rPr>
          <w:sz w:val="16"/>
          <w:szCs w:val="16"/>
        </w:rPr>
        <w:t xml:space="preserve"> </w:t>
      </w:r>
      <w:r w:rsidRPr="006F39C0">
        <w:rPr>
          <w:sz w:val="16"/>
          <w:szCs w:val="16"/>
        </w:rPr>
        <w:t>Hoboken, N.J.: Wiley. 2011</w:t>
      </w:r>
    </w:p>
    <w:p w14:paraId="2827C4AB" w14:textId="77777777" w:rsidR="0093599F" w:rsidRPr="006F39C0" w:rsidRDefault="0093599F" w:rsidP="0093599F">
      <w:pPr>
        <w:numPr>
          <w:ilvl w:val="0"/>
          <w:numId w:val="33"/>
        </w:numPr>
        <w:snapToGrid w:val="0"/>
        <w:ind w:left="426" w:hanging="426"/>
        <w:jc w:val="both"/>
        <w:rPr>
          <w:sz w:val="16"/>
          <w:szCs w:val="16"/>
        </w:rPr>
      </w:pPr>
      <w:r w:rsidRPr="006F39C0">
        <w:rPr>
          <w:rFonts w:ascii="Courier New" w:hAnsi="Courier New" w:cs="Courier New"/>
          <w:sz w:val="16"/>
          <w:szCs w:val="16"/>
        </w:rPr>
        <w:t>﻿</w:t>
      </w:r>
      <w:r w:rsidRPr="006F39C0">
        <w:rPr>
          <w:sz w:val="16"/>
          <w:szCs w:val="16"/>
        </w:rPr>
        <w:t xml:space="preserve">The transverse information system: new solutions for IS and business performance, </w:t>
      </w:r>
      <w:proofErr w:type="spellStart"/>
      <w:r w:rsidRPr="006F39C0">
        <w:rPr>
          <w:sz w:val="16"/>
          <w:szCs w:val="16"/>
        </w:rPr>
        <w:t>Rivard</w:t>
      </w:r>
      <w:proofErr w:type="spellEnd"/>
      <w:r w:rsidRPr="006F39C0">
        <w:rPr>
          <w:sz w:val="16"/>
          <w:szCs w:val="16"/>
        </w:rPr>
        <w:t>, François. 1-84821-108-2, 978-1-84821-108-7 Date: 2009 Page: 49 – 84</w:t>
      </w:r>
    </w:p>
    <w:p w14:paraId="18B09E4E" w14:textId="77777777" w:rsidR="0093599F" w:rsidRPr="006F39C0" w:rsidRDefault="0093599F" w:rsidP="0093599F">
      <w:pPr>
        <w:numPr>
          <w:ilvl w:val="0"/>
          <w:numId w:val="33"/>
        </w:numPr>
        <w:snapToGrid w:val="0"/>
        <w:ind w:left="426" w:hanging="426"/>
        <w:jc w:val="both"/>
        <w:rPr>
          <w:sz w:val="16"/>
          <w:szCs w:val="16"/>
        </w:rPr>
      </w:pPr>
      <w:r w:rsidRPr="006F39C0">
        <w:rPr>
          <w:sz w:val="16"/>
          <w:szCs w:val="16"/>
        </w:rPr>
        <w:t xml:space="preserve">D. </w:t>
      </w:r>
      <w:proofErr w:type="spellStart"/>
      <w:r w:rsidRPr="006F39C0">
        <w:rPr>
          <w:sz w:val="16"/>
          <w:szCs w:val="16"/>
        </w:rPr>
        <w:t>Loshin</w:t>
      </w:r>
      <w:proofErr w:type="spellEnd"/>
      <w:r w:rsidRPr="006F39C0">
        <w:rPr>
          <w:sz w:val="16"/>
          <w:szCs w:val="16"/>
        </w:rPr>
        <w:t xml:space="preserve">, “Master Data Management,” Master Data </w:t>
      </w:r>
      <w:proofErr w:type="spellStart"/>
      <w:r w:rsidRPr="006F39C0">
        <w:rPr>
          <w:sz w:val="16"/>
          <w:szCs w:val="16"/>
        </w:rPr>
        <w:t>Manag</w:t>
      </w:r>
      <w:proofErr w:type="spellEnd"/>
      <w:r w:rsidRPr="006F39C0">
        <w:rPr>
          <w:sz w:val="16"/>
          <w:szCs w:val="16"/>
        </w:rPr>
        <w:t>., no. June, pp. 67–77, 2009.</w:t>
      </w:r>
    </w:p>
    <w:p w14:paraId="4AB5C311" w14:textId="77777777" w:rsidR="0093599F" w:rsidRPr="006F39C0" w:rsidRDefault="0093599F" w:rsidP="0093599F">
      <w:pPr>
        <w:numPr>
          <w:ilvl w:val="0"/>
          <w:numId w:val="33"/>
        </w:numPr>
        <w:snapToGrid w:val="0"/>
        <w:ind w:left="426" w:hanging="426"/>
        <w:jc w:val="both"/>
        <w:rPr>
          <w:sz w:val="16"/>
          <w:szCs w:val="16"/>
        </w:rPr>
      </w:pPr>
      <w:r w:rsidRPr="006F39C0">
        <w:rPr>
          <w:rFonts w:ascii="Courier New" w:hAnsi="Courier New" w:cs="Courier New"/>
          <w:sz w:val="16"/>
          <w:szCs w:val="16"/>
        </w:rPr>
        <w:t>﻿</w:t>
      </w:r>
      <w:r w:rsidRPr="006F39C0">
        <w:rPr>
          <w:sz w:val="16"/>
          <w:szCs w:val="16"/>
        </w:rPr>
        <w:t>P. Kumar,</w:t>
      </w:r>
      <w:r>
        <w:rPr>
          <w:sz w:val="16"/>
          <w:szCs w:val="16"/>
        </w:rPr>
        <w:t xml:space="preserve"> </w:t>
      </w:r>
      <w:r w:rsidRPr="006F39C0">
        <w:rPr>
          <w:sz w:val="16"/>
          <w:szCs w:val="16"/>
        </w:rPr>
        <w:t>Master Data Management (MDM) – Strategies, Architecture and Synchronisation Techniques, 2015</w:t>
      </w:r>
    </w:p>
    <w:p w14:paraId="3A094DE0" w14:textId="77777777" w:rsidR="0093599F" w:rsidRPr="006F39C0" w:rsidRDefault="0093599F" w:rsidP="0093599F">
      <w:pPr>
        <w:numPr>
          <w:ilvl w:val="0"/>
          <w:numId w:val="33"/>
        </w:numPr>
        <w:snapToGrid w:val="0"/>
        <w:ind w:left="426" w:hanging="426"/>
        <w:jc w:val="both"/>
        <w:rPr>
          <w:smallCaps/>
          <w:sz w:val="16"/>
          <w:szCs w:val="16"/>
        </w:rPr>
      </w:pPr>
      <w:r w:rsidRPr="006F39C0">
        <w:rPr>
          <w:smallCaps/>
          <w:sz w:val="16"/>
          <w:szCs w:val="16"/>
        </w:rPr>
        <w:t xml:space="preserve"> </w:t>
      </w:r>
      <w:proofErr w:type="spellStart"/>
      <w:r w:rsidRPr="006F39C0">
        <w:rPr>
          <w:sz w:val="16"/>
          <w:szCs w:val="16"/>
        </w:rPr>
        <w:t>Indrajani</w:t>
      </w:r>
      <w:proofErr w:type="spellEnd"/>
      <w:r w:rsidRPr="006F39C0">
        <w:rPr>
          <w:rFonts w:eastAsia="PMingLiU"/>
          <w:sz w:val="16"/>
          <w:szCs w:val="16"/>
          <w:lang w:eastAsia="zh-TW"/>
        </w:rPr>
        <w:t xml:space="preserve">, “Master Data Management Model in Company: Challenges and Opportunity,” </w:t>
      </w:r>
      <w:proofErr w:type="spellStart"/>
      <w:r w:rsidRPr="006F39C0">
        <w:rPr>
          <w:rFonts w:eastAsia="PMingLiU"/>
          <w:sz w:val="16"/>
          <w:szCs w:val="16"/>
          <w:lang w:eastAsia="zh-TW"/>
        </w:rPr>
        <w:t>ComTech</w:t>
      </w:r>
      <w:proofErr w:type="spellEnd"/>
      <w:r w:rsidRPr="006F39C0">
        <w:rPr>
          <w:rFonts w:eastAsia="PMingLiU"/>
          <w:sz w:val="16"/>
          <w:szCs w:val="16"/>
          <w:lang w:eastAsia="zh-TW"/>
        </w:rPr>
        <w:t xml:space="preserve"> </w:t>
      </w:r>
      <w:proofErr w:type="spellStart"/>
      <w:r w:rsidRPr="006F39C0">
        <w:rPr>
          <w:rFonts w:eastAsia="PMingLiU"/>
          <w:sz w:val="16"/>
          <w:szCs w:val="16"/>
          <w:lang w:eastAsia="zh-TW"/>
        </w:rPr>
        <w:t>Comput</w:t>
      </w:r>
      <w:proofErr w:type="spellEnd"/>
      <w:r w:rsidRPr="006F39C0">
        <w:rPr>
          <w:rFonts w:eastAsia="PMingLiU"/>
          <w:sz w:val="16"/>
          <w:szCs w:val="16"/>
          <w:lang w:eastAsia="zh-TW"/>
        </w:rPr>
        <w:t>. Math. Eng. Appl., vol. 6, no. 4, p. 514, 2017.</w:t>
      </w:r>
    </w:p>
    <w:p w14:paraId="11FD5708" w14:textId="77777777" w:rsidR="0093599F" w:rsidRPr="006F39C0" w:rsidRDefault="0093599F" w:rsidP="0093599F">
      <w:pPr>
        <w:numPr>
          <w:ilvl w:val="0"/>
          <w:numId w:val="33"/>
        </w:numPr>
        <w:snapToGrid w:val="0"/>
        <w:ind w:left="426" w:hanging="426"/>
        <w:jc w:val="both"/>
        <w:rPr>
          <w:smallCaps/>
          <w:sz w:val="16"/>
          <w:szCs w:val="16"/>
        </w:rPr>
      </w:pPr>
      <w:r w:rsidRPr="006F39C0">
        <w:rPr>
          <w:noProof/>
          <w:sz w:val="16"/>
          <w:szCs w:val="16"/>
        </w:rPr>
        <w:t>Lee, Y., Pipino, L., Funk, J., Wang, R.: Journey to data quality. The MIT Press (2009)</w:t>
      </w:r>
    </w:p>
    <w:p w14:paraId="3F007A6A" w14:textId="77777777" w:rsidR="0093599F" w:rsidRPr="006F39C0" w:rsidRDefault="0093599F" w:rsidP="0093599F">
      <w:pPr>
        <w:numPr>
          <w:ilvl w:val="0"/>
          <w:numId w:val="33"/>
        </w:numPr>
        <w:snapToGrid w:val="0"/>
        <w:ind w:left="426" w:hanging="426"/>
        <w:jc w:val="both"/>
        <w:rPr>
          <w:smallCaps/>
          <w:sz w:val="16"/>
          <w:szCs w:val="16"/>
        </w:rPr>
      </w:pPr>
      <w:r w:rsidRPr="006F39C0">
        <w:rPr>
          <w:rFonts w:ascii="Courier New" w:hAnsi="Courier New" w:cs="Courier New"/>
          <w:sz w:val="16"/>
          <w:szCs w:val="16"/>
        </w:rPr>
        <w:t>﻿</w:t>
      </w:r>
      <w:r w:rsidRPr="006F39C0">
        <w:rPr>
          <w:sz w:val="16"/>
          <w:szCs w:val="16"/>
        </w:rPr>
        <w:t>Wang, R. Y., &amp; Strong, D. M. Beyond Accuracy: What Data Quality Means to Data Con-</w:t>
      </w:r>
      <w:proofErr w:type="spellStart"/>
      <w:r w:rsidRPr="006F39C0">
        <w:rPr>
          <w:sz w:val="16"/>
          <w:szCs w:val="16"/>
        </w:rPr>
        <w:t>sumers</w:t>
      </w:r>
      <w:proofErr w:type="spellEnd"/>
      <w:r w:rsidRPr="006F39C0">
        <w:rPr>
          <w:sz w:val="16"/>
          <w:szCs w:val="16"/>
        </w:rPr>
        <w:t>. Journal of Management Information Systems, Springer, Vol.12., No.4 (1996), pp. 5-34.</w:t>
      </w:r>
    </w:p>
    <w:p w14:paraId="10650A4E" w14:textId="77777777" w:rsidR="0093599F" w:rsidRPr="006F39C0" w:rsidRDefault="0093599F" w:rsidP="0093599F">
      <w:pPr>
        <w:numPr>
          <w:ilvl w:val="0"/>
          <w:numId w:val="33"/>
        </w:numPr>
        <w:snapToGrid w:val="0"/>
        <w:ind w:left="426" w:hanging="426"/>
        <w:jc w:val="both"/>
        <w:rPr>
          <w:smallCaps/>
          <w:sz w:val="16"/>
          <w:szCs w:val="16"/>
        </w:rPr>
      </w:pPr>
      <w:r w:rsidRPr="006F39C0">
        <w:rPr>
          <w:sz w:val="16"/>
          <w:szCs w:val="16"/>
        </w:rPr>
        <w:t>Redman, T.C.: Data Quality. The Field Guide, Digital Press, p. 74 (2001).</w:t>
      </w:r>
    </w:p>
    <w:p w14:paraId="0F4904FE" w14:textId="77777777" w:rsidR="0093599F" w:rsidRPr="006F39C0" w:rsidRDefault="0093599F" w:rsidP="0093599F">
      <w:pPr>
        <w:numPr>
          <w:ilvl w:val="0"/>
          <w:numId w:val="33"/>
        </w:numPr>
        <w:snapToGrid w:val="0"/>
        <w:ind w:left="426" w:hanging="426"/>
        <w:jc w:val="both"/>
        <w:rPr>
          <w:smallCaps/>
          <w:sz w:val="16"/>
          <w:szCs w:val="16"/>
        </w:rPr>
      </w:pPr>
      <w:r w:rsidRPr="006F39C0">
        <w:rPr>
          <w:sz w:val="16"/>
          <w:szCs w:val="16"/>
        </w:rPr>
        <w:t>Christen, “</w:t>
      </w:r>
      <w:r w:rsidRPr="006F39C0">
        <w:rPr>
          <w:rFonts w:ascii="Courier New" w:hAnsi="Courier New" w:cs="Courier New"/>
          <w:sz w:val="16"/>
          <w:szCs w:val="16"/>
        </w:rPr>
        <w:t>﻿</w:t>
      </w:r>
      <w:r w:rsidRPr="006F39C0">
        <w:rPr>
          <w:sz w:val="16"/>
          <w:szCs w:val="16"/>
        </w:rPr>
        <w:t>Data matching: Concepts and techniques for record linkage, entity resolution, and duplicate detection”; pp 1-270, 2012.</w:t>
      </w:r>
    </w:p>
    <w:p w14:paraId="7F512FA7" w14:textId="77777777" w:rsidR="0093599F" w:rsidRPr="006F39C0" w:rsidRDefault="0093599F" w:rsidP="0093599F">
      <w:pPr>
        <w:numPr>
          <w:ilvl w:val="0"/>
          <w:numId w:val="33"/>
        </w:numPr>
        <w:snapToGrid w:val="0"/>
        <w:ind w:left="426" w:hanging="426"/>
        <w:jc w:val="both"/>
        <w:rPr>
          <w:smallCaps/>
          <w:sz w:val="16"/>
          <w:szCs w:val="16"/>
        </w:rPr>
      </w:pPr>
      <w:r w:rsidRPr="006F39C0">
        <w:rPr>
          <w:sz w:val="16"/>
          <w:szCs w:val="16"/>
        </w:rPr>
        <w:t>DAMA UK Working Group, “The six primary dimensions for data quality assessment,” 2013</w:t>
      </w:r>
      <w:r w:rsidRPr="006F39C0">
        <w:rPr>
          <w:smallCaps/>
          <w:sz w:val="16"/>
          <w:szCs w:val="16"/>
        </w:rPr>
        <w:t>.</w:t>
      </w:r>
    </w:p>
    <w:p w14:paraId="689E2063" w14:textId="77777777" w:rsidR="0093599F" w:rsidRPr="006F39C0" w:rsidRDefault="0093599F" w:rsidP="0093599F">
      <w:pPr>
        <w:numPr>
          <w:ilvl w:val="0"/>
          <w:numId w:val="33"/>
        </w:numPr>
        <w:snapToGrid w:val="0"/>
        <w:ind w:left="426" w:hanging="426"/>
        <w:jc w:val="both"/>
        <w:rPr>
          <w:smallCaps/>
          <w:sz w:val="16"/>
          <w:szCs w:val="16"/>
        </w:rPr>
      </w:pPr>
      <w:r w:rsidRPr="006F39C0">
        <w:rPr>
          <w:sz w:val="16"/>
          <w:szCs w:val="16"/>
        </w:rPr>
        <w:t xml:space="preserve">F. Sidi, P. H. </w:t>
      </w:r>
      <w:proofErr w:type="spellStart"/>
      <w:r w:rsidRPr="006F39C0">
        <w:rPr>
          <w:sz w:val="16"/>
          <w:szCs w:val="16"/>
        </w:rPr>
        <w:t>Shariat</w:t>
      </w:r>
      <w:proofErr w:type="spellEnd"/>
      <w:r w:rsidRPr="006F39C0">
        <w:rPr>
          <w:sz w:val="16"/>
          <w:szCs w:val="16"/>
        </w:rPr>
        <w:t xml:space="preserve"> </w:t>
      </w:r>
      <w:proofErr w:type="spellStart"/>
      <w:r w:rsidRPr="006F39C0">
        <w:rPr>
          <w:sz w:val="16"/>
          <w:szCs w:val="16"/>
        </w:rPr>
        <w:t>Panahy</w:t>
      </w:r>
      <w:proofErr w:type="spellEnd"/>
      <w:r w:rsidRPr="006F39C0">
        <w:rPr>
          <w:sz w:val="16"/>
          <w:szCs w:val="16"/>
        </w:rPr>
        <w:t xml:space="preserve">, L. S. </w:t>
      </w:r>
      <w:proofErr w:type="spellStart"/>
      <w:r w:rsidRPr="006F39C0">
        <w:rPr>
          <w:sz w:val="16"/>
          <w:szCs w:val="16"/>
        </w:rPr>
        <w:t>Affendey</w:t>
      </w:r>
      <w:proofErr w:type="spellEnd"/>
      <w:r w:rsidRPr="006F39C0">
        <w:rPr>
          <w:sz w:val="16"/>
          <w:szCs w:val="16"/>
        </w:rPr>
        <w:t xml:space="preserve">, M. A. </w:t>
      </w:r>
      <w:proofErr w:type="spellStart"/>
      <w:r w:rsidRPr="006F39C0">
        <w:rPr>
          <w:sz w:val="16"/>
          <w:szCs w:val="16"/>
        </w:rPr>
        <w:t>Jabar</w:t>
      </w:r>
      <w:proofErr w:type="spellEnd"/>
      <w:r w:rsidRPr="006F39C0">
        <w:rPr>
          <w:sz w:val="16"/>
          <w:szCs w:val="16"/>
        </w:rPr>
        <w:t>, H. Ibrahim,</w:t>
      </w:r>
      <w:r w:rsidRPr="006F39C0">
        <w:rPr>
          <w:smallCaps/>
          <w:sz w:val="16"/>
          <w:szCs w:val="16"/>
        </w:rPr>
        <w:t xml:space="preserve"> </w:t>
      </w:r>
      <w:r w:rsidRPr="006F39C0">
        <w:rPr>
          <w:sz w:val="16"/>
          <w:szCs w:val="16"/>
        </w:rPr>
        <w:t>and A. Mustapha, “Data quality: A survey of data quality dimensions,”</w:t>
      </w:r>
      <w:r w:rsidRPr="006F39C0">
        <w:rPr>
          <w:smallCaps/>
          <w:sz w:val="16"/>
          <w:szCs w:val="16"/>
        </w:rPr>
        <w:t xml:space="preserve"> </w:t>
      </w:r>
      <w:r w:rsidRPr="006F39C0">
        <w:rPr>
          <w:sz w:val="16"/>
          <w:szCs w:val="16"/>
        </w:rPr>
        <w:t>in 2012 International Conference on Information Retrieval Knowledge Management (CAMP), 2012, pp. 300–304</w:t>
      </w:r>
      <w:r w:rsidRPr="006F39C0">
        <w:rPr>
          <w:smallCaps/>
          <w:sz w:val="16"/>
          <w:szCs w:val="16"/>
        </w:rPr>
        <w:t>.</w:t>
      </w:r>
    </w:p>
    <w:p w14:paraId="154D6696" w14:textId="77777777" w:rsidR="0093599F" w:rsidRPr="00151D17" w:rsidRDefault="0093599F" w:rsidP="0093599F">
      <w:pPr>
        <w:numPr>
          <w:ilvl w:val="0"/>
          <w:numId w:val="33"/>
        </w:numPr>
        <w:snapToGrid w:val="0"/>
        <w:ind w:left="426" w:hanging="426"/>
        <w:jc w:val="both"/>
        <w:rPr>
          <w:sz w:val="16"/>
          <w:szCs w:val="16"/>
        </w:rPr>
      </w:pPr>
      <w:r w:rsidRPr="006F39C0">
        <w:rPr>
          <w:sz w:val="16"/>
          <w:szCs w:val="16"/>
        </w:rPr>
        <w:t xml:space="preserve">P. </w:t>
      </w:r>
      <w:proofErr w:type="spellStart"/>
      <w:r w:rsidRPr="006F39C0">
        <w:rPr>
          <w:sz w:val="16"/>
          <w:szCs w:val="16"/>
        </w:rPr>
        <w:t>Glowalla</w:t>
      </w:r>
      <w:proofErr w:type="spellEnd"/>
      <w:r w:rsidRPr="006F39C0">
        <w:rPr>
          <w:sz w:val="16"/>
          <w:szCs w:val="16"/>
        </w:rPr>
        <w:t xml:space="preserve">, P. </w:t>
      </w:r>
      <w:proofErr w:type="spellStart"/>
      <w:r w:rsidRPr="006F39C0">
        <w:rPr>
          <w:sz w:val="16"/>
          <w:szCs w:val="16"/>
        </w:rPr>
        <w:t>Balazy</w:t>
      </w:r>
      <w:proofErr w:type="spellEnd"/>
      <w:r w:rsidRPr="006F39C0">
        <w:rPr>
          <w:sz w:val="16"/>
          <w:szCs w:val="16"/>
        </w:rPr>
        <w:t xml:space="preserve">, D. </w:t>
      </w:r>
      <w:proofErr w:type="spellStart"/>
      <w:r w:rsidRPr="006F39C0">
        <w:rPr>
          <w:sz w:val="16"/>
          <w:szCs w:val="16"/>
        </w:rPr>
        <w:t>Basten</w:t>
      </w:r>
      <w:proofErr w:type="spellEnd"/>
      <w:r w:rsidRPr="006F39C0">
        <w:rPr>
          <w:sz w:val="16"/>
          <w:szCs w:val="16"/>
        </w:rPr>
        <w:t xml:space="preserve">, and A. </w:t>
      </w:r>
      <w:proofErr w:type="spellStart"/>
      <w:r w:rsidRPr="006F39C0">
        <w:rPr>
          <w:sz w:val="16"/>
          <w:szCs w:val="16"/>
        </w:rPr>
        <w:t>Sunyaev</w:t>
      </w:r>
      <w:proofErr w:type="spellEnd"/>
      <w:r w:rsidRPr="006F39C0">
        <w:rPr>
          <w:sz w:val="16"/>
          <w:szCs w:val="16"/>
        </w:rPr>
        <w:t>, “Process-Driven</w:t>
      </w:r>
      <w:r w:rsidRPr="00151D17">
        <w:rPr>
          <w:sz w:val="16"/>
          <w:szCs w:val="16"/>
        </w:rPr>
        <w:t xml:space="preserve"> </w:t>
      </w:r>
      <w:r w:rsidRPr="006F39C0">
        <w:rPr>
          <w:sz w:val="16"/>
          <w:szCs w:val="16"/>
        </w:rPr>
        <w:t>Data Quality Management – An Application of the Combined Conceptual Life Cycle Model,” in 2014 47</w:t>
      </w:r>
      <w:r w:rsidRPr="00151D17">
        <w:rPr>
          <w:sz w:val="16"/>
          <w:szCs w:val="16"/>
        </w:rPr>
        <w:t>th</w:t>
      </w:r>
      <w:r w:rsidRPr="006F39C0">
        <w:rPr>
          <w:sz w:val="16"/>
          <w:szCs w:val="16"/>
        </w:rPr>
        <w:t xml:space="preserve"> Hawaii International Conference on System Sciences (HICSS), 2014, pp. 4700–4709.</w:t>
      </w:r>
    </w:p>
    <w:p w14:paraId="55653C31" w14:textId="77777777" w:rsidR="0093599F" w:rsidRPr="00151D17" w:rsidRDefault="0093599F" w:rsidP="0093599F">
      <w:pPr>
        <w:numPr>
          <w:ilvl w:val="0"/>
          <w:numId w:val="33"/>
        </w:numPr>
        <w:snapToGrid w:val="0"/>
        <w:ind w:left="426" w:hanging="426"/>
        <w:jc w:val="both"/>
        <w:rPr>
          <w:sz w:val="16"/>
          <w:szCs w:val="16"/>
        </w:rPr>
      </w:pPr>
      <w:r w:rsidRPr="006F39C0">
        <w:rPr>
          <w:sz w:val="16"/>
          <w:szCs w:val="16"/>
        </w:rPr>
        <w:t xml:space="preserve">C. </w:t>
      </w:r>
      <w:proofErr w:type="spellStart"/>
      <w:r w:rsidRPr="006F39C0">
        <w:rPr>
          <w:sz w:val="16"/>
          <w:szCs w:val="16"/>
        </w:rPr>
        <w:t>Batini</w:t>
      </w:r>
      <w:proofErr w:type="spellEnd"/>
      <w:r w:rsidRPr="006F39C0">
        <w:rPr>
          <w:sz w:val="16"/>
          <w:szCs w:val="16"/>
        </w:rPr>
        <w:t xml:space="preserve">, C. </w:t>
      </w:r>
      <w:proofErr w:type="spellStart"/>
      <w:r w:rsidRPr="006F39C0">
        <w:rPr>
          <w:sz w:val="16"/>
          <w:szCs w:val="16"/>
        </w:rPr>
        <w:t>Cappiello</w:t>
      </w:r>
      <w:proofErr w:type="spellEnd"/>
      <w:r w:rsidRPr="006F39C0">
        <w:rPr>
          <w:sz w:val="16"/>
          <w:szCs w:val="16"/>
        </w:rPr>
        <w:t xml:space="preserve">, C. </w:t>
      </w:r>
      <w:proofErr w:type="spellStart"/>
      <w:r w:rsidRPr="006F39C0">
        <w:rPr>
          <w:sz w:val="16"/>
          <w:szCs w:val="16"/>
        </w:rPr>
        <w:t>Francalanci</w:t>
      </w:r>
      <w:proofErr w:type="spellEnd"/>
      <w:r w:rsidRPr="006F39C0">
        <w:rPr>
          <w:sz w:val="16"/>
          <w:szCs w:val="16"/>
        </w:rPr>
        <w:t xml:space="preserve">, and A. Maurino, “Methodologies for data quality assessment and improvement,” ACM </w:t>
      </w:r>
      <w:proofErr w:type="spellStart"/>
      <w:r w:rsidRPr="006F39C0">
        <w:rPr>
          <w:sz w:val="16"/>
          <w:szCs w:val="16"/>
        </w:rPr>
        <w:t>Comput</w:t>
      </w:r>
      <w:proofErr w:type="spellEnd"/>
      <w:r w:rsidRPr="006F39C0">
        <w:rPr>
          <w:sz w:val="16"/>
          <w:szCs w:val="16"/>
        </w:rPr>
        <w:t xml:space="preserve">. </w:t>
      </w:r>
      <w:proofErr w:type="spellStart"/>
      <w:r w:rsidRPr="006F39C0">
        <w:rPr>
          <w:sz w:val="16"/>
          <w:szCs w:val="16"/>
        </w:rPr>
        <w:t>Surv</w:t>
      </w:r>
      <w:proofErr w:type="spellEnd"/>
      <w:r w:rsidRPr="006F39C0">
        <w:rPr>
          <w:sz w:val="16"/>
          <w:szCs w:val="16"/>
        </w:rPr>
        <w:t>., vol. 41, no. 3, pp. 1–52, Jul. 2009.</w:t>
      </w:r>
    </w:p>
    <w:p w14:paraId="27C30A61" w14:textId="77777777" w:rsidR="0093599F" w:rsidRPr="00151D17" w:rsidRDefault="0093599F" w:rsidP="0093599F">
      <w:pPr>
        <w:numPr>
          <w:ilvl w:val="0"/>
          <w:numId w:val="33"/>
        </w:numPr>
        <w:snapToGrid w:val="0"/>
        <w:ind w:left="426" w:hanging="426"/>
        <w:jc w:val="both"/>
        <w:rPr>
          <w:sz w:val="16"/>
          <w:szCs w:val="16"/>
        </w:rPr>
      </w:pPr>
      <w:r w:rsidRPr="006F39C0">
        <w:rPr>
          <w:sz w:val="16"/>
          <w:szCs w:val="16"/>
        </w:rPr>
        <w:t xml:space="preserve">Lee, Y.W., </w:t>
      </w:r>
      <w:proofErr w:type="spellStart"/>
      <w:r w:rsidRPr="006F39C0">
        <w:rPr>
          <w:sz w:val="16"/>
          <w:szCs w:val="16"/>
        </w:rPr>
        <w:t>Pipino</w:t>
      </w:r>
      <w:proofErr w:type="spellEnd"/>
      <w:r w:rsidRPr="006F39C0">
        <w:rPr>
          <w:sz w:val="16"/>
          <w:szCs w:val="16"/>
        </w:rPr>
        <w:t>, L.L., Funk, J.D. and Wang, R.Y. (2006), Journey to Data Quality, MIT Press,</w:t>
      </w:r>
      <w:r w:rsidRPr="00151D17">
        <w:rPr>
          <w:sz w:val="16"/>
          <w:szCs w:val="16"/>
        </w:rPr>
        <w:t xml:space="preserve"> </w:t>
      </w:r>
      <w:r w:rsidRPr="006F39C0">
        <w:rPr>
          <w:sz w:val="16"/>
          <w:szCs w:val="16"/>
        </w:rPr>
        <w:t>Cambridge, MA.</w:t>
      </w:r>
    </w:p>
    <w:p w14:paraId="26EF8D18" w14:textId="4F04A69D" w:rsidR="00BE222D" w:rsidRDefault="00BE222D" w:rsidP="00BE222D">
      <w:pPr>
        <w:numPr>
          <w:ilvl w:val="0"/>
          <w:numId w:val="33"/>
        </w:numPr>
        <w:snapToGrid w:val="0"/>
        <w:ind w:left="426" w:hanging="426"/>
        <w:jc w:val="both"/>
        <w:rPr>
          <w:sz w:val="16"/>
          <w:szCs w:val="16"/>
        </w:rPr>
      </w:pPr>
      <w:proofErr w:type="spellStart"/>
      <w:r w:rsidRPr="006F39C0">
        <w:rPr>
          <w:sz w:val="16"/>
          <w:szCs w:val="16"/>
        </w:rPr>
        <w:t>Silvola</w:t>
      </w:r>
      <w:proofErr w:type="spellEnd"/>
      <w:r w:rsidRPr="006F39C0">
        <w:rPr>
          <w:sz w:val="16"/>
          <w:szCs w:val="16"/>
        </w:rPr>
        <w:t xml:space="preserve">, </w:t>
      </w:r>
      <w:proofErr w:type="spellStart"/>
      <w:r w:rsidRPr="006F39C0">
        <w:rPr>
          <w:sz w:val="16"/>
          <w:szCs w:val="16"/>
        </w:rPr>
        <w:t>Risto</w:t>
      </w:r>
      <w:proofErr w:type="spellEnd"/>
      <w:r w:rsidRPr="006F39C0">
        <w:rPr>
          <w:sz w:val="16"/>
          <w:szCs w:val="16"/>
        </w:rPr>
        <w:t xml:space="preserve">, O. Jaaskelainen, H. </w:t>
      </w:r>
      <w:proofErr w:type="spellStart"/>
      <w:r w:rsidRPr="006F39C0">
        <w:rPr>
          <w:sz w:val="16"/>
          <w:szCs w:val="16"/>
        </w:rPr>
        <w:t>Kropsu-Vehkapera</w:t>
      </w:r>
      <w:proofErr w:type="spellEnd"/>
      <w:r w:rsidRPr="006F39C0">
        <w:rPr>
          <w:sz w:val="16"/>
          <w:szCs w:val="16"/>
        </w:rPr>
        <w:t xml:space="preserve">, and H. </w:t>
      </w:r>
      <w:proofErr w:type="spellStart"/>
      <w:r w:rsidRPr="006F39C0">
        <w:rPr>
          <w:sz w:val="16"/>
          <w:szCs w:val="16"/>
        </w:rPr>
        <w:t>Haapasalo</w:t>
      </w:r>
      <w:proofErr w:type="spellEnd"/>
      <w:r w:rsidRPr="006F39C0">
        <w:rPr>
          <w:sz w:val="16"/>
          <w:szCs w:val="16"/>
        </w:rPr>
        <w:t xml:space="preserve">, “Managing one master data – challenges and preconditions,” Ind. </w:t>
      </w:r>
      <w:proofErr w:type="spellStart"/>
      <w:r w:rsidRPr="006F39C0">
        <w:rPr>
          <w:sz w:val="16"/>
          <w:szCs w:val="16"/>
        </w:rPr>
        <w:t>Manag</w:t>
      </w:r>
      <w:proofErr w:type="spellEnd"/>
      <w:r w:rsidRPr="006F39C0">
        <w:rPr>
          <w:sz w:val="16"/>
          <w:szCs w:val="16"/>
        </w:rPr>
        <w:t>. Data Syst., vol. 111, no. 1, pp. 146– 162, 2011</w:t>
      </w:r>
      <w:r>
        <w:rPr>
          <w:sz w:val="16"/>
          <w:szCs w:val="16"/>
        </w:rPr>
        <w:t>.</w:t>
      </w:r>
    </w:p>
    <w:p w14:paraId="22CEB561" w14:textId="18A5A8B4" w:rsidR="00BE222D" w:rsidRPr="00BE222D" w:rsidRDefault="00BE222D" w:rsidP="00BE222D">
      <w:pPr>
        <w:numPr>
          <w:ilvl w:val="0"/>
          <w:numId w:val="33"/>
        </w:numPr>
        <w:snapToGrid w:val="0"/>
        <w:ind w:left="426" w:hanging="426"/>
        <w:jc w:val="both"/>
        <w:rPr>
          <w:sz w:val="16"/>
          <w:szCs w:val="16"/>
        </w:rPr>
      </w:pPr>
      <w:r w:rsidRPr="00BE222D">
        <w:rPr>
          <w:sz w:val="16"/>
          <w:szCs w:val="16"/>
        </w:rPr>
        <w:t xml:space="preserve">A. </w:t>
      </w:r>
      <w:proofErr w:type="spellStart"/>
      <w:r w:rsidRPr="00BE222D">
        <w:rPr>
          <w:sz w:val="16"/>
          <w:szCs w:val="16"/>
        </w:rPr>
        <w:t>Haug</w:t>
      </w:r>
      <w:proofErr w:type="spellEnd"/>
      <w:r w:rsidRPr="00BE222D">
        <w:rPr>
          <w:sz w:val="16"/>
          <w:szCs w:val="16"/>
        </w:rPr>
        <w:t xml:space="preserve"> and J. </w:t>
      </w:r>
      <w:proofErr w:type="spellStart"/>
      <w:r w:rsidRPr="00BE222D">
        <w:rPr>
          <w:sz w:val="16"/>
          <w:szCs w:val="16"/>
        </w:rPr>
        <w:t>Arlbjorn</w:t>
      </w:r>
      <w:proofErr w:type="spellEnd"/>
      <w:r w:rsidRPr="00BE222D">
        <w:rPr>
          <w:sz w:val="16"/>
          <w:szCs w:val="16"/>
        </w:rPr>
        <w:t xml:space="preserve">, “Barriers to master data quality,” J. </w:t>
      </w:r>
      <w:proofErr w:type="spellStart"/>
      <w:r w:rsidRPr="00BE222D">
        <w:rPr>
          <w:sz w:val="16"/>
          <w:szCs w:val="16"/>
        </w:rPr>
        <w:t>Enterp</w:t>
      </w:r>
      <w:proofErr w:type="spellEnd"/>
      <w:r w:rsidRPr="00BE222D">
        <w:rPr>
          <w:sz w:val="16"/>
          <w:szCs w:val="16"/>
        </w:rPr>
        <w:t xml:space="preserve">. Inf. </w:t>
      </w:r>
      <w:proofErr w:type="spellStart"/>
      <w:r w:rsidRPr="00BE222D">
        <w:rPr>
          <w:sz w:val="16"/>
          <w:szCs w:val="16"/>
        </w:rPr>
        <w:t>Manag</w:t>
      </w:r>
      <w:proofErr w:type="spellEnd"/>
      <w:r w:rsidRPr="00BE222D">
        <w:rPr>
          <w:sz w:val="16"/>
          <w:szCs w:val="16"/>
        </w:rPr>
        <w:t>., vol. 24, no. 3, pp. 288–303, 2011.</w:t>
      </w:r>
    </w:p>
    <w:p w14:paraId="6A1FD85F" w14:textId="00BF8D7F" w:rsidR="00151D17" w:rsidRPr="00151D17" w:rsidRDefault="00151D17" w:rsidP="00151D17">
      <w:pPr>
        <w:numPr>
          <w:ilvl w:val="0"/>
          <w:numId w:val="33"/>
        </w:numPr>
        <w:snapToGrid w:val="0"/>
        <w:ind w:left="426" w:hanging="426"/>
        <w:jc w:val="both"/>
        <w:rPr>
          <w:sz w:val="16"/>
          <w:szCs w:val="16"/>
        </w:rPr>
      </w:pPr>
      <w:r w:rsidRPr="00151D17">
        <w:rPr>
          <w:sz w:val="16"/>
          <w:szCs w:val="16"/>
        </w:rPr>
        <w:t xml:space="preserve">A. </w:t>
      </w:r>
      <w:proofErr w:type="spellStart"/>
      <w:r w:rsidRPr="00151D17">
        <w:rPr>
          <w:sz w:val="16"/>
          <w:szCs w:val="16"/>
        </w:rPr>
        <w:t>Haug</w:t>
      </w:r>
      <w:proofErr w:type="spellEnd"/>
      <w:r w:rsidRPr="00151D17">
        <w:rPr>
          <w:sz w:val="16"/>
          <w:szCs w:val="16"/>
        </w:rPr>
        <w:t xml:space="preserve">, J. </w:t>
      </w:r>
      <w:proofErr w:type="spellStart"/>
      <w:r w:rsidRPr="00151D17">
        <w:rPr>
          <w:sz w:val="16"/>
          <w:szCs w:val="16"/>
        </w:rPr>
        <w:t>Arlbjorn</w:t>
      </w:r>
      <w:proofErr w:type="spellEnd"/>
      <w:r w:rsidRPr="00151D17">
        <w:rPr>
          <w:sz w:val="16"/>
          <w:szCs w:val="16"/>
        </w:rPr>
        <w:t xml:space="preserve">, and Z. F, “Master data quality barriers: an empirical investigation,” Ind. </w:t>
      </w:r>
      <w:proofErr w:type="spellStart"/>
      <w:r w:rsidRPr="00151D17">
        <w:rPr>
          <w:sz w:val="16"/>
          <w:szCs w:val="16"/>
        </w:rPr>
        <w:t>Manag</w:t>
      </w:r>
      <w:proofErr w:type="spellEnd"/>
      <w:r w:rsidRPr="00151D17">
        <w:rPr>
          <w:sz w:val="16"/>
          <w:szCs w:val="16"/>
        </w:rPr>
        <w:t>. Data Syst., vol. 113, no. 2, pp. 234–249, 2013.</w:t>
      </w:r>
    </w:p>
    <w:p w14:paraId="57E16DD1" w14:textId="3498EF44" w:rsidR="0093599F" w:rsidRPr="00151D17" w:rsidRDefault="0093599F" w:rsidP="0093599F">
      <w:pPr>
        <w:numPr>
          <w:ilvl w:val="0"/>
          <w:numId w:val="33"/>
        </w:numPr>
        <w:snapToGrid w:val="0"/>
        <w:ind w:left="426" w:hanging="426"/>
        <w:jc w:val="both"/>
        <w:rPr>
          <w:sz w:val="16"/>
          <w:szCs w:val="16"/>
        </w:rPr>
      </w:pPr>
      <w:r w:rsidRPr="00EF518A">
        <w:rPr>
          <w:sz w:val="16"/>
          <w:szCs w:val="16"/>
        </w:rPr>
        <w:t>N. K. Yeganeh, S. Sadiq, and M. A. Sharaf, “A framework for data quality aware query systems,” Inf. Syst., vol. 46, pp. 24–44, 2014.</w:t>
      </w:r>
    </w:p>
    <w:p w14:paraId="7E3EE01C" w14:textId="77777777" w:rsidR="0093599F" w:rsidRPr="00151D17" w:rsidRDefault="0093599F" w:rsidP="0093599F">
      <w:pPr>
        <w:numPr>
          <w:ilvl w:val="0"/>
          <w:numId w:val="33"/>
        </w:numPr>
        <w:snapToGrid w:val="0"/>
        <w:ind w:left="426" w:hanging="426"/>
        <w:jc w:val="both"/>
        <w:rPr>
          <w:sz w:val="16"/>
          <w:szCs w:val="16"/>
        </w:rPr>
      </w:pPr>
      <w:r w:rsidRPr="00EF518A">
        <w:rPr>
          <w:sz w:val="16"/>
          <w:szCs w:val="16"/>
        </w:rPr>
        <w:t>Chamberlain, A. (2013), Using Aspects of Data Governance Frameworks to Manage Big Data as an Asset, a PhD thesis at University of Oregon.</w:t>
      </w:r>
    </w:p>
    <w:p w14:paraId="4D2895AC" w14:textId="77777777" w:rsidR="0093599F" w:rsidRPr="00151D17" w:rsidRDefault="0093599F" w:rsidP="0093599F">
      <w:pPr>
        <w:numPr>
          <w:ilvl w:val="0"/>
          <w:numId w:val="33"/>
        </w:numPr>
        <w:snapToGrid w:val="0"/>
        <w:ind w:left="426" w:hanging="426"/>
        <w:jc w:val="both"/>
        <w:rPr>
          <w:sz w:val="16"/>
          <w:szCs w:val="16"/>
        </w:rPr>
      </w:pPr>
      <w:r w:rsidRPr="00151D17">
        <w:rPr>
          <w:rFonts w:ascii="Calibri" w:hAnsi="Calibri" w:cs="Calibri"/>
          <w:sz w:val="16"/>
          <w:szCs w:val="16"/>
        </w:rPr>
        <w:t>﻿</w:t>
      </w:r>
      <w:r w:rsidRPr="00EF518A">
        <w:rPr>
          <w:sz w:val="16"/>
          <w:szCs w:val="16"/>
        </w:rPr>
        <w:t xml:space="preserve">Zarate </w:t>
      </w:r>
      <w:proofErr w:type="spellStart"/>
      <w:r w:rsidRPr="00EF518A">
        <w:rPr>
          <w:sz w:val="16"/>
          <w:szCs w:val="16"/>
        </w:rPr>
        <w:t>Santovena</w:t>
      </w:r>
      <w:proofErr w:type="spellEnd"/>
      <w:r w:rsidRPr="00EF518A">
        <w:rPr>
          <w:sz w:val="16"/>
          <w:szCs w:val="16"/>
        </w:rPr>
        <w:t>, A. (2013), Big data: evolution, components, challenges and opportunities, a PhD thesis at Massachusetts Institute of Technology.</w:t>
      </w:r>
    </w:p>
    <w:p w14:paraId="2902B8EF" w14:textId="77777777" w:rsidR="0093599F" w:rsidRPr="00151D17" w:rsidRDefault="0093599F" w:rsidP="0093599F">
      <w:pPr>
        <w:numPr>
          <w:ilvl w:val="0"/>
          <w:numId w:val="33"/>
        </w:numPr>
        <w:snapToGrid w:val="0"/>
        <w:ind w:left="426" w:hanging="426"/>
        <w:jc w:val="both"/>
        <w:rPr>
          <w:sz w:val="16"/>
          <w:szCs w:val="16"/>
        </w:rPr>
      </w:pPr>
      <w:r w:rsidRPr="00151D17">
        <w:rPr>
          <w:rFonts w:ascii="Calibri" w:hAnsi="Calibri" w:cs="Calibri"/>
          <w:sz w:val="16"/>
          <w:szCs w:val="16"/>
        </w:rPr>
        <w:t>﻿</w:t>
      </w:r>
      <w:r w:rsidRPr="00EF518A">
        <w:rPr>
          <w:sz w:val="16"/>
          <w:szCs w:val="16"/>
        </w:rPr>
        <w:t xml:space="preserve"> E. </w:t>
      </w:r>
      <w:proofErr w:type="spellStart"/>
      <w:r w:rsidRPr="00EF518A">
        <w:rPr>
          <w:sz w:val="16"/>
          <w:szCs w:val="16"/>
        </w:rPr>
        <w:t>Buffenoir</w:t>
      </w:r>
      <w:proofErr w:type="spellEnd"/>
      <w:r w:rsidRPr="00EF518A">
        <w:rPr>
          <w:sz w:val="16"/>
          <w:szCs w:val="16"/>
        </w:rPr>
        <w:t xml:space="preserve"> and I. Bourdon, “Managing Extended Organizations and Data Governance,” in Digital Enterprise Design and Management 2013, Springer, 2013, pp. 135–145.</w:t>
      </w:r>
    </w:p>
    <w:p w14:paraId="687D6D4E" w14:textId="77777777" w:rsidR="0093599F" w:rsidRPr="00EF518A" w:rsidRDefault="0093599F" w:rsidP="0093599F">
      <w:pPr>
        <w:numPr>
          <w:ilvl w:val="0"/>
          <w:numId w:val="33"/>
        </w:numPr>
        <w:snapToGrid w:val="0"/>
        <w:ind w:left="426" w:hanging="426"/>
        <w:jc w:val="both"/>
        <w:rPr>
          <w:sz w:val="16"/>
          <w:szCs w:val="16"/>
        </w:rPr>
      </w:pPr>
      <w:r w:rsidRPr="00EF518A">
        <w:rPr>
          <w:sz w:val="16"/>
          <w:szCs w:val="16"/>
        </w:rPr>
        <w:t xml:space="preserve">M. Spruit and K. </w:t>
      </w:r>
      <w:proofErr w:type="spellStart"/>
      <w:r w:rsidRPr="00EF518A">
        <w:rPr>
          <w:sz w:val="16"/>
          <w:szCs w:val="16"/>
        </w:rPr>
        <w:t>Pietzka</w:t>
      </w:r>
      <w:proofErr w:type="spellEnd"/>
      <w:r w:rsidRPr="00EF518A">
        <w:rPr>
          <w:sz w:val="16"/>
          <w:szCs w:val="16"/>
        </w:rPr>
        <w:t xml:space="preserve">, “MD3M: The master data management maturity model,” </w:t>
      </w:r>
      <w:proofErr w:type="spellStart"/>
      <w:r w:rsidRPr="00EF518A">
        <w:rPr>
          <w:sz w:val="16"/>
          <w:szCs w:val="16"/>
        </w:rPr>
        <w:t>Comput</w:t>
      </w:r>
      <w:proofErr w:type="spellEnd"/>
      <w:r w:rsidRPr="00EF518A">
        <w:rPr>
          <w:sz w:val="16"/>
          <w:szCs w:val="16"/>
        </w:rPr>
        <w:t xml:space="preserve">. Human </w:t>
      </w:r>
      <w:proofErr w:type="spellStart"/>
      <w:r w:rsidRPr="00EF518A">
        <w:rPr>
          <w:sz w:val="16"/>
          <w:szCs w:val="16"/>
        </w:rPr>
        <w:t>Behav</w:t>
      </w:r>
      <w:proofErr w:type="spellEnd"/>
      <w:r w:rsidRPr="00EF518A">
        <w:rPr>
          <w:sz w:val="16"/>
          <w:szCs w:val="16"/>
        </w:rPr>
        <w:t>., vol. 51, no. October 2014, pp. 1068–1076, 2015.</w:t>
      </w:r>
    </w:p>
    <w:p w14:paraId="2ED74A4A" w14:textId="77777777" w:rsidR="0093599F" w:rsidRPr="00151D17" w:rsidRDefault="0093599F" w:rsidP="0093599F">
      <w:pPr>
        <w:numPr>
          <w:ilvl w:val="0"/>
          <w:numId w:val="33"/>
        </w:numPr>
        <w:snapToGrid w:val="0"/>
        <w:ind w:left="426" w:hanging="426"/>
        <w:jc w:val="both"/>
        <w:rPr>
          <w:sz w:val="16"/>
          <w:szCs w:val="16"/>
        </w:rPr>
      </w:pPr>
      <w:r w:rsidRPr="00151D17">
        <w:rPr>
          <w:sz w:val="16"/>
          <w:szCs w:val="16"/>
        </w:rPr>
        <w:t xml:space="preserve">K. </w:t>
      </w:r>
      <w:proofErr w:type="spellStart"/>
      <w:r w:rsidRPr="00151D17">
        <w:rPr>
          <w:sz w:val="16"/>
          <w:szCs w:val="16"/>
        </w:rPr>
        <w:t>Pietzka</w:t>
      </w:r>
      <w:proofErr w:type="spellEnd"/>
      <w:r w:rsidRPr="00151D17">
        <w:rPr>
          <w:sz w:val="16"/>
          <w:szCs w:val="16"/>
        </w:rPr>
        <w:t>, “MD3M Master Data Management Maturity Model - Developing an Assessment to Evaluate an Organization’s MDM Maturity,” University of Utrecht, 2012.</w:t>
      </w:r>
    </w:p>
    <w:p w14:paraId="1449C384" w14:textId="77777777" w:rsidR="0093599F" w:rsidRPr="00151D17" w:rsidRDefault="0093599F" w:rsidP="0093599F">
      <w:pPr>
        <w:numPr>
          <w:ilvl w:val="0"/>
          <w:numId w:val="33"/>
        </w:numPr>
        <w:snapToGrid w:val="0"/>
        <w:ind w:left="426" w:hanging="426"/>
        <w:jc w:val="both"/>
        <w:rPr>
          <w:sz w:val="16"/>
          <w:szCs w:val="16"/>
        </w:rPr>
      </w:pPr>
      <w:r w:rsidRPr="00352500">
        <w:rPr>
          <w:sz w:val="16"/>
          <w:szCs w:val="16"/>
        </w:rPr>
        <w:t xml:space="preserve">P. </w:t>
      </w:r>
      <w:proofErr w:type="spellStart"/>
      <w:r w:rsidRPr="00352500">
        <w:rPr>
          <w:sz w:val="16"/>
          <w:szCs w:val="16"/>
        </w:rPr>
        <w:t>Rishartati</w:t>
      </w:r>
      <w:proofErr w:type="spellEnd"/>
      <w:r w:rsidRPr="00352500">
        <w:rPr>
          <w:sz w:val="16"/>
          <w:szCs w:val="16"/>
        </w:rPr>
        <w:t xml:space="preserve"> and A. G. Data, “Maturity Assessment and Strategy to Improve Master Data Management of Geospatial Data Case </w:t>
      </w:r>
      <w:proofErr w:type="gramStart"/>
      <w:r w:rsidRPr="00352500">
        <w:rPr>
          <w:sz w:val="16"/>
          <w:szCs w:val="16"/>
        </w:rPr>
        <w:t>Study :</w:t>
      </w:r>
      <w:proofErr w:type="gramEnd"/>
      <w:r w:rsidRPr="00352500">
        <w:rPr>
          <w:sz w:val="16"/>
          <w:szCs w:val="16"/>
        </w:rPr>
        <w:t xml:space="preserve"> Statistics Indonesia,” 2019.</w:t>
      </w:r>
    </w:p>
    <w:p w14:paraId="6CDE4F21" w14:textId="77777777" w:rsidR="0093599F" w:rsidRPr="00151D17" w:rsidRDefault="0093599F" w:rsidP="0093599F">
      <w:pPr>
        <w:numPr>
          <w:ilvl w:val="0"/>
          <w:numId w:val="33"/>
        </w:numPr>
        <w:snapToGrid w:val="0"/>
        <w:ind w:left="426" w:hanging="426"/>
        <w:jc w:val="both"/>
        <w:rPr>
          <w:sz w:val="16"/>
          <w:szCs w:val="16"/>
        </w:rPr>
      </w:pPr>
      <w:r w:rsidRPr="00151D17">
        <w:rPr>
          <w:sz w:val="16"/>
          <w:szCs w:val="16"/>
        </w:rPr>
        <w:t xml:space="preserve">F. G. </w:t>
      </w:r>
      <w:proofErr w:type="spellStart"/>
      <w:r w:rsidRPr="00151D17">
        <w:rPr>
          <w:sz w:val="16"/>
          <w:szCs w:val="16"/>
        </w:rPr>
        <w:t>Pratama</w:t>
      </w:r>
      <w:proofErr w:type="spellEnd"/>
      <w:r w:rsidRPr="00151D17">
        <w:rPr>
          <w:sz w:val="16"/>
          <w:szCs w:val="16"/>
        </w:rPr>
        <w:t xml:space="preserve">, S. Astana, S. B. </w:t>
      </w:r>
      <w:proofErr w:type="spellStart"/>
      <w:r w:rsidRPr="00151D17">
        <w:rPr>
          <w:sz w:val="16"/>
          <w:szCs w:val="16"/>
        </w:rPr>
        <w:t>Yudhoatmojo</w:t>
      </w:r>
      <w:proofErr w:type="spellEnd"/>
      <w:r w:rsidRPr="00151D17">
        <w:rPr>
          <w:sz w:val="16"/>
          <w:szCs w:val="16"/>
        </w:rPr>
        <w:t xml:space="preserve">, and A. N. </w:t>
      </w:r>
      <w:proofErr w:type="spellStart"/>
      <w:r w:rsidRPr="00151D17">
        <w:rPr>
          <w:sz w:val="16"/>
          <w:szCs w:val="16"/>
        </w:rPr>
        <w:t>Hidayanto</w:t>
      </w:r>
      <w:proofErr w:type="spellEnd"/>
      <w:r w:rsidRPr="00151D17">
        <w:rPr>
          <w:sz w:val="16"/>
          <w:szCs w:val="16"/>
        </w:rPr>
        <w:t xml:space="preserve">, “Master Data Management Maturity Assessment: A Case Study of Organization in Ministry of Education and Culture,” 2018 Int. Conf. </w:t>
      </w:r>
      <w:proofErr w:type="spellStart"/>
      <w:r w:rsidRPr="00151D17">
        <w:rPr>
          <w:sz w:val="16"/>
          <w:szCs w:val="16"/>
        </w:rPr>
        <w:t>Comput</w:t>
      </w:r>
      <w:proofErr w:type="spellEnd"/>
      <w:r w:rsidRPr="00151D17">
        <w:rPr>
          <w:sz w:val="16"/>
          <w:szCs w:val="16"/>
        </w:rPr>
        <w:t xml:space="preserve">. Control. Informatics its Appl. Recent Challenges Mach. Learn. </w:t>
      </w:r>
      <w:proofErr w:type="spellStart"/>
      <w:r w:rsidRPr="00151D17">
        <w:rPr>
          <w:sz w:val="16"/>
          <w:szCs w:val="16"/>
        </w:rPr>
        <w:t>Comput</w:t>
      </w:r>
      <w:proofErr w:type="spellEnd"/>
      <w:r w:rsidRPr="00151D17">
        <w:rPr>
          <w:sz w:val="16"/>
          <w:szCs w:val="16"/>
        </w:rPr>
        <w:t xml:space="preserve">. Appl. IC3INA 2018 - Proceeding, no. </w:t>
      </w:r>
      <w:proofErr w:type="spellStart"/>
      <w:r w:rsidRPr="00151D17">
        <w:rPr>
          <w:sz w:val="16"/>
          <w:szCs w:val="16"/>
        </w:rPr>
        <w:t>Citsm</w:t>
      </w:r>
      <w:proofErr w:type="spellEnd"/>
      <w:r w:rsidRPr="00151D17">
        <w:rPr>
          <w:sz w:val="16"/>
          <w:szCs w:val="16"/>
        </w:rPr>
        <w:t>, pp. 1–6, 2019.</w:t>
      </w:r>
    </w:p>
    <w:p w14:paraId="278E9D53" w14:textId="77777777" w:rsidR="0093599F" w:rsidRPr="00151D17" w:rsidRDefault="0093599F" w:rsidP="0093599F">
      <w:pPr>
        <w:numPr>
          <w:ilvl w:val="0"/>
          <w:numId w:val="33"/>
        </w:numPr>
        <w:snapToGrid w:val="0"/>
        <w:ind w:left="426" w:hanging="426"/>
        <w:jc w:val="both"/>
        <w:rPr>
          <w:sz w:val="16"/>
          <w:szCs w:val="16"/>
        </w:rPr>
      </w:pPr>
      <w:proofErr w:type="spellStart"/>
      <w:r>
        <w:rPr>
          <w:sz w:val="16"/>
          <w:szCs w:val="16"/>
        </w:rPr>
        <w:t>Aditrya</w:t>
      </w:r>
      <w:proofErr w:type="spellEnd"/>
      <w:r>
        <w:rPr>
          <w:sz w:val="16"/>
          <w:szCs w:val="16"/>
        </w:rPr>
        <w:t xml:space="preserve"> Rahman et al</w:t>
      </w:r>
      <w:r w:rsidRPr="0072074B">
        <w:rPr>
          <w:sz w:val="16"/>
          <w:szCs w:val="16"/>
        </w:rPr>
        <w:t xml:space="preserve">, “International Journal of Emerging Trends in Engineering Research Master Data Management Maturity </w:t>
      </w:r>
      <w:proofErr w:type="gramStart"/>
      <w:r w:rsidRPr="0072074B">
        <w:rPr>
          <w:sz w:val="16"/>
          <w:szCs w:val="16"/>
        </w:rPr>
        <w:t>Assessment :</w:t>
      </w:r>
      <w:proofErr w:type="gramEnd"/>
      <w:r w:rsidRPr="0072074B">
        <w:rPr>
          <w:sz w:val="16"/>
          <w:szCs w:val="16"/>
        </w:rPr>
        <w:t xml:space="preserve"> A Case Study of a Pasar </w:t>
      </w:r>
      <w:proofErr w:type="spellStart"/>
      <w:r w:rsidRPr="0072074B">
        <w:rPr>
          <w:sz w:val="16"/>
          <w:szCs w:val="16"/>
        </w:rPr>
        <w:t>Rebo</w:t>
      </w:r>
      <w:proofErr w:type="spellEnd"/>
      <w:r w:rsidRPr="0072074B">
        <w:rPr>
          <w:sz w:val="16"/>
          <w:szCs w:val="16"/>
        </w:rPr>
        <w:t xml:space="preserve"> Public Hospital,” vol. 7, no. 5, 2019.</w:t>
      </w:r>
    </w:p>
    <w:p w14:paraId="25364834" w14:textId="77777777" w:rsidR="0093599F" w:rsidRPr="00151D17" w:rsidRDefault="0093599F" w:rsidP="0093599F">
      <w:pPr>
        <w:numPr>
          <w:ilvl w:val="0"/>
          <w:numId w:val="33"/>
        </w:numPr>
        <w:snapToGrid w:val="0"/>
        <w:ind w:left="426" w:hanging="426"/>
        <w:jc w:val="both"/>
        <w:rPr>
          <w:sz w:val="16"/>
          <w:szCs w:val="16"/>
        </w:rPr>
      </w:pPr>
      <w:r w:rsidRPr="00EF518A">
        <w:rPr>
          <w:sz w:val="16"/>
          <w:szCs w:val="16"/>
        </w:rPr>
        <w:t>Ventana Research, “Building Successful Master Data Management Teams,” 2007.</w:t>
      </w:r>
    </w:p>
    <w:p w14:paraId="2E7CBE92" w14:textId="77777777" w:rsidR="0093599F" w:rsidRPr="006558FA" w:rsidRDefault="0093599F" w:rsidP="0093599F">
      <w:pPr>
        <w:numPr>
          <w:ilvl w:val="0"/>
          <w:numId w:val="33"/>
        </w:numPr>
        <w:snapToGrid w:val="0"/>
        <w:ind w:left="426" w:hanging="426"/>
        <w:jc w:val="both"/>
        <w:rPr>
          <w:sz w:val="16"/>
          <w:szCs w:val="16"/>
        </w:rPr>
      </w:pPr>
      <w:r w:rsidRPr="006558FA">
        <w:rPr>
          <w:sz w:val="16"/>
          <w:szCs w:val="16"/>
        </w:rPr>
        <w:t xml:space="preserve">B. Otto, “Organizing Data Governance: Findings from the telecommunications industry and consequences for large service providers,” </w:t>
      </w:r>
      <w:proofErr w:type="spellStart"/>
      <w:r w:rsidRPr="006558FA">
        <w:rPr>
          <w:sz w:val="16"/>
          <w:szCs w:val="16"/>
        </w:rPr>
        <w:t>Commun</w:t>
      </w:r>
      <w:proofErr w:type="spellEnd"/>
      <w:r w:rsidRPr="006558FA">
        <w:rPr>
          <w:sz w:val="16"/>
          <w:szCs w:val="16"/>
        </w:rPr>
        <w:t>. Assoc. Inf. Syst., vol. 29, no. 1, pp. 45–66, 2011.</w:t>
      </w:r>
    </w:p>
    <w:p w14:paraId="02A7AC0D" w14:textId="77777777" w:rsidR="0093599F" w:rsidRDefault="0093599F" w:rsidP="0093599F">
      <w:pPr>
        <w:numPr>
          <w:ilvl w:val="0"/>
          <w:numId w:val="33"/>
        </w:numPr>
        <w:snapToGrid w:val="0"/>
        <w:ind w:left="426" w:hanging="426"/>
        <w:jc w:val="both"/>
        <w:rPr>
          <w:sz w:val="16"/>
          <w:szCs w:val="16"/>
        </w:rPr>
      </w:pPr>
      <w:r w:rsidRPr="008C47CC">
        <w:rPr>
          <w:sz w:val="16"/>
          <w:szCs w:val="16"/>
        </w:rPr>
        <w:t>Joshi, A., (2007). MDM governance: a unified team approach. Cutter IT Journal, Vol. 20, No. 9. 30-35.</w:t>
      </w:r>
    </w:p>
    <w:p w14:paraId="75802D5C" w14:textId="77777777" w:rsidR="0093599F" w:rsidRDefault="0093599F" w:rsidP="0093599F">
      <w:pPr>
        <w:numPr>
          <w:ilvl w:val="0"/>
          <w:numId w:val="33"/>
        </w:numPr>
        <w:snapToGrid w:val="0"/>
        <w:ind w:left="426" w:hanging="426"/>
        <w:jc w:val="both"/>
        <w:rPr>
          <w:sz w:val="16"/>
          <w:szCs w:val="16"/>
        </w:rPr>
      </w:pPr>
      <w:r w:rsidRPr="005C770B">
        <w:rPr>
          <w:sz w:val="16"/>
          <w:szCs w:val="16"/>
        </w:rPr>
        <w:t xml:space="preserve">R. </w:t>
      </w:r>
      <w:proofErr w:type="spellStart"/>
      <w:r w:rsidRPr="005C770B">
        <w:rPr>
          <w:sz w:val="16"/>
          <w:szCs w:val="16"/>
        </w:rPr>
        <w:t>Vilminko</w:t>
      </w:r>
      <w:proofErr w:type="spellEnd"/>
      <w:r w:rsidRPr="005C770B">
        <w:rPr>
          <w:sz w:val="16"/>
          <w:szCs w:val="16"/>
        </w:rPr>
        <w:t xml:space="preserve">-Heikkinen and S. </w:t>
      </w:r>
      <w:proofErr w:type="spellStart"/>
      <w:r w:rsidRPr="005C770B">
        <w:rPr>
          <w:sz w:val="16"/>
          <w:szCs w:val="16"/>
        </w:rPr>
        <w:t>Pekkola</w:t>
      </w:r>
      <w:proofErr w:type="spellEnd"/>
      <w:r w:rsidRPr="005C770B">
        <w:rPr>
          <w:sz w:val="16"/>
          <w:szCs w:val="16"/>
        </w:rPr>
        <w:t xml:space="preserve">, “Establishing an organization’s master data management function: A stepwise approach,” Proc. </w:t>
      </w:r>
      <w:proofErr w:type="spellStart"/>
      <w:r w:rsidRPr="005C770B">
        <w:rPr>
          <w:sz w:val="16"/>
          <w:szCs w:val="16"/>
        </w:rPr>
        <w:t>Annu</w:t>
      </w:r>
      <w:proofErr w:type="spellEnd"/>
      <w:r w:rsidRPr="005C770B">
        <w:rPr>
          <w:sz w:val="16"/>
          <w:szCs w:val="16"/>
        </w:rPr>
        <w:t>. Hawaii Int. Conf. Syst. Sci., pp. 4719–4728, 2013.</w:t>
      </w:r>
    </w:p>
    <w:p w14:paraId="51591CEE" w14:textId="7EF59352" w:rsidR="0093599F" w:rsidRDefault="0093599F" w:rsidP="0093599F">
      <w:pPr>
        <w:numPr>
          <w:ilvl w:val="0"/>
          <w:numId w:val="33"/>
        </w:numPr>
        <w:snapToGrid w:val="0"/>
        <w:ind w:left="426" w:hanging="426"/>
        <w:jc w:val="both"/>
        <w:rPr>
          <w:sz w:val="16"/>
          <w:szCs w:val="16"/>
        </w:rPr>
      </w:pPr>
      <w:r w:rsidRPr="00072B40">
        <w:rPr>
          <w:sz w:val="16"/>
          <w:szCs w:val="16"/>
        </w:rPr>
        <w:t xml:space="preserve">H. A. Smith and J. D. McKeen, “Developments in Practice XXX: Master Data Management: Salvation Or Snake </w:t>
      </w:r>
      <w:proofErr w:type="gramStart"/>
      <w:r w:rsidRPr="00072B40">
        <w:rPr>
          <w:sz w:val="16"/>
          <w:szCs w:val="16"/>
        </w:rPr>
        <w:t>Oil?,</w:t>
      </w:r>
      <w:proofErr w:type="gramEnd"/>
      <w:r w:rsidRPr="00072B40">
        <w:rPr>
          <w:sz w:val="16"/>
          <w:szCs w:val="16"/>
        </w:rPr>
        <w:t xml:space="preserve">” </w:t>
      </w:r>
      <w:proofErr w:type="spellStart"/>
      <w:r w:rsidRPr="00072B40">
        <w:rPr>
          <w:sz w:val="16"/>
          <w:szCs w:val="16"/>
        </w:rPr>
        <w:t>Commun</w:t>
      </w:r>
      <w:proofErr w:type="spellEnd"/>
      <w:r w:rsidRPr="00072B40">
        <w:rPr>
          <w:sz w:val="16"/>
          <w:szCs w:val="16"/>
        </w:rPr>
        <w:t>. Assoc. Inf. Syst., vol. 23, 2008.</w:t>
      </w:r>
    </w:p>
    <w:p w14:paraId="2E21AB00" w14:textId="3ECD1AC1" w:rsidR="00151D17" w:rsidRPr="00151D17" w:rsidRDefault="00151D17" w:rsidP="00151D17">
      <w:pPr>
        <w:numPr>
          <w:ilvl w:val="0"/>
          <w:numId w:val="33"/>
        </w:numPr>
        <w:snapToGrid w:val="0"/>
        <w:ind w:left="426" w:hanging="426"/>
        <w:jc w:val="both"/>
        <w:rPr>
          <w:sz w:val="16"/>
          <w:szCs w:val="16"/>
        </w:rPr>
      </w:pPr>
      <w:r w:rsidRPr="00151D17">
        <w:rPr>
          <w:sz w:val="16"/>
          <w:szCs w:val="16"/>
        </w:rPr>
        <w:t xml:space="preserve">R. </w:t>
      </w:r>
      <w:proofErr w:type="spellStart"/>
      <w:r w:rsidRPr="00151D17">
        <w:rPr>
          <w:sz w:val="16"/>
          <w:szCs w:val="16"/>
        </w:rPr>
        <w:t>Vilminko</w:t>
      </w:r>
      <w:proofErr w:type="spellEnd"/>
      <w:r w:rsidRPr="00151D17">
        <w:rPr>
          <w:sz w:val="16"/>
          <w:szCs w:val="16"/>
        </w:rPr>
        <w:t xml:space="preserve">-Heikkinen and S. </w:t>
      </w:r>
      <w:proofErr w:type="spellStart"/>
      <w:r w:rsidRPr="00151D17">
        <w:rPr>
          <w:sz w:val="16"/>
          <w:szCs w:val="16"/>
        </w:rPr>
        <w:t>Pekkola</w:t>
      </w:r>
      <w:proofErr w:type="spellEnd"/>
      <w:r w:rsidRPr="00151D17">
        <w:rPr>
          <w:sz w:val="16"/>
          <w:szCs w:val="16"/>
        </w:rPr>
        <w:t xml:space="preserve">, “Master data management and its organizational implementation: An ethnographical study within the public sector,” J. </w:t>
      </w:r>
      <w:proofErr w:type="spellStart"/>
      <w:r w:rsidRPr="00151D17">
        <w:rPr>
          <w:sz w:val="16"/>
          <w:szCs w:val="16"/>
        </w:rPr>
        <w:t>Enterp</w:t>
      </w:r>
      <w:proofErr w:type="spellEnd"/>
      <w:r w:rsidRPr="00151D17">
        <w:rPr>
          <w:sz w:val="16"/>
          <w:szCs w:val="16"/>
        </w:rPr>
        <w:t xml:space="preserve">. Inf. </w:t>
      </w:r>
      <w:proofErr w:type="spellStart"/>
      <w:r w:rsidRPr="00151D17">
        <w:rPr>
          <w:sz w:val="16"/>
          <w:szCs w:val="16"/>
        </w:rPr>
        <w:t>Manag</w:t>
      </w:r>
      <w:proofErr w:type="spellEnd"/>
      <w:r w:rsidRPr="00151D17">
        <w:rPr>
          <w:sz w:val="16"/>
          <w:szCs w:val="16"/>
        </w:rPr>
        <w:t>., vol. 30, no. 3, pp. 454–475, 2017.</w:t>
      </w:r>
    </w:p>
    <w:p w14:paraId="62B7C6A0" w14:textId="77777777" w:rsidR="0093599F" w:rsidRPr="00E947CC" w:rsidRDefault="0093599F" w:rsidP="0093599F">
      <w:pPr>
        <w:numPr>
          <w:ilvl w:val="0"/>
          <w:numId w:val="33"/>
        </w:numPr>
        <w:snapToGrid w:val="0"/>
        <w:ind w:left="426" w:hanging="426"/>
        <w:jc w:val="both"/>
        <w:rPr>
          <w:sz w:val="16"/>
          <w:szCs w:val="16"/>
          <w:lang w:val="en-ID"/>
        </w:rPr>
      </w:pPr>
      <w:r w:rsidRPr="006F39C0">
        <w:rPr>
          <w:sz w:val="16"/>
          <w:szCs w:val="16"/>
        </w:rPr>
        <w:t xml:space="preserve">R. </w:t>
      </w:r>
      <w:proofErr w:type="spellStart"/>
      <w:r w:rsidRPr="006F39C0">
        <w:rPr>
          <w:sz w:val="16"/>
          <w:szCs w:val="16"/>
        </w:rPr>
        <w:t>Vilminko</w:t>
      </w:r>
      <w:proofErr w:type="spellEnd"/>
      <w:r w:rsidRPr="006F39C0">
        <w:rPr>
          <w:sz w:val="16"/>
          <w:szCs w:val="16"/>
        </w:rPr>
        <w:t xml:space="preserve">-Heikkinen and S. </w:t>
      </w:r>
      <w:proofErr w:type="spellStart"/>
      <w:r w:rsidRPr="006F39C0">
        <w:rPr>
          <w:sz w:val="16"/>
          <w:szCs w:val="16"/>
        </w:rPr>
        <w:t>Pekkola</w:t>
      </w:r>
      <w:proofErr w:type="spellEnd"/>
      <w:r w:rsidRPr="006F39C0">
        <w:rPr>
          <w:sz w:val="16"/>
          <w:szCs w:val="16"/>
        </w:rPr>
        <w:t>, “Changes in roles, responsibilities and ownership in organizing master data management,” International Journal of Information Management, vol. 47. pp. 76–87, 2019.</w:t>
      </w:r>
    </w:p>
    <w:p w14:paraId="3F4BE51B" w14:textId="77777777" w:rsidR="0093599F" w:rsidRPr="00E947CC" w:rsidRDefault="0093599F" w:rsidP="0093599F">
      <w:pPr>
        <w:snapToGrid w:val="0"/>
        <w:jc w:val="both"/>
        <w:rPr>
          <w:sz w:val="16"/>
          <w:szCs w:val="16"/>
          <w:lang w:val="en-ID"/>
        </w:rPr>
      </w:pPr>
    </w:p>
    <w:p w14:paraId="340C08BA" w14:textId="77777777" w:rsidR="00BC2FDB" w:rsidRPr="00FA68CE" w:rsidRDefault="00BC2FDB" w:rsidP="00BC2FDB">
      <w:pPr>
        <w:pStyle w:val="IEEEReferenceItem"/>
        <w:sectPr w:rsidR="00BC2FDB" w:rsidRPr="00FA68CE" w:rsidSect="006079BE">
          <w:type w:val="continuous"/>
          <w:pgSz w:w="11906" w:h="16838"/>
          <w:pgMar w:top="1077" w:right="811" w:bottom="2438" w:left="811" w:header="432" w:footer="432" w:gutter="0"/>
          <w:cols w:num="2" w:space="238"/>
          <w:docGrid w:linePitch="360"/>
        </w:sectPr>
      </w:pPr>
    </w:p>
    <w:p w14:paraId="556AE8DC" w14:textId="77777777" w:rsidR="007354F2" w:rsidRPr="00FA68CE" w:rsidRDefault="007354F2" w:rsidP="00B55EA5">
      <w:pPr>
        <w:pStyle w:val="IEEEReferenceItem"/>
        <w:numPr>
          <w:ilvl w:val="0"/>
          <w:numId w:val="0"/>
        </w:numPr>
      </w:pPr>
    </w:p>
    <w:sectPr w:rsidR="007354F2" w:rsidRPr="00FA68CE" w:rsidSect="007354F2">
      <w:type w:val="continuous"/>
      <w:pgSz w:w="11906" w:h="16838"/>
      <w:pgMar w:top="1080" w:right="806" w:bottom="2434" w:left="806" w:header="706" w:footer="706"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42F5" w14:textId="77777777" w:rsidR="007D7CFA" w:rsidRDefault="007D7CFA">
      <w:r>
        <w:separator/>
      </w:r>
    </w:p>
  </w:endnote>
  <w:endnote w:type="continuationSeparator" w:id="0">
    <w:p w14:paraId="76483319" w14:textId="77777777" w:rsidR="007D7CFA" w:rsidRDefault="007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আ"/>
    <w:panose1 w:val="020005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A3DF" w14:textId="77777777" w:rsidR="00BA3A58" w:rsidRPr="006079BE" w:rsidRDefault="003F20F5" w:rsidP="006907B1">
    <w:pPr>
      <w:pStyle w:val="Footer"/>
      <w:tabs>
        <w:tab w:val="clear" w:pos="4320"/>
        <w:tab w:val="clear" w:pos="8640"/>
        <w:tab w:val="right" w:pos="10263"/>
      </w:tabs>
      <w:rPr>
        <w:lang w:val="en-US"/>
      </w:rPr>
    </w:pPr>
    <w:r>
      <w:rPr>
        <w:lang w:val="id-ID"/>
      </w:rPr>
      <w:t xml:space="preserve">ISSN </w:t>
    </w:r>
    <w:r>
      <w:rPr>
        <w:lang w:val="en-US"/>
      </w:rPr>
      <w:t>2550</w:t>
    </w:r>
    <w:r w:rsidRPr="00AD0A4E">
      <w:rPr>
        <w:lang w:val="id-ID"/>
      </w:rPr>
      <w:t xml:space="preserve"> </w:t>
    </w:r>
    <w:r>
      <w:rPr>
        <w:lang w:val="id-ID"/>
      </w:rPr>
      <w:t xml:space="preserve">– </w:t>
    </w:r>
    <w:r>
      <w:rPr>
        <w:lang w:val="en-US"/>
      </w:rPr>
      <w:t>0554 (Online)</w:t>
    </w:r>
    <w:r>
      <w:rPr>
        <w:lang w:val="en-US"/>
      </w:rPr>
      <w:tab/>
    </w:r>
    <w:r>
      <w:t>First Author : Paper Title in 4 words continued with dots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B0BB" w14:textId="4249F4EB" w:rsidR="00BA3A58" w:rsidRPr="006907B1" w:rsidRDefault="00660853" w:rsidP="005606DB">
    <w:pPr>
      <w:pStyle w:val="Footer"/>
      <w:tabs>
        <w:tab w:val="clear" w:pos="4320"/>
        <w:tab w:val="clear" w:pos="8640"/>
        <w:tab w:val="right" w:pos="10263"/>
      </w:tabs>
      <w:rPr>
        <w:lang w:val="en-US"/>
      </w:rPr>
    </w:pPr>
    <w:proofErr w:type="spellStart"/>
    <w:r>
      <w:t>Sanny</w:t>
    </w:r>
    <w:proofErr w:type="spellEnd"/>
    <w:r>
      <w:t xml:space="preserve"> </w:t>
    </w:r>
    <w:proofErr w:type="spellStart"/>
    <w:r>
      <w:t>Hikmawati</w:t>
    </w:r>
    <w:proofErr w:type="spellEnd"/>
    <w:r w:rsidR="003F20F5">
      <w:t xml:space="preserve">: </w:t>
    </w:r>
    <w:r>
      <w:t>Improving Data Quality And …</w:t>
    </w:r>
    <w:r w:rsidR="003F20F5">
      <w:tab/>
    </w:r>
    <w:r w:rsidR="003F20F5">
      <w:rPr>
        <w:lang w:val="id-ID"/>
      </w:rPr>
      <w:t xml:space="preserve">ISSN </w:t>
    </w:r>
    <w:r w:rsidR="003F20F5">
      <w:rPr>
        <w:lang w:val="en-US"/>
      </w:rPr>
      <w:t>2550</w:t>
    </w:r>
    <w:r w:rsidR="003F20F5" w:rsidRPr="00AD0A4E">
      <w:rPr>
        <w:lang w:val="id-ID"/>
      </w:rPr>
      <w:t xml:space="preserve"> </w:t>
    </w:r>
    <w:r w:rsidR="003F20F5">
      <w:rPr>
        <w:lang w:val="id-ID"/>
      </w:rPr>
      <w:t xml:space="preserve">– </w:t>
    </w:r>
    <w:r w:rsidR="003F20F5">
      <w:rPr>
        <w:lang w:val="en-US"/>
      </w:rPr>
      <w:t>0554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E386" w14:textId="77777777" w:rsidR="007D7CFA" w:rsidRDefault="007D7CFA">
      <w:r>
        <w:separator/>
      </w:r>
    </w:p>
  </w:footnote>
  <w:footnote w:type="continuationSeparator" w:id="0">
    <w:p w14:paraId="093BB15D" w14:textId="77777777" w:rsidR="007D7CFA" w:rsidRDefault="007D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8874" w14:textId="77777777" w:rsidR="00BA3A58" w:rsidRPr="00146992" w:rsidRDefault="003F20F5" w:rsidP="005606DB">
    <w:pPr>
      <w:pStyle w:val="Header"/>
      <w:tabs>
        <w:tab w:val="clear" w:pos="4680"/>
        <w:tab w:val="clear" w:pos="9360"/>
        <w:tab w:val="right" w:pos="10263"/>
      </w:tabs>
      <w:rPr>
        <w:sz w:val="20"/>
        <w:szCs w:val="20"/>
      </w:rPr>
    </w:pPr>
    <w:r w:rsidRPr="006079BE">
      <w:rPr>
        <w:smallCaps/>
        <w:lang w:val="id-ID"/>
      </w:rPr>
      <w:fldChar w:fldCharType="begin"/>
    </w:r>
    <w:r w:rsidRPr="006079BE">
      <w:rPr>
        <w:smallCaps/>
        <w:lang w:val="id-ID"/>
      </w:rPr>
      <w:instrText xml:space="preserve"> PAGE   \* MERGEFORMAT </w:instrText>
    </w:r>
    <w:r w:rsidRPr="006079BE">
      <w:rPr>
        <w:smallCaps/>
        <w:lang w:val="id-ID"/>
      </w:rPr>
      <w:fldChar w:fldCharType="separate"/>
    </w:r>
    <w:r>
      <w:rPr>
        <w:smallCaps/>
        <w:noProof/>
        <w:lang w:val="id-ID"/>
      </w:rPr>
      <w:t>2</w:t>
    </w:r>
    <w:r w:rsidRPr="006079BE">
      <w:rPr>
        <w:smallCaps/>
        <w:noProof/>
        <w:lang w:val="id-ID"/>
      </w:rPr>
      <w:fldChar w:fldCharType="end"/>
    </w:r>
    <w:r>
      <w:rPr>
        <w:smallCaps/>
        <w:noProof/>
        <w:lang w:val="en-US"/>
      </w:rPr>
      <w:tab/>
    </w:r>
    <w:r>
      <w:rPr>
        <w:smallCaps/>
        <w:lang w:val="en-US"/>
      </w:rPr>
      <w:t>IJITEE</w:t>
    </w:r>
    <w:r w:rsidRPr="00AD0A4E">
      <w:rPr>
        <w:lang w:val="id-ID"/>
      </w:rPr>
      <w:t xml:space="preserve">, Vol. </w:t>
    </w:r>
    <w:proofErr w:type="spellStart"/>
    <w:r>
      <w:rPr>
        <w:lang w:val="en-US"/>
      </w:rPr>
      <w:t>nn</w:t>
    </w:r>
    <w:proofErr w:type="spellEnd"/>
    <w:r>
      <w:rPr>
        <w:lang w:val="id-ID"/>
      </w:rPr>
      <w:t xml:space="preserve">, No. </w:t>
    </w:r>
    <w:proofErr w:type="spellStart"/>
    <w:r>
      <w:rPr>
        <w:lang w:val="en-US"/>
      </w:rPr>
      <w:t>nn</w:t>
    </w:r>
    <w:proofErr w:type="spellEnd"/>
    <w:r>
      <w:rPr>
        <w:lang w:val="id-ID"/>
      </w:rPr>
      <w:t xml:space="preserve">, </w:t>
    </w:r>
    <w:r>
      <w:t>Bulan20nn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4FB2" w14:textId="6A1A1C03" w:rsidR="00BA3A58" w:rsidRDefault="001F5FE5">
    <w:pPr>
      <w:pStyle w:val="Header"/>
    </w:pPr>
    <w:r>
      <w:rPr>
        <w:smallCaps/>
        <w:lang w:val="en-US"/>
      </w:rPr>
      <w:t>IJITEE</w:t>
    </w:r>
    <w:r w:rsidR="003F20F5" w:rsidRPr="00AD0A4E">
      <w:rPr>
        <w:lang w:val="id-ID"/>
      </w:rPr>
      <w:t xml:space="preserve">, Vol. </w:t>
    </w:r>
    <w:proofErr w:type="spellStart"/>
    <w:r w:rsidR="003F20F5">
      <w:rPr>
        <w:lang w:val="en-US"/>
      </w:rPr>
      <w:t>nn</w:t>
    </w:r>
    <w:proofErr w:type="spellEnd"/>
    <w:r w:rsidR="003F20F5">
      <w:rPr>
        <w:lang w:val="id-ID"/>
      </w:rPr>
      <w:t xml:space="preserve">, No. </w:t>
    </w:r>
    <w:proofErr w:type="spellStart"/>
    <w:r w:rsidR="003F20F5">
      <w:rPr>
        <w:lang w:val="en-US"/>
      </w:rPr>
      <w:t>nn</w:t>
    </w:r>
    <w:proofErr w:type="spellEnd"/>
    <w:r w:rsidR="003F20F5">
      <w:rPr>
        <w:lang w:val="id-ID"/>
      </w:rPr>
      <w:t xml:space="preserve">, </w:t>
    </w:r>
    <w:r w:rsidR="003F20F5">
      <w:t>Bulan20nn</w:t>
    </w:r>
    <w:r w:rsidR="003F20F5">
      <w:tab/>
    </w:r>
    <w:r w:rsidR="003F20F5">
      <w:tab/>
    </w:r>
    <w:r w:rsidR="003F20F5">
      <w:tab/>
    </w:r>
    <w:r w:rsidR="003F20F5">
      <w:fldChar w:fldCharType="begin"/>
    </w:r>
    <w:r w:rsidR="003F20F5">
      <w:instrText xml:space="preserve"> PAGE   \* MERGEFORMAT </w:instrText>
    </w:r>
    <w:r w:rsidR="003F20F5">
      <w:fldChar w:fldCharType="separate"/>
    </w:r>
    <w:r w:rsidR="00CC6F00">
      <w:rPr>
        <w:noProof/>
      </w:rPr>
      <w:t>3</w:t>
    </w:r>
    <w:r w:rsidR="003F20F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46300596"/>
    <w:lvl w:ilvl="0">
      <w:start w:val="3"/>
      <w:numFmt w:val="upperRoman"/>
      <w:lvlText w:val="%1."/>
      <w:lvlJc w:val="left"/>
      <w:pPr>
        <w:ind w:left="2062" w:hanging="360"/>
      </w:pPr>
      <w:rPr>
        <w:rFonts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D128BB"/>
    <w:multiLevelType w:val="hybridMultilevel"/>
    <w:tmpl w:val="60AAF346"/>
    <w:lvl w:ilvl="0" w:tplc="080027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65F38"/>
    <w:multiLevelType w:val="hybridMultilevel"/>
    <w:tmpl w:val="43D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4F33"/>
    <w:multiLevelType w:val="hybridMultilevel"/>
    <w:tmpl w:val="C93443C6"/>
    <w:lvl w:ilvl="0" w:tplc="6CF20E2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72E8"/>
    <w:multiLevelType w:val="hybridMultilevel"/>
    <w:tmpl w:val="28E43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1146"/>
    <w:multiLevelType w:val="hybridMultilevel"/>
    <w:tmpl w:val="E8F6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B169D"/>
    <w:multiLevelType w:val="hybridMultilevel"/>
    <w:tmpl w:val="6B90E2E2"/>
    <w:lvl w:ilvl="0" w:tplc="7A8A775E">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54A1A"/>
    <w:multiLevelType w:val="hybridMultilevel"/>
    <w:tmpl w:val="6B90E2E2"/>
    <w:lvl w:ilvl="0" w:tplc="7A8A775E">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15:restartNumberingAfterBreak="0">
    <w:nsid w:val="328273D7"/>
    <w:multiLevelType w:val="multilevel"/>
    <w:tmpl w:val="9C8E938C"/>
    <w:numStyleLink w:val="IEEEBullet1"/>
  </w:abstractNum>
  <w:abstractNum w:abstractNumId="10" w15:restartNumberingAfterBreak="0">
    <w:nsid w:val="40EF5E11"/>
    <w:multiLevelType w:val="hybridMultilevel"/>
    <w:tmpl w:val="DEA4D0B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431E15FF"/>
    <w:multiLevelType w:val="hybridMultilevel"/>
    <w:tmpl w:val="E51C02A8"/>
    <w:lvl w:ilvl="0" w:tplc="38F6A67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4569"/>
    <w:multiLevelType w:val="multilevel"/>
    <w:tmpl w:val="F3FE229C"/>
    <w:lvl w:ilvl="0">
      <w:start w:val="1"/>
      <w:numFmt w:val="upperRoman"/>
      <w:lvlText w:val="%1."/>
      <w:lvlJc w:val="left"/>
      <w:pPr>
        <w:ind w:left="2062" w:hanging="360"/>
      </w:pPr>
      <w:rPr>
        <w:rFonts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D730653"/>
    <w:multiLevelType w:val="hybridMultilevel"/>
    <w:tmpl w:val="7AE4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32215"/>
    <w:multiLevelType w:val="multilevel"/>
    <w:tmpl w:val="5BB48BAC"/>
    <w:lvl w:ilvl="0">
      <w:start w:val="1"/>
      <w:numFmt w:val="upperLetter"/>
      <w:lvlText w:val="%1."/>
      <w:lvlJc w:val="left"/>
      <w:pPr>
        <w:ind w:left="360" w:hanging="360"/>
      </w:pPr>
      <w:rPr>
        <w:rFonts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413C5D"/>
    <w:multiLevelType w:val="hybridMultilevel"/>
    <w:tmpl w:val="28E43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00959"/>
    <w:multiLevelType w:val="hybridMultilevel"/>
    <w:tmpl w:val="902E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01401"/>
    <w:multiLevelType w:val="hybridMultilevel"/>
    <w:tmpl w:val="902E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32936"/>
    <w:multiLevelType w:val="hybridMultilevel"/>
    <w:tmpl w:val="39B2CEB6"/>
    <w:lvl w:ilvl="0" w:tplc="080027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B502B"/>
    <w:multiLevelType w:val="hybridMultilevel"/>
    <w:tmpl w:val="6B90E2E2"/>
    <w:lvl w:ilvl="0" w:tplc="7A8A775E">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6D7A42F6"/>
    <w:multiLevelType w:val="hybridMultilevel"/>
    <w:tmpl w:val="C4EA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94066"/>
    <w:multiLevelType w:val="hybridMultilevel"/>
    <w:tmpl w:val="D68086B8"/>
    <w:lvl w:ilvl="0" w:tplc="9FD07FE2">
      <w:start w:val="1"/>
      <w:numFmt w:val="decimal"/>
      <w:lvlText w:val="[%1]"/>
      <w:lvlJc w:val="left"/>
      <w:pPr>
        <w:ind w:left="643"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C7480"/>
    <w:multiLevelType w:val="hybridMultilevel"/>
    <w:tmpl w:val="60AAF346"/>
    <w:lvl w:ilvl="0" w:tplc="0800272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66AD7"/>
    <w:multiLevelType w:val="hybridMultilevel"/>
    <w:tmpl w:val="6B90E2E2"/>
    <w:lvl w:ilvl="0" w:tplc="7A8A775E">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0"/>
  </w:num>
  <w:num w:numId="7">
    <w:abstractNumId w:val="8"/>
  </w:num>
  <w:num w:numId="8">
    <w:abstractNumId w:val="15"/>
  </w:num>
  <w:num w:numId="9">
    <w:abstractNumId w:val="15"/>
  </w:num>
  <w:num w:numId="10">
    <w:abstractNumId w:val="18"/>
  </w:num>
  <w:num w:numId="11">
    <w:abstractNumId w:val="7"/>
  </w:num>
  <w:num w:numId="12">
    <w:abstractNumId w:val="17"/>
  </w:num>
  <w:num w:numId="13">
    <w:abstractNumId w:val="20"/>
  </w:num>
  <w:num w:numId="14">
    <w:abstractNumId w:val="25"/>
  </w:num>
  <w:num w:numId="15">
    <w:abstractNumId w:val="0"/>
  </w:num>
  <w:num w:numId="16">
    <w:abstractNumId w:val="0"/>
  </w:num>
  <w:num w:numId="17">
    <w:abstractNumId w:val="12"/>
  </w:num>
  <w:num w:numId="18">
    <w:abstractNumId w:val="10"/>
  </w:num>
  <w:num w:numId="19">
    <w:abstractNumId w:val="15"/>
  </w:num>
  <w:num w:numId="2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16"/>
  </w:num>
  <w:num w:numId="24">
    <w:abstractNumId w:val="19"/>
  </w:num>
  <w:num w:numId="25">
    <w:abstractNumId w:val="24"/>
  </w:num>
  <w:num w:numId="26">
    <w:abstractNumId w:val="1"/>
  </w:num>
  <w:num w:numId="27">
    <w:abstractNumId w:val="11"/>
  </w:num>
  <w:num w:numId="28">
    <w:abstractNumId w:val="3"/>
  </w:num>
  <w:num w:numId="29">
    <w:abstractNumId w:val="2"/>
  </w:num>
  <w:num w:numId="30">
    <w:abstractNumId w:val="22"/>
  </w:num>
  <w:num w:numId="31">
    <w:abstractNumId w:val="5"/>
  </w:num>
  <w:num w:numId="32">
    <w:abstractNumId w:val="14"/>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DB"/>
    <w:rsid w:val="000659CB"/>
    <w:rsid w:val="000F383F"/>
    <w:rsid w:val="00151D17"/>
    <w:rsid w:val="00162872"/>
    <w:rsid w:val="001648E8"/>
    <w:rsid w:val="0018220C"/>
    <w:rsid w:val="001943F1"/>
    <w:rsid w:val="001A37F7"/>
    <w:rsid w:val="001A6156"/>
    <w:rsid w:val="001C0AC1"/>
    <w:rsid w:val="001F5FE5"/>
    <w:rsid w:val="001F74C5"/>
    <w:rsid w:val="002018E1"/>
    <w:rsid w:val="0021034A"/>
    <w:rsid w:val="002C1038"/>
    <w:rsid w:val="003B7294"/>
    <w:rsid w:val="003D0037"/>
    <w:rsid w:val="003F20F5"/>
    <w:rsid w:val="004A7134"/>
    <w:rsid w:val="004B18CD"/>
    <w:rsid w:val="004B507A"/>
    <w:rsid w:val="0051039D"/>
    <w:rsid w:val="00515579"/>
    <w:rsid w:val="00660853"/>
    <w:rsid w:val="0067497C"/>
    <w:rsid w:val="00681F82"/>
    <w:rsid w:val="006E46B1"/>
    <w:rsid w:val="00713984"/>
    <w:rsid w:val="007354F2"/>
    <w:rsid w:val="007D7CFA"/>
    <w:rsid w:val="00802530"/>
    <w:rsid w:val="00814CA9"/>
    <w:rsid w:val="00814FD9"/>
    <w:rsid w:val="00890251"/>
    <w:rsid w:val="008C055E"/>
    <w:rsid w:val="008F4CDE"/>
    <w:rsid w:val="0093599F"/>
    <w:rsid w:val="00A13E3D"/>
    <w:rsid w:val="00A15D78"/>
    <w:rsid w:val="00A20E98"/>
    <w:rsid w:val="00A64BFC"/>
    <w:rsid w:val="00AB27F8"/>
    <w:rsid w:val="00B55EA5"/>
    <w:rsid w:val="00B76FB6"/>
    <w:rsid w:val="00BA015C"/>
    <w:rsid w:val="00BC2FDB"/>
    <w:rsid w:val="00BD4227"/>
    <w:rsid w:val="00BE222D"/>
    <w:rsid w:val="00C05ABA"/>
    <w:rsid w:val="00C126AB"/>
    <w:rsid w:val="00C15428"/>
    <w:rsid w:val="00C33B0E"/>
    <w:rsid w:val="00C53E75"/>
    <w:rsid w:val="00C55A54"/>
    <w:rsid w:val="00CC6F00"/>
    <w:rsid w:val="00D06635"/>
    <w:rsid w:val="00D17EBA"/>
    <w:rsid w:val="00D82255"/>
    <w:rsid w:val="00E00898"/>
    <w:rsid w:val="00E0246F"/>
    <w:rsid w:val="00E162BA"/>
    <w:rsid w:val="00E674D9"/>
    <w:rsid w:val="00EB1753"/>
    <w:rsid w:val="00EF5507"/>
    <w:rsid w:val="00F0406A"/>
    <w:rsid w:val="00F24598"/>
    <w:rsid w:val="00F53E90"/>
    <w:rsid w:val="00FA68CE"/>
    <w:rsid w:val="00F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8C15"/>
  <w14:defaultImageDpi w14:val="32767"/>
  <w15:docId w15:val="{8CC4D809-4E2F-41FD-95BE-89C5409E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DB"/>
    <w:rPr>
      <w:rFonts w:ascii="Times New Roman" w:eastAsia="SimSun" w:hAnsi="Times New Roman" w:cs="Times New Roman"/>
      <w:lang w:val="en-AU" w:eastAsia="zh-CN"/>
    </w:rPr>
  </w:style>
  <w:style w:type="paragraph" w:styleId="Heading3">
    <w:name w:val="heading 3"/>
    <w:basedOn w:val="Normal"/>
    <w:next w:val="Normal"/>
    <w:link w:val="Heading3Char"/>
    <w:qFormat/>
    <w:rsid w:val="00BC2FD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FDB"/>
    <w:rPr>
      <w:rFonts w:ascii="Arial" w:eastAsia="SimSun" w:hAnsi="Arial" w:cs="Arial"/>
      <w:b/>
      <w:bCs/>
      <w:sz w:val="26"/>
      <w:szCs w:val="26"/>
      <w:lang w:val="en-AU" w:eastAsia="zh-CN"/>
    </w:rPr>
  </w:style>
  <w:style w:type="paragraph" w:customStyle="1" w:styleId="IEEEAuthorName">
    <w:name w:val="IEEE Author Name"/>
    <w:basedOn w:val="Normal"/>
    <w:next w:val="Normal"/>
    <w:rsid w:val="00BC2FDB"/>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C2FDB"/>
    <w:pPr>
      <w:spacing w:after="60"/>
      <w:jc w:val="center"/>
    </w:pPr>
    <w:rPr>
      <w:rFonts w:eastAsia="Times New Roman"/>
      <w:i/>
      <w:sz w:val="20"/>
      <w:lang w:val="en-GB" w:eastAsia="en-GB"/>
    </w:rPr>
  </w:style>
  <w:style w:type="paragraph" w:customStyle="1" w:styleId="IEEEHeading2">
    <w:name w:val="IEEE Heading 2"/>
    <w:basedOn w:val="Normal"/>
    <w:next w:val="IEEEParagraph"/>
    <w:rsid w:val="00BC2FDB"/>
    <w:pPr>
      <w:adjustRightInd w:val="0"/>
      <w:snapToGrid w:val="0"/>
      <w:spacing w:before="150" w:after="60"/>
    </w:pPr>
    <w:rPr>
      <w:i/>
      <w:sz w:val="20"/>
    </w:rPr>
  </w:style>
  <w:style w:type="paragraph" w:customStyle="1" w:styleId="IEEEAbstractHeading">
    <w:name w:val="IEEE Abstract Heading"/>
    <w:basedOn w:val="IEEEAbtract"/>
    <w:next w:val="IEEEAbtract"/>
    <w:link w:val="IEEEAbstractHeadingChar"/>
    <w:rsid w:val="00BC2FDB"/>
    <w:rPr>
      <w:i/>
    </w:rPr>
  </w:style>
  <w:style w:type="character" w:customStyle="1" w:styleId="IEEEAbstractHeadingChar">
    <w:name w:val="IEEE Abstract Heading Char"/>
    <w:link w:val="IEEEAbstractHeading"/>
    <w:rsid w:val="00BC2FDB"/>
    <w:rPr>
      <w:rFonts w:ascii="Times New Roman" w:eastAsia="SimSun" w:hAnsi="Times New Roman" w:cs="Times New Roman"/>
      <w:b/>
      <w:i/>
      <w:sz w:val="18"/>
      <w:lang w:val="en-GB" w:eastAsia="en-GB"/>
    </w:rPr>
  </w:style>
  <w:style w:type="paragraph" w:customStyle="1" w:styleId="IEEEAbtract">
    <w:name w:val="IEEE Abtract"/>
    <w:basedOn w:val="Normal"/>
    <w:next w:val="Normal"/>
    <w:link w:val="IEEEAbtractChar"/>
    <w:rsid w:val="00BC2FDB"/>
    <w:pPr>
      <w:adjustRightInd w:val="0"/>
      <w:snapToGrid w:val="0"/>
      <w:jc w:val="both"/>
    </w:pPr>
    <w:rPr>
      <w:b/>
      <w:sz w:val="18"/>
      <w:lang w:val="en-GB" w:eastAsia="en-GB"/>
    </w:rPr>
  </w:style>
  <w:style w:type="character" w:customStyle="1" w:styleId="IEEEAbtractChar">
    <w:name w:val="IEEE Abtract Char"/>
    <w:link w:val="IEEEAbtract"/>
    <w:rsid w:val="00BC2FDB"/>
    <w:rPr>
      <w:rFonts w:ascii="Times New Roman" w:eastAsia="SimSun" w:hAnsi="Times New Roman" w:cs="Times New Roman"/>
      <w:b/>
      <w:sz w:val="18"/>
      <w:lang w:val="en-GB" w:eastAsia="en-GB"/>
    </w:rPr>
  </w:style>
  <w:style w:type="paragraph" w:customStyle="1" w:styleId="IEEEParagraph">
    <w:name w:val="IEEE Paragraph"/>
    <w:basedOn w:val="Normal"/>
    <w:link w:val="IEEEParagraphChar"/>
    <w:rsid w:val="00BC2FDB"/>
    <w:pPr>
      <w:adjustRightInd w:val="0"/>
      <w:snapToGrid w:val="0"/>
      <w:ind w:firstLine="216"/>
      <w:jc w:val="both"/>
    </w:pPr>
  </w:style>
  <w:style w:type="paragraph" w:customStyle="1" w:styleId="IEEEHeading1">
    <w:name w:val="IEEE Heading 1"/>
    <w:basedOn w:val="Normal"/>
    <w:next w:val="IEEEParagraph"/>
    <w:rsid w:val="00BC2FDB"/>
    <w:pPr>
      <w:adjustRightInd w:val="0"/>
      <w:snapToGrid w:val="0"/>
      <w:spacing w:before="180" w:after="60"/>
      <w:jc w:val="center"/>
    </w:pPr>
    <w:rPr>
      <w:smallCaps/>
      <w:sz w:val="20"/>
    </w:rPr>
  </w:style>
  <w:style w:type="paragraph" w:customStyle="1" w:styleId="IEEETableCell">
    <w:name w:val="IEEE Table Cell"/>
    <w:basedOn w:val="IEEEParagraph"/>
    <w:rsid w:val="00BC2FDB"/>
    <w:pPr>
      <w:ind w:firstLine="0"/>
      <w:jc w:val="left"/>
    </w:pPr>
    <w:rPr>
      <w:sz w:val="18"/>
    </w:rPr>
  </w:style>
  <w:style w:type="paragraph" w:customStyle="1" w:styleId="IEEETitle">
    <w:name w:val="IEEE Title"/>
    <w:basedOn w:val="Normal"/>
    <w:next w:val="IEEEAuthorName"/>
    <w:rsid w:val="00BC2FDB"/>
    <w:pPr>
      <w:adjustRightInd w:val="0"/>
      <w:snapToGrid w:val="0"/>
      <w:jc w:val="center"/>
    </w:pPr>
    <w:rPr>
      <w:sz w:val="48"/>
    </w:rPr>
  </w:style>
  <w:style w:type="paragraph" w:customStyle="1" w:styleId="IEEEHeading3">
    <w:name w:val="IEEE Heading 3"/>
    <w:basedOn w:val="Normal"/>
    <w:next w:val="IEEEParagraph"/>
    <w:link w:val="IEEEHeading3Char"/>
    <w:rsid w:val="00BC2FDB"/>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C2FDB"/>
    <w:pPr>
      <w:spacing w:before="120" w:after="120"/>
      <w:jc w:val="center"/>
    </w:pPr>
    <w:rPr>
      <w:smallCaps/>
      <w:sz w:val="16"/>
    </w:rPr>
  </w:style>
  <w:style w:type="character" w:customStyle="1" w:styleId="IEEEParagraphChar">
    <w:name w:val="IEEE Paragraph Char"/>
    <w:link w:val="IEEEParagraph"/>
    <w:rsid w:val="00BC2FDB"/>
    <w:rPr>
      <w:rFonts w:ascii="Times New Roman" w:eastAsia="SimSun" w:hAnsi="Times New Roman" w:cs="Times New Roman"/>
      <w:lang w:val="en-AU" w:eastAsia="zh-CN"/>
    </w:rPr>
  </w:style>
  <w:style w:type="numbering" w:customStyle="1" w:styleId="IEEEBullet1">
    <w:name w:val="IEEE Bullet 1"/>
    <w:basedOn w:val="NoList"/>
    <w:rsid w:val="00BC2FDB"/>
    <w:pPr>
      <w:numPr>
        <w:numId w:val="4"/>
      </w:numPr>
    </w:pPr>
  </w:style>
  <w:style w:type="paragraph" w:customStyle="1" w:styleId="IEEEFigureCaptionSingle-Line">
    <w:name w:val="IEEE Figure Caption Single-Line"/>
    <w:basedOn w:val="IEEETableCaption"/>
    <w:next w:val="IEEEParagraph"/>
    <w:rsid w:val="00BC2FDB"/>
    <w:rPr>
      <w:smallCaps w:val="0"/>
    </w:rPr>
  </w:style>
  <w:style w:type="character" w:customStyle="1" w:styleId="IEEEHeading3Char">
    <w:name w:val="IEEE Heading 3 Char"/>
    <w:link w:val="IEEEHeading3"/>
    <w:rsid w:val="00BC2FDB"/>
    <w:rPr>
      <w:rFonts w:ascii="Times New Roman" w:eastAsia="SimSun" w:hAnsi="Times New Roman" w:cs="Times New Roman"/>
      <w:i/>
      <w:sz w:val="20"/>
      <w:lang w:val="en-AU" w:eastAsia="zh-CN"/>
    </w:rPr>
  </w:style>
  <w:style w:type="paragraph" w:customStyle="1" w:styleId="IEEEFigure">
    <w:name w:val="IEEE Figure"/>
    <w:basedOn w:val="Normal"/>
    <w:next w:val="IEEEFigureCaptionSingle-Line"/>
    <w:rsid w:val="00BC2FDB"/>
    <w:pPr>
      <w:jc w:val="center"/>
    </w:pPr>
  </w:style>
  <w:style w:type="paragraph" w:customStyle="1" w:styleId="IEEEReferenceItem">
    <w:name w:val="IEEE Reference Item"/>
    <w:basedOn w:val="Normal"/>
    <w:rsid w:val="00BC2FDB"/>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C2FDB"/>
    <w:pPr>
      <w:jc w:val="both"/>
    </w:pPr>
  </w:style>
  <w:style w:type="paragraph" w:customStyle="1" w:styleId="IEEETableHeaderCentered">
    <w:name w:val="IEEE Table Header Centered"/>
    <w:basedOn w:val="IEEETableCell"/>
    <w:rsid w:val="00BC2FDB"/>
    <w:pPr>
      <w:jc w:val="center"/>
    </w:pPr>
    <w:rPr>
      <w:b/>
      <w:bCs/>
    </w:rPr>
  </w:style>
  <w:style w:type="paragraph" w:customStyle="1" w:styleId="IEEETableHeaderLeft-Justified">
    <w:name w:val="IEEE Table Header Left-Justified"/>
    <w:basedOn w:val="IEEETableCell"/>
    <w:rsid w:val="00BC2FDB"/>
    <w:rPr>
      <w:b/>
      <w:bCs/>
    </w:rPr>
  </w:style>
  <w:style w:type="character" w:customStyle="1" w:styleId="shorttext">
    <w:name w:val="short_text"/>
    <w:basedOn w:val="DefaultParagraphFont"/>
    <w:rsid w:val="00BC2FDB"/>
  </w:style>
  <w:style w:type="character" w:customStyle="1" w:styleId="longtext">
    <w:name w:val="long_text"/>
    <w:basedOn w:val="DefaultParagraphFont"/>
    <w:rsid w:val="00BC2FDB"/>
  </w:style>
  <w:style w:type="character" w:customStyle="1" w:styleId="mediumtext">
    <w:name w:val="medium_text"/>
    <w:basedOn w:val="DefaultParagraphFont"/>
    <w:rsid w:val="00BC2FDB"/>
  </w:style>
  <w:style w:type="paragraph" w:styleId="Footer">
    <w:name w:val="footer"/>
    <w:basedOn w:val="Normal"/>
    <w:link w:val="FooterChar"/>
    <w:uiPriority w:val="99"/>
    <w:rsid w:val="00BC2FDB"/>
    <w:pPr>
      <w:tabs>
        <w:tab w:val="center" w:pos="4320"/>
        <w:tab w:val="right" w:pos="8640"/>
      </w:tabs>
      <w:autoSpaceDE w:val="0"/>
      <w:autoSpaceDN w:val="0"/>
    </w:pPr>
    <w:rPr>
      <w:rFonts w:eastAsia="Times New Roman"/>
      <w:sz w:val="20"/>
      <w:szCs w:val="20"/>
    </w:rPr>
  </w:style>
  <w:style w:type="character" w:customStyle="1" w:styleId="FooterChar">
    <w:name w:val="Footer Char"/>
    <w:basedOn w:val="DefaultParagraphFont"/>
    <w:link w:val="Footer"/>
    <w:uiPriority w:val="99"/>
    <w:rsid w:val="00BC2FDB"/>
    <w:rPr>
      <w:rFonts w:ascii="Times New Roman" w:eastAsia="Times New Roman" w:hAnsi="Times New Roman" w:cs="Times New Roman"/>
      <w:sz w:val="20"/>
      <w:szCs w:val="20"/>
      <w:lang w:val="en-AU" w:eastAsia="zh-CN"/>
    </w:rPr>
  </w:style>
  <w:style w:type="paragraph" w:styleId="Header">
    <w:name w:val="header"/>
    <w:basedOn w:val="Normal"/>
    <w:link w:val="HeaderChar"/>
    <w:uiPriority w:val="99"/>
    <w:unhideWhenUsed/>
    <w:rsid w:val="00BC2FDB"/>
    <w:pPr>
      <w:tabs>
        <w:tab w:val="center" w:pos="4680"/>
        <w:tab w:val="right" w:pos="9360"/>
      </w:tabs>
    </w:pPr>
  </w:style>
  <w:style w:type="character" w:customStyle="1" w:styleId="HeaderChar">
    <w:name w:val="Header Char"/>
    <w:basedOn w:val="DefaultParagraphFont"/>
    <w:link w:val="Header"/>
    <w:uiPriority w:val="99"/>
    <w:rsid w:val="00BC2FDB"/>
    <w:rPr>
      <w:rFonts w:ascii="Times New Roman" w:eastAsia="SimSun" w:hAnsi="Times New Roman" w:cs="Times New Roman"/>
      <w:lang w:val="en-AU" w:eastAsia="zh-CN"/>
    </w:rPr>
  </w:style>
  <w:style w:type="paragraph" w:customStyle="1" w:styleId="Text">
    <w:name w:val="Text"/>
    <w:basedOn w:val="Normal"/>
    <w:rsid w:val="00BC2FDB"/>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BC2FDB"/>
    <w:pPr>
      <w:ind w:left="720"/>
    </w:pPr>
  </w:style>
  <w:style w:type="paragraph" w:customStyle="1" w:styleId="Abstract">
    <w:name w:val="Abstract"/>
    <w:basedOn w:val="Normal"/>
    <w:next w:val="Normal"/>
    <w:rsid w:val="00BC2FDB"/>
    <w:pPr>
      <w:autoSpaceDE w:val="0"/>
      <w:autoSpaceDN w:val="0"/>
      <w:spacing w:before="20"/>
      <w:ind w:firstLine="202"/>
      <w:jc w:val="both"/>
    </w:pPr>
    <w:rPr>
      <w:rFonts w:eastAsia="Times New Roman"/>
      <w:b/>
      <w:bCs/>
      <w:sz w:val="18"/>
      <w:szCs w:val="18"/>
      <w:lang w:val="en-US" w:eastAsia="en-US"/>
    </w:rPr>
  </w:style>
  <w:style w:type="paragraph" w:styleId="BalloonText">
    <w:name w:val="Balloon Text"/>
    <w:basedOn w:val="Normal"/>
    <w:link w:val="BalloonTextChar"/>
    <w:uiPriority w:val="99"/>
    <w:semiHidden/>
    <w:unhideWhenUsed/>
    <w:rsid w:val="000659CB"/>
    <w:rPr>
      <w:rFonts w:ascii="Tahoma" w:hAnsi="Tahoma" w:cs="Tahoma"/>
      <w:sz w:val="16"/>
      <w:szCs w:val="16"/>
    </w:rPr>
  </w:style>
  <w:style w:type="character" w:customStyle="1" w:styleId="BalloonTextChar">
    <w:name w:val="Balloon Text Char"/>
    <w:basedOn w:val="DefaultParagraphFont"/>
    <w:link w:val="BalloonText"/>
    <w:uiPriority w:val="99"/>
    <w:semiHidden/>
    <w:rsid w:val="000659CB"/>
    <w:rPr>
      <w:rFonts w:ascii="Tahoma" w:eastAsia="SimSun" w:hAnsi="Tahoma" w:cs="Tahoma"/>
      <w:sz w:val="16"/>
      <w:szCs w:val="16"/>
      <w:lang w:val="en-AU" w:eastAsia="zh-CN"/>
    </w:rPr>
  </w:style>
  <w:style w:type="paragraph" w:styleId="Caption">
    <w:name w:val="caption"/>
    <w:basedOn w:val="Normal"/>
    <w:next w:val="Normal"/>
    <w:uiPriority w:val="35"/>
    <w:unhideWhenUsed/>
    <w:qFormat/>
    <w:rsid w:val="00F0406A"/>
    <w:pPr>
      <w:overflowPunct w:val="0"/>
      <w:autoSpaceDE w:val="0"/>
      <w:autoSpaceDN w:val="0"/>
      <w:adjustRightInd w:val="0"/>
      <w:spacing w:after="200"/>
      <w:textAlignment w:val="baseline"/>
    </w:pPr>
    <w:rPr>
      <w:rFonts w:ascii="Times" w:eastAsia="PMingLiU" w:hAnsi="Times" w:cs="Times"/>
      <w:iCs/>
      <w:sz w:val="18"/>
      <w:szCs w:val="18"/>
      <w:lang w:eastAsia="zh-TW"/>
    </w:rPr>
  </w:style>
  <w:style w:type="table" w:styleId="TableGrid">
    <w:name w:val="Table Grid"/>
    <w:basedOn w:val="TableNormal"/>
    <w:rsid w:val="00F0406A"/>
    <w:pPr>
      <w:overflowPunct w:val="0"/>
      <w:autoSpaceDE w:val="0"/>
      <w:autoSpaceDN w:val="0"/>
      <w:adjustRightInd w:val="0"/>
      <w:textAlignment w:val="baseline"/>
    </w:pPr>
    <w:rPr>
      <w:rFonts w:ascii="Times New Roman" w:eastAsia="SimSun" w:hAnsi="Times New Roman" w:cs="Times New Roman"/>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sid w:val="0093599F"/>
    <w:rPr>
      <w:color w:val="0000FF"/>
      <w:u w:val="single"/>
    </w:rPr>
  </w:style>
  <w:style w:type="character" w:styleId="UnresolvedMention">
    <w:name w:val="Unresolved Mention"/>
    <w:basedOn w:val="DefaultParagraphFont"/>
    <w:uiPriority w:val="99"/>
    <w:semiHidden/>
    <w:unhideWhenUsed/>
    <w:rsid w:val="00660853"/>
    <w:rPr>
      <w:color w:val="605E5C"/>
      <w:shd w:val="clear" w:color="auto" w:fill="E1DFDD"/>
    </w:rPr>
  </w:style>
  <w:style w:type="character" w:styleId="FollowedHyperlink">
    <w:name w:val="FollowedHyperlink"/>
    <w:basedOn w:val="DefaultParagraphFont"/>
    <w:uiPriority w:val="99"/>
    <w:semiHidden/>
    <w:unhideWhenUsed/>
    <w:rsid w:val="001C0AC1"/>
    <w:rPr>
      <w:color w:val="954F72" w:themeColor="followedHyperlink"/>
      <w:u w:val="single"/>
    </w:rPr>
  </w:style>
  <w:style w:type="paragraph" w:styleId="NormalWeb">
    <w:name w:val="Normal (Web)"/>
    <w:basedOn w:val="Normal"/>
    <w:uiPriority w:val="99"/>
    <w:semiHidden/>
    <w:unhideWhenUsed/>
    <w:rsid w:val="00BE222D"/>
    <w:pPr>
      <w:spacing w:before="100" w:beforeAutospacing="1" w:after="100" w:afterAutospacing="1"/>
    </w:pPr>
    <w:rPr>
      <w:rFonts w:eastAsia="Times New Roman"/>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71337">
      <w:bodyDiv w:val="1"/>
      <w:marLeft w:val="0"/>
      <w:marRight w:val="0"/>
      <w:marTop w:val="0"/>
      <w:marBottom w:val="0"/>
      <w:divBdr>
        <w:top w:val="none" w:sz="0" w:space="0" w:color="auto"/>
        <w:left w:val="none" w:sz="0" w:space="0" w:color="auto"/>
        <w:bottom w:val="none" w:sz="0" w:space="0" w:color="auto"/>
        <w:right w:val="none" w:sz="0" w:space="0" w:color="auto"/>
      </w:divBdr>
    </w:div>
    <w:div w:id="874080245">
      <w:bodyDiv w:val="1"/>
      <w:marLeft w:val="0"/>
      <w:marRight w:val="0"/>
      <w:marTop w:val="0"/>
      <w:marBottom w:val="0"/>
      <w:divBdr>
        <w:top w:val="none" w:sz="0" w:space="0" w:color="auto"/>
        <w:left w:val="none" w:sz="0" w:space="0" w:color="auto"/>
        <w:bottom w:val="none" w:sz="0" w:space="0" w:color="auto"/>
        <w:right w:val="none" w:sz="0" w:space="0" w:color="auto"/>
      </w:divBdr>
    </w:div>
    <w:div w:id="909005145">
      <w:bodyDiv w:val="1"/>
      <w:marLeft w:val="0"/>
      <w:marRight w:val="0"/>
      <w:marTop w:val="0"/>
      <w:marBottom w:val="0"/>
      <w:divBdr>
        <w:top w:val="none" w:sz="0" w:space="0" w:color="auto"/>
        <w:left w:val="none" w:sz="0" w:space="0" w:color="auto"/>
        <w:bottom w:val="none" w:sz="0" w:space="0" w:color="auto"/>
        <w:right w:val="none" w:sz="0" w:space="0" w:color="auto"/>
      </w:divBdr>
    </w:div>
    <w:div w:id="1076975809">
      <w:bodyDiv w:val="1"/>
      <w:marLeft w:val="0"/>
      <w:marRight w:val="0"/>
      <w:marTop w:val="0"/>
      <w:marBottom w:val="0"/>
      <w:divBdr>
        <w:top w:val="none" w:sz="0" w:space="0" w:color="auto"/>
        <w:left w:val="none" w:sz="0" w:space="0" w:color="auto"/>
        <w:bottom w:val="none" w:sz="0" w:space="0" w:color="auto"/>
        <w:right w:val="none" w:sz="0" w:space="0" w:color="auto"/>
      </w:divBdr>
    </w:div>
    <w:div w:id="115009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sap@ugm.ac.id"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ny.hikmawati@mail.ugm.ac.id" TargetMode="External"/><Relationship Id="rId17" Type="http://schemas.openxmlformats.org/officeDocument/2006/relationships/hyperlink" Target="mailto:indriana.h@ugm.ac.id" TargetMode="External"/><Relationship Id="rId2" Type="http://schemas.openxmlformats.org/officeDocument/2006/relationships/numbering" Target="numbering.xml"/><Relationship Id="rId16" Type="http://schemas.openxmlformats.org/officeDocument/2006/relationships/hyperlink" Target="mailto:insap@ugm.a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nny.hikmawati@mail.ugm.ac.i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driana.h@u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59B9-8CD6-4165-92B8-199F9FB4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Sanny Hikmawati</cp:lastModifiedBy>
  <cp:revision>4</cp:revision>
  <cp:lastPrinted>2021-06-22T05:37:00Z</cp:lastPrinted>
  <dcterms:created xsi:type="dcterms:W3CDTF">2021-06-22T05:26:00Z</dcterms:created>
  <dcterms:modified xsi:type="dcterms:W3CDTF">2021-06-22T05:37:00Z</dcterms:modified>
</cp:coreProperties>
</file>