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F13B0" w14:textId="77777777" w:rsidR="009A3906" w:rsidRDefault="009A3906" w:rsidP="009A3906">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Identification of Mercury-Resistant </w:t>
      </w:r>
      <w:r w:rsidRPr="008F796E">
        <w:rPr>
          <w:rFonts w:ascii="Times New Roman" w:eastAsia="Times New Roman" w:hAnsi="Times New Roman" w:cs="Times New Roman"/>
          <w:b/>
          <w:i/>
          <w:iCs/>
          <w:sz w:val="24"/>
          <w:szCs w:val="24"/>
          <w:highlight w:val="white"/>
        </w:rPr>
        <w:t>Streptomyces</w:t>
      </w:r>
      <w:r>
        <w:rPr>
          <w:rFonts w:ascii="Times New Roman" w:eastAsia="Times New Roman" w:hAnsi="Times New Roman" w:cs="Times New Roman"/>
          <w:b/>
          <w:sz w:val="24"/>
          <w:szCs w:val="24"/>
          <w:highlight w:val="white"/>
        </w:rPr>
        <w:t xml:space="preserve"> Isolated from </w:t>
      </w:r>
      <w:r>
        <w:rPr>
          <w:rFonts w:ascii="Times New Roman" w:eastAsia="Times New Roman" w:hAnsi="Times New Roman" w:cs="Times New Roman"/>
          <w:b/>
          <w:i/>
          <w:sz w:val="24"/>
          <w:szCs w:val="24"/>
        </w:rPr>
        <w:t xml:space="preserve">Cyperus </w:t>
      </w:r>
      <w:proofErr w:type="spellStart"/>
      <w:r>
        <w:rPr>
          <w:rFonts w:ascii="Times New Roman" w:eastAsia="Times New Roman" w:hAnsi="Times New Roman" w:cs="Times New Roman"/>
          <w:b/>
          <w:i/>
          <w:sz w:val="24"/>
          <w:szCs w:val="24"/>
        </w:rPr>
        <w:t>rotundus</w:t>
      </w:r>
      <w:proofErr w:type="spellEnd"/>
      <w:r>
        <w:rPr>
          <w:rFonts w:ascii="Times New Roman" w:eastAsia="Times New Roman" w:hAnsi="Times New Roman" w:cs="Times New Roman"/>
          <w:b/>
          <w:sz w:val="24"/>
          <w:szCs w:val="24"/>
        </w:rPr>
        <w:t xml:space="preserve"> L. Rhizosphere</w:t>
      </w:r>
      <w:r>
        <w:rPr>
          <w:rFonts w:ascii="Times New Roman" w:eastAsia="Times New Roman" w:hAnsi="Times New Roman" w:cs="Times New Roman"/>
          <w:b/>
          <w:sz w:val="24"/>
          <w:szCs w:val="24"/>
          <w:highlight w:val="white"/>
        </w:rPr>
        <w:t xml:space="preserve"> and Molecular Cloning of Mercury (II) Reductase Gene</w:t>
      </w:r>
    </w:p>
    <w:p w14:paraId="585F8897" w14:textId="77777777" w:rsidR="00C73C15" w:rsidRDefault="00C73C15">
      <w:pPr>
        <w:spacing w:after="0" w:line="240" w:lineRule="auto"/>
        <w:jc w:val="both"/>
        <w:rPr>
          <w:rFonts w:ascii="Times New Roman" w:eastAsia="Times New Roman" w:hAnsi="Times New Roman" w:cs="Times New Roman"/>
          <w:sz w:val="24"/>
          <w:szCs w:val="24"/>
        </w:rPr>
      </w:pPr>
    </w:p>
    <w:p w14:paraId="1B1BAE1E" w14:textId="77777777" w:rsidR="00C73C15" w:rsidRDefault="00C73C15">
      <w:pPr>
        <w:spacing w:after="0" w:line="240" w:lineRule="auto"/>
        <w:jc w:val="both"/>
        <w:rPr>
          <w:rFonts w:ascii="Times New Roman" w:eastAsia="Times New Roman" w:hAnsi="Times New Roman" w:cs="Times New Roman"/>
          <w:sz w:val="24"/>
          <w:szCs w:val="24"/>
        </w:rPr>
      </w:pPr>
    </w:p>
    <w:p w14:paraId="0FF38633" w14:textId="77777777" w:rsidR="00C73C15" w:rsidRDefault="00C73C15">
      <w:pPr>
        <w:spacing w:after="0" w:line="240" w:lineRule="auto"/>
        <w:jc w:val="both"/>
        <w:rPr>
          <w:rFonts w:ascii="Times New Roman" w:eastAsia="Times New Roman" w:hAnsi="Times New Roman" w:cs="Times New Roman"/>
          <w:b/>
          <w:color w:val="000000"/>
          <w:sz w:val="24"/>
          <w:szCs w:val="24"/>
          <w:u w:val="single"/>
        </w:rPr>
      </w:pPr>
    </w:p>
    <w:p w14:paraId="0C700914" w14:textId="77777777" w:rsidR="00C73C15" w:rsidRDefault="0047159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CONTRIBUTION</w:t>
      </w:r>
    </w:p>
    <w:p w14:paraId="411900BC" w14:textId="77777777" w:rsidR="00C73C15" w:rsidRDefault="004715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WAP designed and performed the experiments and wrote the manuscript; HMR analyzed the data, AUK analyzed the data; and LS, MK, and YAP designed the experiments. All authors read and approved the final version of the manuscript.</w:t>
      </w:r>
    </w:p>
    <w:p w14:paraId="773DF62C" w14:textId="77777777" w:rsidR="00C73C15" w:rsidRDefault="00C73C15">
      <w:pPr>
        <w:spacing w:after="0" w:line="240" w:lineRule="auto"/>
        <w:jc w:val="both"/>
        <w:rPr>
          <w:rFonts w:ascii="Times New Roman" w:eastAsia="Times New Roman" w:hAnsi="Times New Roman" w:cs="Times New Roman"/>
          <w:sz w:val="24"/>
          <w:szCs w:val="24"/>
        </w:rPr>
      </w:pPr>
    </w:p>
    <w:p w14:paraId="1F19F9EF" w14:textId="77777777" w:rsidR="00C73C15" w:rsidRDefault="00C73C15">
      <w:pPr>
        <w:spacing w:after="0" w:line="240" w:lineRule="auto"/>
        <w:ind w:firstLine="284"/>
        <w:jc w:val="center"/>
        <w:rPr>
          <w:rFonts w:ascii="Times New Roman" w:eastAsia="Times New Roman" w:hAnsi="Times New Roman" w:cs="Times New Roman"/>
          <w:sz w:val="24"/>
          <w:szCs w:val="24"/>
        </w:rPr>
      </w:pPr>
    </w:p>
    <w:p w14:paraId="42961AB8" w14:textId="77777777" w:rsidR="00C73C15" w:rsidRDefault="00C73C15">
      <w:pPr>
        <w:spacing w:after="0" w:line="240" w:lineRule="auto"/>
        <w:ind w:firstLine="284"/>
        <w:jc w:val="center"/>
        <w:rPr>
          <w:rFonts w:ascii="Times New Roman" w:eastAsia="Times New Roman" w:hAnsi="Times New Roman" w:cs="Times New Roman"/>
          <w:sz w:val="24"/>
          <w:szCs w:val="24"/>
        </w:rPr>
      </w:pPr>
    </w:p>
    <w:p w14:paraId="138BD6F8" w14:textId="77777777" w:rsidR="00C73C15" w:rsidRDefault="00C73C15">
      <w:pPr>
        <w:spacing w:after="0" w:line="240" w:lineRule="auto"/>
        <w:ind w:firstLine="284"/>
        <w:jc w:val="center"/>
        <w:rPr>
          <w:rFonts w:ascii="Times New Roman" w:eastAsia="Times New Roman" w:hAnsi="Times New Roman" w:cs="Times New Roman"/>
          <w:sz w:val="24"/>
          <w:szCs w:val="24"/>
        </w:rPr>
      </w:pPr>
    </w:p>
    <w:p w14:paraId="76C29E90" w14:textId="77777777" w:rsidR="00C73C15" w:rsidRDefault="00C73C15">
      <w:pPr>
        <w:spacing w:after="0" w:line="240" w:lineRule="auto"/>
        <w:ind w:firstLine="284"/>
        <w:jc w:val="center"/>
        <w:rPr>
          <w:rFonts w:ascii="Times New Roman" w:eastAsia="Times New Roman" w:hAnsi="Times New Roman" w:cs="Times New Roman"/>
          <w:sz w:val="24"/>
          <w:szCs w:val="24"/>
        </w:rPr>
      </w:pPr>
    </w:p>
    <w:p w14:paraId="2349FC8A" w14:textId="77777777" w:rsidR="00C73C15" w:rsidRDefault="00C73C15">
      <w:pPr>
        <w:spacing w:after="0" w:line="240" w:lineRule="auto"/>
        <w:ind w:firstLine="284"/>
        <w:jc w:val="center"/>
        <w:rPr>
          <w:rFonts w:ascii="Times New Roman" w:eastAsia="Times New Roman" w:hAnsi="Times New Roman" w:cs="Times New Roman"/>
          <w:sz w:val="24"/>
          <w:szCs w:val="24"/>
        </w:rPr>
      </w:pPr>
    </w:p>
    <w:p w14:paraId="686A0848" w14:textId="77777777" w:rsidR="00C73C15" w:rsidRDefault="00C73C15">
      <w:pPr>
        <w:spacing w:after="0" w:line="240" w:lineRule="auto"/>
        <w:ind w:firstLine="284"/>
        <w:jc w:val="center"/>
        <w:rPr>
          <w:rFonts w:ascii="Times New Roman" w:eastAsia="Times New Roman" w:hAnsi="Times New Roman" w:cs="Times New Roman"/>
          <w:sz w:val="24"/>
          <w:szCs w:val="24"/>
        </w:rPr>
      </w:pPr>
    </w:p>
    <w:p w14:paraId="46CC9D4E" w14:textId="77777777" w:rsidR="00C73C15" w:rsidRDefault="00C73C15">
      <w:pPr>
        <w:spacing w:after="0" w:line="240" w:lineRule="auto"/>
        <w:ind w:firstLine="284"/>
        <w:jc w:val="center"/>
        <w:rPr>
          <w:rFonts w:ascii="Times New Roman" w:eastAsia="Times New Roman" w:hAnsi="Times New Roman" w:cs="Times New Roman"/>
          <w:sz w:val="24"/>
          <w:szCs w:val="24"/>
        </w:rPr>
      </w:pPr>
    </w:p>
    <w:p w14:paraId="32BB896F" w14:textId="77777777" w:rsidR="00C73C15" w:rsidRDefault="00C73C15">
      <w:pPr>
        <w:spacing w:after="0" w:line="240" w:lineRule="auto"/>
        <w:ind w:firstLine="284"/>
        <w:jc w:val="center"/>
        <w:rPr>
          <w:rFonts w:ascii="Times New Roman" w:eastAsia="Times New Roman" w:hAnsi="Times New Roman" w:cs="Times New Roman"/>
          <w:sz w:val="24"/>
          <w:szCs w:val="24"/>
        </w:rPr>
      </w:pPr>
    </w:p>
    <w:p w14:paraId="5F9447D5" w14:textId="77777777" w:rsidR="00C73C15" w:rsidRDefault="00C73C15">
      <w:pPr>
        <w:spacing w:after="0" w:line="240" w:lineRule="auto"/>
        <w:ind w:firstLine="284"/>
        <w:jc w:val="center"/>
        <w:rPr>
          <w:rFonts w:ascii="Times New Roman" w:eastAsia="Times New Roman" w:hAnsi="Times New Roman" w:cs="Times New Roman"/>
          <w:sz w:val="24"/>
          <w:szCs w:val="24"/>
        </w:rPr>
      </w:pPr>
    </w:p>
    <w:p w14:paraId="56948E6B" w14:textId="77777777" w:rsidR="00C73C15" w:rsidRDefault="00C73C15">
      <w:pPr>
        <w:spacing w:after="0" w:line="240" w:lineRule="auto"/>
        <w:ind w:firstLine="284"/>
        <w:jc w:val="center"/>
        <w:rPr>
          <w:rFonts w:ascii="Times New Roman" w:eastAsia="Times New Roman" w:hAnsi="Times New Roman" w:cs="Times New Roman"/>
          <w:sz w:val="24"/>
          <w:szCs w:val="24"/>
        </w:rPr>
      </w:pPr>
    </w:p>
    <w:p w14:paraId="1C28891F" w14:textId="77777777" w:rsidR="00C73C15" w:rsidRDefault="00C73C15">
      <w:pPr>
        <w:spacing w:after="0" w:line="240" w:lineRule="auto"/>
        <w:ind w:firstLine="284"/>
        <w:jc w:val="center"/>
        <w:rPr>
          <w:rFonts w:ascii="Times New Roman" w:eastAsia="Times New Roman" w:hAnsi="Times New Roman" w:cs="Times New Roman"/>
          <w:sz w:val="24"/>
          <w:szCs w:val="24"/>
        </w:rPr>
      </w:pPr>
    </w:p>
    <w:p w14:paraId="5A213377" w14:textId="77777777" w:rsidR="00C73C15" w:rsidRDefault="00C73C15">
      <w:pPr>
        <w:spacing w:after="0" w:line="240" w:lineRule="auto"/>
        <w:ind w:firstLine="284"/>
        <w:jc w:val="center"/>
        <w:rPr>
          <w:rFonts w:ascii="Times New Roman" w:eastAsia="Times New Roman" w:hAnsi="Times New Roman" w:cs="Times New Roman"/>
          <w:sz w:val="24"/>
          <w:szCs w:val="24"/>
        </w:rPr>
      </w:pPr>
    </w:p>
    <w:p w14:paraId="46C047D4" w14:textId="77777777" w:rsidR="00C73C15" w:rsidRDefault="00C73C15">
      <w:pPr>
        <w:spacing w:after="0" w:line="240" w:lineRule="auto"/>
        <w:ind w:firstLine="284"/>
        <w:jc w:val="center"/>
        <w:rPr>
          <w:rFonts w:ascii="Times New Roman" w:eastAsia="Times New Roman" w:hAnsi="Times New Roman" w:cs="Times New Roman"/>
          <w:sz w:val="24"/>
          <w:szCs w:val="24"/>
        </w:rPr>
      </w:pPr>
    </w:p>
    <w:p w14:paraId="3782828A" w14:textId="77777777" w:rsidR="00765C2F" w:rsidRDefault="00765C2F">
      <w:pPr>
        <w:spacing w:after="0" w:line="480" w:lineRule="auto"/>
        <w:jc w:val="both"/>
        <w:rPr>
          <w:rFonts w:ascii="Times New Roman" w:eastAsia="Times New Roman" w:hAnsi="Times New Roman" w:cs="Times New Roman"/>
          <w:b/>
          <w:sz w:val="24"/>
          <w:szCs w:val="24"/>
          <w:highlight w:val="white"/>
        </w:rPr>
        <w:sectPr w:rsidR="00765C2F">
          <w:pgSz w:w="12240" w:h="15840"/>
          <w:pgMar w:top="1440" w:right="1440" w:bottom="1440" w:left="1440" w:header="720" w:footer="720" w:gutter="0"/>
          <w:pgNumType w:start="1"/>
          <w:cols w:space="720"/>
        </w:sectPr>
      </w:pPr>
    </w:p>
    <w:p w14:paraId="13485319" w14:textId="785FC801" w:rsidR="00C73C15" w:rsidRDefault="00471594">
      <w:pPr>
        <w:spacing w:after="0" w:line="48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Identification of </w:t>
      </w:r>
      <w:r w:rsidR="00E17D11">
        <w:rPr>
          <w:rFonts w:ascii="Times New Roman" w:eastAsia="Times New Roman" w:hAnsi="Times New Roman" w:cs="Times New Roman"/>
          <w:b/>
          <w:sz w:val="24"/>
          <w:szCs w:val="24"/>
          <w:highlight w:val="white"/>
        </w:rPr>
        <w:t>Mercury</w:t>
      </w:r>
      <w:r w:rsidR="0021275E">
        <w:rPr>
          <w:rFonts w:ascii="Times New Roman" w:eastAsia="Times New Roman" w:hAnsi="Times New Roman" w:cs="Times New Roman"/>
          <w:b/>
          <w:sz w:val="24"/>
          <w:szCs w:val="24"/>
          <w:highlight w:val="white"/>
        </w:rPr>
        <w:t>-</w:t>
      </w:r>
      <w:r w:rsidR="00E17D11">
        <w:rPr>
          <w:rFonts w:ascii="Times New Roman" w:eastAsia="Times New Roman" w:hAnsi="Times New Roman" w:cs="Times New Roman"/>
          <w:b/>
          <w:sz w:val="24"/>
          <w:szCs w:val="24"/>
          <w:highlight w:val="white"/>
        </w:rPr>
        <w:t xml:space="preserve">Resistant </w:t>
      </w:r>
      <w:r w:rsidR="008F796E" w:rsidRPr="008F796E">
        <w:rPr>
          <w:rFonts w:ascii="Times New Roman" w:eastAsia="Times New Roman" w:hAnsi="Times New Roman" w:cs="Times New Roman"/>
          <w:b/>
          <w:i/>
          <w:iCs/>
          <w:sz w:val="24"/>
          <w:szCs w:val="24"/>
          <w:highlight w:val="white"/>
        </w:rPr>
        <w:t>Streptomyces</w:t>
      </w:r>
      <w:r>
        <w:rPr>
          <w:rFonts w:ascii="Times New Roman" w:eastAsia="Times New Roman" w:hAnsi="Times New Roman" w:cs="Times New Roman"/>
          <w:b/>
          <w:sz w:val="24"/>
          <w:szCs w:val="24"/>
          <w:highlight w:val="white"/>
        </w:rPr>
        <w:t xml:space="preserve"> Isolated from </w:t>
      </w:r>
      <w:r>
        <w:rPr>
          <w:rFonts w:ascii="Times New Roman" w:eastAsia="Times New Roman" w:hAnsi="Times New Roman" w:cs="Times New Roman"/>
          <w:b/>
          <w:i/>
          <w:sz w:val="24"/>
          <w:szCs w:val="24"/>
        </w:rPr>
        <w:t xml:space="preserve">Cyperus </w:t>
      </w:r>
      <w:proofErr w:type="spellStart"/>
      <w:r>
        <w:rPr>
          <w:rFonts w:ascii="Times New Roman" w:eastAsia="Times New Roman" w:hAnsi="Times New Roman" w:cs="Times New Roman"/>
          <w:b/>
          <w:i/>
          <w:sz w:val="24"/>
          <w:szCs w:val="24"/>
        </w:rPr>
        <w:t>rotundus</w:t>
      </w:r>
      <w:proofErr w:type="spellEnd"/>
      <w:r>
        <w:rPr>
          <w:rFonts w:ascii="Times New Roman" w:eastAsia="Times New Roman" w:hAnsi="Times New Roman" w:cs="Times New Roman"/>
          <w:b/>
          <w:sz w:val="24"/>
          <w:szCs w:val="24"/>
        </w:rPr>
        <w:t xml:space="preserve"> L. Rhizospher</w:t>
      </w:r>
      <w:r w:rsidR="00E17D11">
        <w:rPr>
          <w:rFonts w:ascii="Times New Roman" w:eastAsia="Times New Roman" w:hAnsi="Times New Roman" w:cs="Times New Roman"/>
          <w:b/>
          <w:sz w:val="24"/>
          <w:szCs w:val="24"/>
        </w:rPr>
        <w:t>e</w:t>
      </w:r>
      <w:r w:rsidR="00E46809">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and Molecular Cloning of Mercury (II) Reductase Gene</w:t>
      </w:r>
    </w:p>
    <w:p w14:paraId="58A89A02" w14:textId="77777777" w:rsidR="00C73C15" w:rsidRDefault="00C73C15">
      <w:pPr>
        <w:spacing w:after="0" w:line="480" w:lineRule="auto"/>
        <w:ind w:firstLine="284"/>
        <w:rPr>
          <w:rFonts w:ascii="Times New Roman" w:eastAsia="Times New Roman" w:hAnsi="Times New Roman" w:cs="Times New Roman"/>
          <w:sz w:val="24"/>
          <w:szCs w:val="24"/>
        </w:rPr>
      </w:pPr>
    </w:p>
    <w:p w14:paraId="572913D8" w14:textId="77777777" w:rsidR="00C73C15" w:rsidRDefault="00C73C15">
      <w:pPr>
        <w:spacing w:after="0" w:line="480" w:lineRule="auto"/>
        <w:ind w:firstLine="284"/>
        <w:jc w:val="center"/>
        <w:rPr>
          <w:rFonts w:ascii="Times New Roman" w:eastAsia="Times New Roman" w:hAnsi="Times New Roman" w:cs="Times New Roman"/>
          <w:sz w:val="24"/>
          <w:szCs w:val="24"/>
        </w:rPr>
      </w:pPr>
    </w:p>
    <w:p w14:paraId="5DEB2C7E" w14:textId="77777777" w:rsidR="00C73C15" w:rsidRDefault="00C73C15">
      <w:pPr>
        <w:spacing w:after="0" w:line="480" w:lineRule="auto"/>
        <w:ind w:firstLine="284"/>
        <w:jc w:val="center"/>
        <w:rPr>
          <w:rFonts w:ascii="Times New Roman" w:eastAsia="Times New Roman" w:hAnsi="Times New Roman" w:cs="Times New Roman"/>
          <w:sz w:val="24"/>
          <w:szCs w:val="24"/>
        </w:rPr>
      </w:pPr>
    </w:p>
    <w:p w14:paraId="2216D49D" w14:textId="464700AB" w:rsidR="00C73C15" w:rsidRDefault="0047159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w:t>
      </w:r>
      <w:r w:rsidRPr="00335285">
        <w:rPr>
          <w:rFonts w:ascii="Times New Roman" w:eastAsia="Times New Roman" w:hAnsi="Times New Roman" w:cs="Times New Roman"/>
          <w:i/>
          <w:iCs/>
          <w:sz w:val="24"/>
          <w:szCs w:val="24"/>
        </w:rPr>
        <w:t xml:space="preserve">Streptomyces </w:t>
      </w:r>
      <w:r w:rsidR="00A34635">
        <w:rPr>
          <w:rFonts w:ascii="Times New Roman" w:eastAsia="Times New Roman" w:hAnsi="Times New Roman" w:cs="Times New Roman"/>
          <w:sz w:val="24"/>
          <w:szCs w:val="24"/>
        </w:rPr>
        <w:t xml:space="preserve">is one of mercury-resistant bacteria which </w:t>
      </w:r>
      <w:r w:rsidRPr="00CD09D0">
        <w:rPr>
          <w:rFonts w:ascii="Times New Roman" w:eastAsia="Times New Roman" w:hAnsi="Times New Roman" w:cs="Times New Roman"/>
          <w:sz w:val="24"/>
          <w:szCs w:val="24"/>
        </w:rPr>
        <w:t>can convert Hg</w:t>
      </w:r>
      <w:r w:rsidRPr="00CD09D0">
        <w:rPr>
          <w:rFonts w:ascii="Times New Roman" w:eastAsia="Times New Roman" w:hAnsi="Times New Roman" w:cs="Times New Roman"/>
          <w:sz w:val="24"/>
          <w:szCs w:val="24"/>
          <w:vertAlign w:val="superscript"/>
        </w:rPr>
        <w:t>2+</w:t>
      </w:r>
      <w:r w:rsidRPr="00CD09D0">
        <w:rPr>
          <w:rFonts w:ascii="Times New Roman" w:eastAsia="Times New Roman" w:hAnsi="Times New Roman" w:cs="Times New Roman"/>
          <w:sz w:val="24"/>
          <w:szCs w:val="24"/>
        </w:rPr>
        <w:t xml:space="preserve"> into nontoxic Hg</w:t>
      </w:r>
      <w:r w:rsidRPr="00CD09D0">
        <w:rPr>
          <w:rFonts w:ascii="Times New Roman" w:eastAsia="Times New Roman" w:hAnsi="Times New Roman" w:cs="Times New Roman"/>
          <w:sz w:val="24"/>
          <w:szCs w:val="24"/>
          <w:vertAlign w:val="superscript"/>
        </w:rPr>
        <w:t>0</w:t>
      </w:r>
      <w:r w:rsidRPr="003033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E0EC1">
        <w:rPr>
          <w:rFonts w:ascii="Times New Roman" w:eastAsia="Times New Roman" w:hAnsi="Times New Roman" w:cs="Times New Roman"/>
          <w:sz w:val="24"/>
          <w:szCs w:val="24"/>
        </w:rPr>
        <w:t>This study aimed to identify</w:t>
      </w:r>
      <w:r w:rsidR="0007615D">
        <w:rPr>
          <w:rFonts w:ascii="Times New Roman" w:eastAsia="Times New Roman" w:hAnsi="Times New Roman" w:cs="Times New Roman"/>
          <w:sz w:val="24"/>
          <w:szCs w:val="24"/>
        </w:rPr>
        <w:t xml:space="preserve"> mercury</w:t>
      </w:r>
      <w:r w:rsidR="0021275E">
        <w:rPr>
          <w:rFonts w:ascii="Times New Roman" w:eastAsia="Times New Roman" w:hAnsi="Times New Roman" w:cs="Times New Roman"/>
          <w:sz w:val="24"/>
          <w:szCs w:val="24"/>
        </w:rPr>
        <w:t>-</w:t>
      </w:r>
      <w:r w:rsidR="0007615D">
        <w:rPr>
          <w:rFonts w:ascii="Times New Roman" w:eastAsia="Times New Roman" w:hAnsi="Times New Roman" w:cs="Times New Roman"/>
          <w:sz w:val="24"/>
          <w:szCs w:val="24"/>
        </w:rPr>
        <w:t xml:space="preserve">resistant </w:t>
      </w:r>
      <w:r w:rsidR="0007615D" w:rsidRPr="00335285">
        <w:rPr>
          <w:rFonts w:ascii="Times New Roman" w:eastAsia="Times New Roman" w:hAnsi="Times New Roman" w:cs="Times New Roman"/>
          <w:i/>
          <w:iCs/>
          <w:sz w:val="24"/>
          <w:szCs w:val="24"/>
        </w:rPr>
        <w:t>Streptomyces</w:t>
      </w:r>
      <w:r w:rsidR="0007615D">
        <w:rPr>
          <w:rFonts w:ascii="Times New Roman" w:eastAsia="Times New Roman" w:hAnsi="Times New Roman" w:cs="Times New Roman"/>
          <w:sz w:val="24"/>
          <w:szCs w:val="24"/>
        </w:rPr>
        <w:t xml:space="preserve"> </w:t>
      </w:r>
      <w:r w:rsidR="00B341D2">
        <w:rPr>
          <w:rFonts w:ascii="Times New Roman" w:eastAsia="Times New Roman" w:hAnsi="Times New Roman" w:cs="Times New Roman"/>
          <w:sz w:val="24"/>
          <w:szCs w:val="24"/>
        </w:rPr>
        <w:t xml:space="preserve">present in the </w:t>
      </w:r>
      <w:r w:rsidR="00B341D2" w:rsidRPr="00335285">
        <w:rPr>
          <w:rFonts w:ascii="Times New Roman" w:eastAsia="Times New Roman" w:hAnsi="Times New Roman" w:cs="Times New Roman"/>
          <w:i/>
          <w:iCs/>
          <w:sz w:val="24"/>
          <w:szCs w:val="24"/>
        </w:rPr>
        <w:t xml:space="preserve">Cyperus </w:t>
      </w:r>
      <w:proofErr w:type="spellStart"/>
      <w:r w:rsidR="00B341D2" w:rsidRPr="00335285">
        <w:rPr>
          <w:rFonts w:ascii="Times New Roman" w:eastAsia="Times New Roman" w:hAnsi="Times New Roman" w:cs="Times New Roman"/>
          <w:i/>
          <w:iCs/>
          <w:sz w:val="24"/>
          <w:szCs w:val="24"/>
        </w:rPr>
        <w:t>rotundus</w:t>
      </w:r>
      <w:proofErr w:type="spellEnd"/>
      <w:r w:rsidR="00B341D2">
        <w:rPr>
          <w:rFonts w:ascii="Times New Roman" w:eastAsia="Times New Roman" w:hAnsi="Times New Roman" w:cs="Times New Roman"/>
          <w:sz w:val="24"/>
          <w:szCs w:val="24"/>
        </w:rPr>
        <w:t xml:space="preserve"> rhizosphere from artisanal small-scale</w:t>
      </w:r>
      <w:r w:rsidR="006C21CA">
        <w:rPr>
          <w:rFonts w:ascii="Times New Roman" w:eastAsia="Times New Roman" w:hAnsi="Times New Roman" w:cs="Times New Roman"/>
          <w:sz w:val="24"/>
          <w:szCs w:val="24"/>
        </w:rPr>
        <w:t xml:space="preserve"> gold mining (ASGM) </w:t>
      </w:r>
      <w:r w:rsidR="005E51DE">
        <w:rPr>
          <w:rFonts w:ascii="Times New Roman" w:eastAsia="Times New Roman" w:hAnsi="Times New Roman" w:cs="Times New Roman"/>
          <w:sz w:val="24"/>
          <w:szCs w:val="24"/>
        </w:rPr>
        <w:t>area</w:t>
      </w:r>
      <w:r w:rsidR="006C21CA">
        <w:rPr>
          <w:rFonts w:ascii="Times New Roman" w:eastAsia="Times New Roman" w:hAnsi="Times New Roman" w:cs="Times New Roman"/>
          <w:sz w:val="24"/>
          <w:szCs w:val="24"/>
        </w:rPr>
        <w:t xml:space="preserve"> a</w:t>
      </w:r>
      <w:r w:rsidR="0007615D">
        <w:rPr>
          <w:rFonts w:ascii="Times New Roman" w:eastAsia="Times New Roman" w:hAnsi="Times New Roman" w:cs="Times New Roman"/>
          <w:sz w:val="24"/>
          <w:szCs w:val="24"/>
        </w:rPr>
        <w:t xml:space="preserve">nd </w:t>
      </w:r>
      <w:r w:rsidR="00196909">
        <w:rPr>
          <w:rFonts w:ascii="Times New Roman" w:eastAsia="Times New Roman" w:hAnsi="Times New Roman" w:cs="Times New Roman"/>
          <w:sz w:val="24"/>
          <w:szCs w:val="24"/>
        </w:rPr>
        <w:t xml:space="preserve">clone </w:t>
      </w:r>
      <w:proofErr w:type="spellStart"/>
      <w:r w:rsidR="00196909" w:rsidRPr="00335285">
        <w:rPr>
          <w:rFonts w:ascii="Times New Roman" w:eastAsia="Times New Roman" w:hAnsi="Times New Roman" w:cs="Times New Roman"/>
          <w:i/>
          <w:iCs/>
          <w:sz w:val="24"/>
          <w:szCs w:val="24"/>
        </w:rPr>
        <w:t>merA</w:t>
      </w:r>
      <w:proofErr w:type="spellEnd"/>
      <w:r w:rsidR="00196909">
        <w:rPr>
          <w:rFonts w:ascii="Times New Roman" w:eastAsia="Times New Roman" w:hAnsi="Times New Roman" w:cs="Times New Roman"/>
          <w:sz w:val="24"/>
          <w:szCs w:val="24"/>
        </w:rPr>
        <w:t xml:space="preserve"> gene to the cloning and expression vectors. </w:t>
      </w:r>
      <w:r>
        <w:rPr>
          <w:rFonts w:ascii="Times New Roman" w:eastAsia="Times New Roman" w:hAnsi="Times New Roman" w:cs="Times New Roman"/>
          <w:sz w:val="24"/>
          <w:szCs w:val="24"/>
        </w:rPr>
        <w:t xml:space="preserve">Molecular identification was conducted using </w:t>
      </w:r>
      <w:r w:rsidR="00E20450">
        <w:rPr>
          <w:rFonts w:ascii="Times New Roman" w:eastAsia="Times New Roman" w:hAnsi="Times New Roman" w:cs="Times New Roman"/>
          <w:sz w:val="24"/>
          <w:szCs w:val="24"/>
        </w:rPr>
        <w:t xml:space="preserve">16s rRNA </w:t>
      </w:r>
      <w:r w:rsidR="0024321D">
        <w:rPr>
          <w:rFonts w:ascii="Times New Roman" w:eastAsia="Times New Roman" w:hAnsi="Times New Roman" w:cs="Times New Roman"/>
          <w:sz w:val="24"/>
          <w:szCs w:val="24"/>
        </w:rPr>
        <w:t xml:space="preserve">gene </w:t>
      </w:r>
      <w:r w:rsidR="00E20450">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 xml:space="preserve">the </w:t>
      </w:r>
      <w:r w:rsidR="009A61FB">
        <w:rPr>
          <w:rFonts w:ascii="Times New Roman" w:eastAsia="Times New Roman" w:hAnsi="Times New Roman" w:cs="Times New Roman"/>
          <w:sz w:val="24"/>
          <w:szCs w:val="24"/>
        </w:rPr>
        <w:t>maximum likelihood</w:t>
      </w:r>
      <w:r>
        <w:rPr>
          <w:rFonts w:ascii="Times New Roman" w:eastAsia="Times New Roman" w:hAnsi="Times New Roman" w:cs="Times New Roman"/>
          <w:sz w:val="24"/>
          <w:szCs w:val="24"/>
          <w:highlight w:val="white"/>
        </w:rPr>
        <w:t xml:space="preserve"> algorithms</w:t>
      </w:r>
      <w:r w:rsidR="009A61F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Results revealed that the AS1 and AS2 strains were a group of </w:t>
      </w:r>
      <w:r>
        <w:rPr>
          <w:rFonts w:ascii="Times New Roman" w:eastAsia="Times New Roman" w:hAnsi="Times New Roman" w:cs="Times New Roman"/>
          <w:i/>
          <w:sz w:val="24"/>
          <w:szCs w:val="24"/>
        </w:rPr>
        <w:t>S</w:t>
      </w:r>
      <w:r w:rsidR="009A61FB">
        <w:rPr>
          <w:rFonts w:ascii="Times New Roman" w:eastAsia="Times New Roman" w:hAnsi="Times New Roman" w:cs="Times New Roman"/>
          <w:i/>
          <w:sz w:val="24"/>
          <w:szCs w:val="24"/>
        </w:rPr>
        <w:t>treptomyces</w:t>
      </w:r>
      <w:r>
        <w:rPr>
          <w:rFonts w:ascii="Times New Roman" w:eastAsia="Times New Roman" w:hAnsi="Times New Roman" w:cs="Times New Roman"/>
          <w:i/>
          <w:sz w:val="24"/>
          <w:szCs w:val="24"/>
        </w:rPr>
        <w:t xml:space="preserve"> </w:t>
      </w:r>
      <w:proofErr w:type="spellStart"/>
      <w:r w:rsidR="00A80BC6">
        <w:rPr>
          <w:rFonts w:ascii="Times New Roman" w:eastAsia="Times New Roman" w:hAnsi="Times New Roman" w:cs="Times New Roman"/>
          <w:i/>
          <w:sz w:val="24"/>
          <w:szCs w:val="24"/>
        </w:rPr>
        <w:t>ardesiacus</w:t>
      </w:r>
      <w:proofErr w:type="spellEnd"/>
      <w:r>
        <w:rPr>
          <w:rFonts w:ascii="Times New Roman" w:eastAsia="Times New Roman" w:hAnsi="Times New Roman" w:cs="Times New Roman"/>
          <w:sz w:val="24"/>
          <w:szCs w:val="24"/>
        </w:rPr>
        <w:t xml:space="preserve"> and B</w:t>
      </w:r>
      <w:r>
        <w:rPr>
          <w:rFonts w:ascii="Times New Roman" w:eastAsia="Times New Roman" w:hAnsi="Times New Roman" w:cs="Times New Roman"/>
          <w:sz w:val="24"/>
          <w:szCs w:val="24"/>
          <w:highlight w:val="white"/>
        </w:rPr>
        <w:t xml:space="preserve">R28 </w:t>
      </w:r>
      <w:r w:rsidR="009A61FB">
        <w:rPr>
          <w:rFonts w:ascii="Times New Roman" w:eastAsia="Times New Roman" w:hAnsi="Times New Roman" w:cs="Times New Roman"/>
          <w:sz w:val="24"/>
          <w:szCs w:val="24"/>
          <w:highlight w:val="white"/>
        </w:rPr>
        <w:t xml:space="preserve">strain </w:t>
      </w:r>
      <w:r>
        <w:rPr>
          <w:rFonts w:ascii="Times New Roman" w:eastAsia="Times New Roman" w:hAnsi="Times New Roman" w:cs="Times New Roman"/>
          <w:sz w:val="24"/>
          <w:szCs w:val="24"/>
          <w:highlight w:val="white"/>
        </w:rPr>
        <w:t xml:space="preserve">was </w:t>
      </w:r>
      <w:r w:rsidR="00C33646">
        <w:rPr>
          <w:rFonts w:ascii="Times New Roman" w:eastAsia="Times New Roman" w:hAnsi="Times New Roman" w:cs="Times New Roman"/>
          <w:sz w:val="24"/>
          <w:szCs w:val="24"/>
        </w:rPr>
        <w:t xml:space="preserve">closed to </w:t>
      </w:r>
      <w:proofErr w:type="spellStart"/>
      <w:r w:rsidR="0047541B" w:rsidRPr="0047541B">
        <w:rPr>
          <w:rFonts w:ascii="Times New Roman" w:eastAsia="Times New Roman" w:hAnsi="Times New Roman" w:cs="Times New Roman"/>
          <w:i/>
          <w:iCs/>
          <w:sz w:val="24"/>
          <w:szCs w:val="24"/>
        </w:rPr>
        <w:t>Brevibacillus</w:t>
      </w:r>
      <w:proofErr w:type="spellEnd"/>
      <w:r w:rsidR="0047541B" w:rsidRPr="0047541B">
        <w:rPr>
          <w:rFonts w:ascii="Times New Roman" w:eastAsia="Times New Roman" w:hAnsi="Times New Roman" w:cs="Times New Roman"/>
          <w:i/>
          <w:iCs/>
          <w:sz w:val="24"/>
          <w:szCs w:val="24"/>
        </w:rPr>
        <w:t xml:space="preserve"> agri</w:t>
      </w:r>
      <w:r>
        <w:rPr>
          <w:rFonts w:ascii="Times New Roman" w:eastAsia="Times New Roman" w:hAnsi="Times New Roman" w:cs="Times New Roman"/>
          <w:sz w:val="24"/>
          <w:szCs w:val="24"/>
        </w:rPr>
        <w:t xml:space="preserve">. The </w:t>
      </w:r>
      <w:r w:rsidR="003B36D2">
        <w:rPr>
          <w:rFonts w:ascii="Times New Roman" w:eastAsia="Times New Roman" w:hAnsi="Times New Roman" w:cs="Times New Roman"/>
          <w:sz w:val="24"/>
          <w:szCs w:val="24"/>
        </w:rPr>
        <w:t xml:space="preserve">AS2 </w:t>
      </w:r>
      <w:proofErr w:type="spellStart"/>
      <w:r w:rsidR="00FE0EC1" w:rsidRPr="00335285">
        <w:rPr>
          <w:rFonts w:ascii="Times New Roman" w:eastAsia="Times New Roman" w:hAnsi="Times New Roman" w:cs="Times New Roman"/>
          <w:i/>
          <w:iCs/>
          <w:sz w:val="24"/>
          <w:szCs w:val="24"/>
        </w:rPr>
        <w:t>merA</w:t>
      </w:r>
      <w:proofErr w:type="spellEnd"/>
      <w:r>
        <w:rPr>
          <w:rFonts w:ascii="Times New Roman" w:eastAsia="Times New Roman" w:hAnsi="Times New Roman" w:cs="Times New Roman"/>
          <w:sz w:val="24"/>
          <w:szCs w:val="24"/>
        </w:rPr>
        <w:t xml:space="preserve"> gene was </w:t>
      </w:r>
      <w:r w:rsidR="00D27D55">
        <w:rPr>
          <w:rFonts w:ascii="Times New Roman" w:eastAsia="Times New Roman" w:hAnsi="Times New Roman" w:cs="Times New Roman"/>
          <w:sz w:val="24"/>
          <w:szCs w:val="24"/>
        </w:rPr>
        <w:t xml:space="preserve">cloned to </w:t>
      </w:r>
      <w:r w:rsidR="0024321D">
        <w:rPr>
          <w:rFonts w:ascii="Times New Roman" w:eastAsia="Times New Roman" w:hAnsi="Times New Roman" w:cs="Times New Roman"/>
          <w:sz w:val="24"/>
          <w:szCs w:val="24"/>
        </w:rPr>
        <w:t xml:space="preserve">pMD20 </w:t>
      </w:r>
      <w:r>
        <w:rPr>
          <w:rFonts w:ascii="Times New Roman" w:eastAsia="Times New Roman" w:hAnsi="Times New Roman" w:cs="Times New Roman"/>
          <w:sz w:val="24"/>
          <w:szCs w:val="24"/>
        </w:rPr>
        <w:t>cloning vectors</w:t>
      </w:r>
      <w:r w:rsidR="002432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4321D">
        <w:rPr>
          <w:rFonts w:ascii="Times New Roman" w:eastAsia="Times New Roman" w:hAnsi="Times New Roman" w:cs="Times New Roman"/>
          <w:sz w:val="24"/>
          <w:szCs w:val="24"/>
        </w:rPr>
        <w:t xml:space="preserve">pGEX-5x-1 and pET28-c </w:t>
      </w:r>
      <w:r>
        <w:rPr>
          <w:rFonts w:ascii="Times New Roman" w:eastAsia="Times New Roman" w:hAnsi="Times New Roman" w:cs="Times New Roman"/>
          <w:sz w:val="24"/>
          <w:szCs w:val="24"/>
        </w:rPr>
        <w:t xml:space="preserve">expression vectors. The transformation was successfully performed in BL21 and DH5α competent cells. The </w:t>
      </w:r>
      <w:r w:rsidR="009A61FB">
        <w:rPr>
          <w:rFonts w:ascii="Times New Roman" w:eastAsia="Times New Roman" w:hAnsi="Times New Roman" w:cs="Times New Roman"/>
          <w:sz w:val="24"/>
          <w:szCs w:val="24"/>
        </w:rPr>
        <w:t xml:space="preserve">full </w:t>
      </w:r>
      <w:r>
        <w:rPr>
          <w:rFonts w:ascii="Times New Roman" w:eastAsia="Times New Roman" w:hAnsi="Times New Roman" w:cs="Times New Roman"/>
          <w:sz w:val="24"/>
          <w:szCs w:val="24"/>
        </w:rPr>
        <w:t xml:space="preserve">length of the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gene was confirmed to be 1,425 bp. </w:t>
      </w:r>
      <w:r w:rsidR="00C10826">
        <w:rPr>
          <w:rFonts w:ascii="Times New Roman" w:eastAsia="Times New Roman" w:hAnsi="Times New Roman" w:cs="Times New Roman"/>
          <w:sz w:val="24"/>
          <w:szCs w:val="24"/>
        </w:rPr>
        <w:t xml:space="preserve">This </w:t>
      </w:r>
      <w:r w:rsidR="0021275E">
        <w:rPr>
          <w:rFonts w:ascii="Times New Roman" w:eastAsia="Times New Roman" w:hAnsi="Times New Roman" w:cs="Times New Roman"/>
          <w:sz w:val="24"/>
          <w:szCs w:val="24"/>
        </w:rPr>
        <w:t>study</w:t>
      </w:r>
      <w:r w:rsidR="00C10826">
        <w:rPr>
          <w:rFonts w:ascii="Times New Roman" w:eastAsia="Times New Roman" w:hAnsi="Times New Roman" w:cs="Times New Roman"/>
          <w:sz w:val="24"/>
          <w:szCs w:val="24"/>
        </w:rPr>
        <w:t xml:space="preserve"> is the first </w:t>
      </w:r>
      <w:r w:rsidR="0021275E">
        <w:rPr>
          <w:rFonts w:ascii="Times New Roman" w:eastAsia="Times New Roman" w:hAnsi="Times New Roman" w:cs="Times New Roman"/>
          <w:sz w:val="24"/>
          <w:szCs w:val="24"/>
        </w:rPr>
        <w:t>research on</w:t>
      </w:r>
      <w:r w:rsidR="00E46809">
        <w:rPr>
          <w:rFonts w:ascii="Times New Roman" w:eastAsia="Times New Roman" w:hAnsi="Times New Roman" w:cs="Times New Roman"/>
          <w:sz w:val="24"/>
          <w:szCs w:val="24"/>
        </w:rPr>
        <w:t xml:space="preserve"> identif</w:t>
      </w:r>
      <w:r w:rsidR="00986F97">
        <w:rPr>
          <w:rFonts w:ascii="Times New Roman" w:eastAsia="Times New Roman" w:hAnsi="Times New Roman" w:cs="Times New Roman"/>
          <w:sz w:val="24"/>
          <w:szCs w:val="24"/>
        </w:rPr>
        <w:t>ying</w:t>
      </w:r>
      <w:r w:rsidR="0021275E">
        <w:rPr>
          <w:rFonts w:ascii="Times New Roman" w:eastAsia="Times New Roman" w:hAnsi="Times New Roman" w:cs="Times New Roman"/>
          <w:sz w:val="24"/>
          <w:szCs w:val="24"/>
        </w:rPr>
        <w:t xml:space="preserve"> mercury-resistant </w:t>
      </w:r>
      <w:r w:rsidR="0021275E" w:rsidRPr="00335285">
        <w:rPr>
          <w:rFonts w:ascii="Times New Roman" w:eastAsia="Times New Roman" w:hAnsi="Times New Roman" w:cs="Times New Roman"/>
          <w:i/>
          <w:iCs/>
          <w:sz w:val="24"/>
          <w:szCs w:val="24"/>
        </w:rPr>
        <w:t>Streptomyces</w:t>
      </w:r>
      <w:r w:rsidR="0021275E">
        <w:rPr>
          <w:rFonts w:ascii="Times New Roman" w:eastAsia="Times New Roman" w:hAnsi="Times New Roman" w:cs="Times New Roman"/>
          <w:sz w:val="24"/>
          <w:szCs w:val="24"/>
        </w:rPr>
        <w:t xml:space="preserve"> and cloning of the</w:t>
      </w:r>
      <w:r w:rsidR="002E5612">
        <w:rPr>
          <w:rFonts w:ascii="Times New Roman" w:eastAsia="Times New Roman" w:hAnsi="Times New Roman" w:cs="Times New Roman"/>
          <w:sz w:val="24"/>
          <w:szCs w:val="24"/>
        </w:rPr>
        <w:t xml:space="preserve"> full length</w:t>
      </w:r>
      <w:r w:rsidR="003033A8">
        <w:rPr>
          <w:rFonts w:ascii="Times New Roman" w:eastAsia="Times New Roman" w:hAnsi="Times New Roman" w:cs="Times New Roman"/>
          <w:sz w:val="24"/>
          <w:szCs w:val="24"/>
        </w:rPr>
        <w:t xml:space="preserve"> </w:t>
      </w:r>
      <w:proofErr w:type="spellStart"/>
      <w:r w:rsidR="003033A8" w:rsidRPr="00335285">
        <w:rPr>
          <w:rFonts w:ascii="Times New Roman" w:eastAsia="Times New Roman" w:hAnsi="Times New Roman" w:cs="Times New Roman"/>
          <w:i/>
          <w:iCs/>
          <w:sz w:val="24"/>
          <w:szCs w:val="24"/>
        </w:rPr>
        <w:t>merA</w:t>
      </w:r>
      <w:proofErr w:type="spellEnd"/>
      <w:r w:rsidR="0021275E">
        <w:rPr>
          <w:rFonts w:ascii="Times New Roman" w:eastAsia="Times New Roman" w:hAnsi="Times New Roman" w:cs="Times New Roman"/>
          <w:sz w:val="24"/>
          <w:szCs w:val="24"/>
        </w:rPr>
        <w:t xml:space="preserve"> gene in Indonesia</w:t>
      </w:r>
      <w:r w:rsidR="00F15302">
        <w:rPr>
          <w:rFonts w:ascii="Times New Roman" w:eastAsia="Times New Roman" w:hAnsi="Times New Roman" w:cs="Times New Roman"/>
          <w:sz w:val="24"/>
          <w:szCs w:val="24"/>
        </w:rPr>
        <w:t>.</w:t>
      </w:r>
      <w:r w:rsidR="00C10826">
        <w:rPr>
          <w:rFonts w:ascii="Times New Roman" w:eastAsia="Times New Roman" w:hAnsi="Times New Roman" w:cs="Times New Roman"/>
          <w:sz w:val="24"/>
          <w:szCs w:val="24"/>
        </w:rPr>
        <w:t xml:space="preserve"> </w:t>
      </w:r>
    </w:p>
    <w:p w14:paraId="60E741A8" w14:textId="77777777" w:rsidR="00C73C15" w:rsidRDefault="00C73C15">
      <w:pPr>
        <w:spacing w:after="0" w:line="480" w:lineRule="auto"/>
        <w:jc w:val="both"/>
        <w:rPr>
          <w:rFonts w:ascii="Times New Roman" w:eastAsia="Times New Roman" w:hAnsi="Times New Roman" w:cs="Times New Roman"/>
          <w:sz w:val="24"/>
          <w:szCs w:val="24"/>
        </w:rPr>
      </w:pPr>
    </w:p>
    <w:p w14:paraId="22CEB3D5" w14:textId="536BB16A" w:rsidR="00C73C15" w:rsidRDefault="0047159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mercuric reductase, 16s rRNA, plasmid vector</w:t>
      </w:r>
    </w:p>
    <w:p w14:paraId="65820812" w14:textId="77777777" w:rsidR="005E51DE" w:rsidRDefault="005E51DE">
      <w:pPr>
        <w:spacing w:after="0" w:line="480" w:lineRule="auto"/>
        <w:jc w:val="both"/>
        <w:rPr>
          <w:rFonts w:ascii="Times New Roman" w:eastAsia="Times New Roman" w:hAnsi="Times New Roman" w:cs="Times New Roman"/>
          <w:sz w:val="24"/>
          <w:szCs w:val="24"/>
        </w:rPr>
      </w:pPr>
    </w:p>
    <w:p w14:paraId="1805F4AD" w14:textId="77777777" w:rsidR="00C73C15" w:rsidRDefault="00471594">
      <w:pPr>
        <w:numPr>
          <w:ilvl w:val="0"/>
          <w:numId w:val="1"/>
        </w:numPr>
        <w:spacing w:after="0" w:line="480" w:lineRule="auto"/>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Introduction</w:t>
      </w:r>
    </w:p>
    <w:p w14:paraId="7834EE8E" w14:textId="403603D6" w:rsidR="00BE7CD4" w:rsidRDefault="0010432E" w:rsidP="00BE7CD4">
      <w:pPr>
        <w:spacing w:after="0" w:line="480" w:lineRule="auto"/>
        <w:ind w:firstLine="720"/>
        <w:jc w:val="both"/>
        <w:rPr>
          <w:rFonts w:ascii="Times New Roman" w:eastAsia="Times New Roman" w:hAnsi="Times New Roman" w:cs="Times New Roman"/>
          <w:sz w:val="24"/>
          <w:szCs w:val="24"/>
        </w:rPr>
      </w:pPr>
      <w:r w:rsidRPr="00335285">
        <w:rPr>
          <w:rFonts w:ascii="Times New Roman" w:eastAsia="Times New Roman" w:hAnsi="Times New Roman" w:cs="Times New Roman"/>
          <w:sz w:val="24"/>
          <w:szCs w:val="24"/>
        </w:rPr>
        <w:t xml:space="preserve">Mercury contamination commonly occurs in </w:t>
      </w:r>
      <w:r w:rsidR="0087593E">
        <w:rPr>
          <w:rFonts w:ascii="Times New Roman" w:eastAsia="Times New Roman" w:hAnsi="Times New Roman" w:cs="Times New Roman"/>
          <w:sz w:val="24"/>
          <w:szCs w:val="24"/>
        </w:rPr>
        <w:t xml:space="preserve">the </w:t>
      </w:r>
      <w:r w:rsidRPr="00335285">
        <w:rPr>
          <w:rFonts w:ascii="Times New Roman" w:eastAsia="Times New Roman" w:hAnsi="Times New Roman" w:cs="Times New Roman"/>
          <w:sz w:val="24"/>
          <w:szCs w:val="24"/>
        </w:rPr>
        <w:t>artisanal gold mining areas in Indonesia</w:t>
      </w:r>
      <w:r w:rsidR="005E7FAD">
        <w:rPr>
          <w:rFonts w:ascii="Times New Roman" w:eastAsia="Times New Roman" w:hAnsi="Times New Roman" w:cs="Times New Roman"/>
          <w:sz w:val="24"/>
          <w:szCs w:val="24"/>
        </w:rPr>
        <w:t xml:space="preserve"> due to gold amalgamation</w:t>
      </w:r>
      <w:r w:rsidR="00D423CC">
        <w:rPr>
          <w:rFonts w:ascii="Times New Roman" w:eastAsia="Times New Roman" w:hAnsi="Times New Roman" w:cs="Times New Roman"/>
          <w:sz w:val="24"/>
          <w:szCs w:val="24"/>
        </w:rPr>
        <w:fldChar w:fldCharType="begin" w:fldLock="1"/>
      </w:r>
      <w:r w:rsidR="001C6FC8">
        <w:rPr>
          <w:rFonts w:ascii="Times New Roman" w:eastAsia="Times New Roman" w:hAnsi="Times New Roman" w:cs="Times New Roman"/>
          <w:sz w:val="24"/>
          <w:szCs w:val="24"/>
        </w:rPr>
        <w:instrText>ADDIN CSL_CITATION {"citationItems":[{"id":"ITEM-1","itemData":{"DOI":"10.1039/c2em30515a","author":[{"dropping-particle":"","family":"Krisnayanti","given":"Baiq Dewi","non-dropping-particle":"","parse-names":false,"suffix":""},{"dropping-particle":"","family":"Anderson","given":"Christopher W N","non-dropping-particle":"","parse-names":false,"suffix":""},{"dropping-particle":"","family":"Utomo","given":"Hadi","non-dropping-particle":"","parse-names":false,"suffix":""},{"dropping-particle":"","family":"Feng","given":"Xinbin","non-dropping-particle":"","parse-names":false,"suffix":""}],"container-title":"Journal of Environmental Monitoring","id":"ITEM-1","issue":"8","issued":{"date-parts":[["2012"]]},"page":"2598-2607","title":"Assessment of environmental mercury discharge at a four-year-old artisanal gold mining area on Lombok Island , Indonesia","type":"article-journal","volume":"14"},"uris":["http://www.mendeley.com/documents/?uuid=5cb182f1-a79c-4db0-af03-b907e8554ea8"]}],"mendeley":{"formattedCitation":"(Krisnayanti et al. 2012)","plainTextFormattedCitation":"(Krisnayanti et al. 2012)","previouslyFormattedCitation":"(Krisnayanti et al. 2012)"},"properties":{"noteIndex":0},"schema":"https://github.com/citation-style-language/schema/raw/master/csl-citation.json"}</w:instrText>
      </w:r>
      <w:r w:rsidR="00D423CC">
        <w:rPr>
          <w:rFonts w:ascii="Times New Roman" w:eastAsia="Times New Roman" w:hAnsi="Times New Roman" w:cs="Times New Roman"/>
          <w:sz w:val="24"/>
          <w:szCs w:val="24"/>
        </w:rPr>
        <w:fldChar w:fldCharType="separate"/>
      </w:r>
      <w:r w:rsidR="00D423CC" w:rsidRPr="00D423CC">
        <w:rPr>
          <w:rFonts w:ascii="Times New Roman" w:eastAsia="Times New Roman" w:hAnsi="Times New Roman" w:cs="Times New Roman"/>
          <w:noProof/>
          <w:sz w:val="24"/>
          <w:szCs w:val="24"/>
        </w:rPr>
        <w:t>(Krisnayanti et al. 2012)</w:t>
      </w:r>
      <w:r w:rsidR="00D423CC">
        <w:rPr>
          <w:rFonts w:ascii="Times New Roman" w:eastAsia="Times New Roman" w:hAnsi="Times New Roman" w:cs="Times New Roman"/>
          <w:sz w:val="24"/>
          <w:szCs w:val="24"/>
        </w:rPr>
        <w:fldChar w:fldCharType="end"/>
      </w:r>
      <w:r w:rsidRPr="00335285">
        <w:rPr>
          <w:rFonts w:ascii="Times New Roman" w:eastAsia="Times New Roman" w:hAnsi="Times New Roman" w:cs="Times New Roman"/>
          <w:sz w:val="24"/>
          <w:szCs w:val="24"/>
        </w:rPr>
        <w:t>. This contamination is a serious environmental problem that adversely affects human health, especially that of gold mining workers</w:t>
      </w:r>
      <w:r w:rsidR="00D423CC">
        <w:rPr>
          <w:rFonts w:ascii="Times New Roman" w:eastAsia="Times New Roman" w:hAnsi="Times New Roman" w:cs="Times New Roman"/>
          <w:sz w:val="24"/>
          <w:szCs w:val="24"/>
        </w:rPr>
        <w:fldChar w:fldCharType="begin" w:fldLock="1"/>
      </w:r>
      <w:r w:rsidR="001C6FC8">
        <w:rPr>
          <w:rFonts w:ascii="Times New Roman" w:eastAsia="Times New Roman" w:hAnsi="Times New Roman" w:cs="Times New Roman"/>
          <w:sz w:val="24"/>
          <w:szCs w:val="24"/>
        </w:rPr>
        <w:instrText>ADDIN CSL_CITATION {"citationItems":[{"id":"ITEM-1","itemData":{"DOI":"10.1016/j.gexplo.2019.106353","ISSN":"03756742","abstract":"This study describes Hg-resistant bacterial present in the aquatic sediments artisanal small-scale gold mining ASGM activities along Gambia River Kedougou, Senegal. Mercury (Hg) is used for gold amalgamation in artisanal small-scale gold mining (ASGM) activities. The level of total Hg in sediment samples was determined by automatic mercury analyser. Bacterial (colony-forming units) susceptibility to Hg was evaluated by minimal inhibitory concentrations. The phylogenetic diversity analysis of the Hg-resistant bacteria was performed by PCR amplification of 16S rDNA on isolated bacterial strains, followed by restriction fragment length polymorphism, cloning and sequencing. The results documented high concentrations of Hg in ASGM activity areas ranging from 2.4 to 6.2 mg kg-1. Population densities of heterotrophic bacteria in wet sediment ranging from 3.7 × 106 to 4.6 × 108 CFU g−1. The isolated bacterial strains from highly Hg-contaminated sites can grow to medium containing up to 17 mg L−1 of Hg2+. In this study, bacterial strains resistant to Hg are Stenotrophomonas maltophilia, Dyella ginsengisoli, Arthrobacter defluvi, Arthrobacter pascens, Bacillus firmus and Pseudomonas moraviensis. Our results demonstrate the occurrence the presence of diverse groups of bacterial strains resistant to metal (Hg) under tropical conditions. The isolated strains are particularly interesting for further studies to evaluate their role in bioremediation of Hg in contaminated aquatic ecosystems.","author":[{"dropping-particle":"","family":"Niane","given":"Birane","non-dropping-particle":"","parse-names":false,"suffix":""},{"dropping-particle":"","family":"Devarajan","given":"Naresh","non-dropping-particle":"","parse-names":false,"suffix":""},{"dropping-particle":"","family":"Poté","given":"John","non-dropping-particle":"","parse-names":false,"suffix":""},{"dropping-particle":"","family":"Moritz","given":"Robert","non-dropping-particle":"","parse-names":false,"suffix":""}],"container-title":"Journal of Geochemical Exploration","id":"ITEM-1","issue":"8","issued":{"date-parts":[["2019"]]},"page":"0375-6742","publisher":"Elsevier","title":"Quantification and characterization of mercury resistant bacteria in sediments contaminated by artisanal small-scale gold mining activities, Kedougou region, Senegal","type":"article-journal","volume":"205"},"uris":["http://www.mendeley.com/documents/?uuid=e7bbcfff-b758-4c98-9d02-1f35a87f2a18"]}],"mendeley":{"formattedCitation":"(Niane et al. 2019)","plainTextFormattedCitation":"(Niane et al. 2019)","previouslyFormattedCitation":"(Niane et al. 2019)"},"properties":{"noteIndex":0},"schema":"https://github.com/citation-style-language/schema/raw/master/csl-citation.json"}</w:instrText>
      </w:r>
      <w:r w:rsidR="00D423CC">
        <w:rPr>
          <w:rFonts w:ascii="Times New Roman" w:eastAsia="Times New Roman" w:hAnsi="Times New Roman" w:cs="Times New Roman"/>
          <w:sz w:val="24"/>
          <w:szCs w:val="24"/>
        </w:rPr>
        <w:fldChar w:fldCharType="separate"/>
      </w:r>
      <w:r w:rsidR="00D423CC" w:rsidRPr="00D423CC">
        <w:rPr>
          <w:rFonts w:ascii="Times New Roman" w:eastAsia="Times New Roman" w:hAnsi="Times New Roman" w:cs="Times New Roman"/>
          <w:noProof/>
          <w:sz w:val="24"/>
          <w:szCs w:val="24"/>
        </w:rPr>
        <w:t>(Niane et al. 2019)</w:t>
      </w:r>
      <w:r w:rsidR="00D423CC">
        <w:rPr>
          <w:rFonts w:ascii="Times New Roman" w:eastAsia="Times New Roman" w:hAnsi="Times New Roman" w:cs="Times New Roman"/>
          <w:sz w:val="24"/>
          <w:szCs w:val="24"/>
        </w:rPr>
        <w:fldChar w:fldCharType="end"/>
      </w:r>
      <w:r w:rsidRPr="00335285">
        <w:rPr>
          <w:rFonts w:ascii="Times New Roman" w:eastAsia="Times New Roman" w:hAnsi="Times New Roman" w:cs="Times New Roman"/>
          <w:sz w:val="24"/>
          <w:szCs w:val="24"/>
        </w:rPr>
        <w:t xml:space="preserve">. </w:t>
      </w:r>
      <w:r w:rsidR="009346D2" w:rsidRPr="00A74BE1">
        <w:rPr>
          <w:rFonts w:ascii="Times New Roman" w:hAnsi="Times New Roman" w:cs="Times New Roman"/>
          <w:sz w:val="24"/>
          <w:szCs w:val="24"/>
        </w:rPr>
        <w:t>Chemical</w:t>
      </w:r>
      <w:r w:rsidR="009346D2" w:rsidRPr="00A74BE1">
        <w:rPr>
          <w:rFonts w:ascii="Times New Roman" w:hAnsi="Times New Roman" w:cs="Times New Roman"/>
          <w:sz w:val="24"/>
          <w:szCs w:val="24"/>
          <w:shd w:val="clear" w:color="auto" w:fill="FFFFFF"/>
        </w:rPr>
        <w:t xml:space="preserve"> and </w:t>
      </w:r>
      <w:r w:rsidR="009346D2" w:rsidRPr="00A74BE1">
        <w:rPr>
          <w:rFonts w:ascii="Times New Roman" w:hAnsi="Times New Roman" w:cs="Times New Roman"/>
          <w:sz w:val="24"/>
          <w:szCs w:val="24"/>
        </w:rPr>
        <w:t>physical</w:t>
      </w:r>
      <w:r w:rsidR="009346D2" w:rsidRPr="00A74BE1">
        <w:rPr>
          <w:rFonts w:ascii="Times New Roman" w:hAnsi="Times New Roman" w:cs="Times New Roman"/>
          <w:sz w:val="24"/>
          <w:szCs w:val="24"/>
          <w:shd w:val="clear" w:color="auto" w:fill="FFFFFF"/>
        </w:rPr>
        <w:t xml:space="preserve"> methods </w:t>
      </w:r>
      <w:r w:rsidR="009346D2" w:rsidRPr="00A74BE1">
        <w:rPr>
          <w:rFonts w:ascii="Times New Roman" w:hAnsi="Times New Roman" w:cs="Times New Roman"/>
          <w:sz w:val="24"/>
          <w:szCs w:val="24"/>
        </w:rPr>
        <w:t>for</w:t>
      </w:r>
      <w:r w:rsidR="009346D2" w:rsidRPr="00A74BE1">
        <w:rPr>
          <w:rFonts w:ascii="Times New Roman" w:hAnsi="Times New Roman" w:cs="Times New Roman"/>
          <w:sz w:val="24"/>
          <w:szCs w:val="24"/>
          <w:shd w:val="clear" w:color="auto" w:fill="FFFFFF"/>
        </w:rPr>
        <w:t xml:space="preserve"> </w:t>
      </w:r>
      <w:r w:rsidR="009346D2" w:rsidRPr="00A74BE1">
        <w:rPr>
          <w:rFonts w:ascii="Times New Roman" w:hAnsi="Times New Roman" w:cs="Times New Roman"/>
          <w:sz w:val="24"/>
          <w:szCs w:val="24"/>
        </w:rPr>
        <w:t>removing heavy</w:t>
      </w:r>
      <w:r w:rsidR="009346D2" w:rsidRPr="00A74BE1">
        <w:rPr>
          <w:rFonts w:ascii="Times New Roman" w:hAnsi="Times New Roman" w:cs="Times New Roman"/>
          <w:sz w:val="24"/>
          <w:szCs w:val="24"/>
          <w:shd w:val="clear" w:color="auto" w:fill="FFFFFF"/>
        </w:rPr>
        <w:t xml:space="preserve"> </w:t>
      </w:r>
      <w:r w:rsidR="009346D2" w:rsidRPr="00A74BE1">
        <w:rPr>
          <w:rFonts w:ascii="Times New Roman" w:hAnsi="Times New Roman" w:cs="Times New Roman"/>
          <w:sz w:val="24"/>
          <w:szCs w:val="24"/>
        </w:rPr>
        <w:t>metals</w:t>
      </w:r>
      <w:r w:rsidR="009346D2" w:rsidRPr="00A74BE1">
        <w:rPr>
          <w:rFonts w:ascii="Times New Roman" w:hAnsi="Times New Roman" w:cs="Times New Roman"/>
          <w:sz w:val="24"/>
          <w:szCs w:val="24"/>
          <w:shd w:val="clear" w:color="auto" w:fill="FFFFFF"/>
        </w:rPr>
        <w:t xml:space="preserve"> have been </w:t>
      </w:r>
      <w:r w:rsidR="009346D2" w:rsidRPr="00A74BE1">
        <w:rPr>
          <w:rFonts w:ascii="Times New Roman" w:hAnsi="Times New Roman" w:cs="Times New Roman"/>
          <w:sz w:val="24"/>
          <w:szCs w:val="24"/>
        </w:rPr>
        <w:t>studied</w:t>
      </w:r>
      <w:r w:rsidR="009346D2" w:rsidRPr="00A74BE1">
        <w:rPr>
          <w:rFonts w:ascii="Times New Roman" w:hAnsi="Times New Roman" w:cs="Times New Roman"/>
          <w:sz w:val="24"/>
          <w:szCs w:val="24"/>
          <w:shd w:val="clear" w:color="auto" w:fill="FFFFFF"/>
        </w:rPr>
        <w:t xml:space="preserve"> for </w:t>
      </w:r>
      <w:r w:rsidR="009346D2" w:rsidRPr="00A74BE1">
        <w:rPr>
          <w:rFonts w:ascii="Times New Roman" w:hAnsi="Times New Roman" w:cs="Times New Roman"/>
          <w:sz w:val="24"/>
          <w:szCs w:val="24"/>
        </w:rPr>
        <w:t>many</w:t>
      </w:r>
      <w:r w:rsidR="009346D2" w:rsidRPr="00A74BE1">
        <w:rPr>
          <w:rFonts w:ascii="Times New Roman" w:hAnsi="Times New Roman" w:cs="Times New Roman"/>
          <w:sz w:val="24"/>
          <w:szCs w:val="24"/>
          <w:shd w:val="clear" w:color="auto" w:fill="FFFFFF"/>
        </w:rPr>
        <w:t xml:space="preserve"> </w:t>
      </w:r>
      <w:r w:rsidR="009346D2" w:rsidRPr="00A74BE1">
        <w:rPr>
          <w:rFonts w:ascii="Times New Roman" w:hAnsi="Times New Roman" w:cs="Times New Roman"/>
          <w:sz w:val="24"/>
          <w:szCs w:val="24"/>
        </w:rPr>
        <w:lastRenderedPageBreak/>
        <w:t>years,</w:t>
      </w:r>
      <w:r w:rsidR="009346D2" w:rsidRPr="00A74BE1">
        <w:rPr>
          <w:rFonts w:ascii="Times New Roman" w:hAnsi="Times New Roman" w:cs="Times New Roman"/>
          <w:sz w:val="24"/>
          <w:szCs w:val="24"/>
          <w:shd w:val="clear" w:color="auto" w:fill="FFFFFF"/>
        </w:rPr>
        <w:t xml:space="preserve"> but these</w:t>
      </w:r>
      <w:r w:rsidR="009346D2" w:rsidRPr="00A74BE1">
        <w:rPr>
          <w:rFonts w:ascii="Times New Roman" w:hAnsi="Times New Roman" w:cs="Times New Roman"/>
          <w:sz w:val="24"/>
          <w:szCs w:val="24"/>
        </w:rPr>
        <w:t xml:space="preserve"> methods</w:t>
      </w:r>
      <w:r w:rsidR="009346D2" w:rsidRPr="00A74BE1">
        <w:rPr>
          <w:rFonts w:ascii="Times New Roman" w:hAnsi="Times New Roman" w:cs="Times New Roman"/>
          <w:sz w:val="24"/>
          <w:szCs w:val="24"/>
          <w:shd w:val="clear" w:color="auto" w:fill="FFFFFF"/>
        </w:rPr>
        <w:t xml:space="preserve"> </w:t>
      </w:r>
      <w:r w:rsidR="009346D2" w:rsidRPr="00A74BE1">
        <w:rPr>
          <w:rFonts w:ascii="Times New Roman" w:hAnsi="Times New Roman" w:cs="Times New Roman"/>
          <w:sz w:val="24"/>
          <w:szCs w:val="24"/>
        </w:rPr>
        <w:t>have created</w:t>
      </w:r>
      <w:r w:rsidR="009346D2" w:rsidRPr="00A74BE1">
        <w:rPr>
          <w:rFonts w:ascii="Times New Roman" w:hAnsi="Times New Roman" w:cs="Times New Roman"/>
          <w:sz w:val="24"/>
          <w:szCs w:val="24"/>
          <w:shd w:val="clear" w:color="auto" w:fill="FFFFFF"/>
        </w:rPr>
        <w:t xml:space="preserve"> new </w:t>
      </w:r>
      <w:r w:rsidR="009346D2" w:rsidRPr="00A74BE1">
        <w:rPr>
          <w:rFonts w:ascii="Times New Roman" w:hAnsi="Times New Roman" w:cs="Times New Roman"/>
          <w:sz w:val="24"/>
          <w:szCs w:val="24"/>
        </w:rPr>
        <w:t>problems,</w:t>
      </w:r>
      <w:r w:rsidR="009346D2" w:rsidRPr="00A74BE1">
        <w:rPr>
          <w:rFonts w:ascii="Times New Roman" w:hAnsi="Times New Roman" w:cs="Times New Roman"/>
          <w:sz w:val="24"/>
          <w:szCs w:val="24"/>
          <w:shd w:val="clear" w:color="auto" w:fill="FFFFFF"/>
        </w:rPr>
        <w:t xml:space="preserve"> such </w:t>
      </w:r>
      <w:r w:rsidR="009346D2" w:rsidRPr="00A74BE1">
        <w:rPr>
          <w:rFonts w:ascii="Times New Roman" w:hAnsi="Times New Roman" w:cs="Times New Roman"/>
          <w:sz w:val="24"/>
          <w:szCs w:val="24"/>
        </w:rPr>
        <w:t>as the generation</w:t>
      </w:r>
      <w:r w:rsidR="009346D2" w:rsidRPr="00A74BE1">
        <w:rPr>
          <w:rFonts w:ascii="Times New Roman" w:hAnsi="Times New Roman" w:cs="Times New Roman"/>
          <w:sz w:val="24"/>
          <w:szCs w:val="24"/>
          <w:shd w:val="clear" w:color="auto" w:fill="FFFFFF"/>
        </w:rPr>
        <w:t xml:space="preserve"> of chemical waste, </w:t>
      </w:r>
      <w:r w:rsidR="009346D2" w:rsidRPr="00A74BE1">
        <w:rPr>
          <w:rFonts w:ascii="Times New Roman" w:hAnsi="Times New Roman" w:cs="Times New Roman"/>
          <w:sz w:val="24"/>
          <w:szCs w:val="24"/>
        </w:rPr>
        <w:t>complicated post-processing,</w:t>
      </w:r>
      <w:r w:rsidR="009346D2" w:rsidRPr="00A74BE1">
        <w:rPr>
          <w:rFonts w:ascii="Times New Roman" w:hAnsi="Times New Roman" w:cs="Times New Roman"/>
          <w:sz w:val="24"/>
          <w:szCs w:val="24"/>
          <w:shd w:val="clear" w:color="auto" w:fill="FFFFFF"/>
        </w:rPr>
        <w:t xml:space="preserve"> and </w:t>
      </w:r>
      <w:r w:rsidR="009346D2" w:rsidRPr="00A74BE1">
        <w:rPr>
          <w:rFonts w:ascii="Times New Roman" w:hAnsi="Times New Roman" w:cs="Times New Roman"/>
          <w:sz w:val="24"/>
          <w:szCs w:val="24"/>
        </w:rPr>
        <w:t>wasteful</w:t>
      </w:r>
      <w:r w:rsidR="009346D2" w:rsidRPr="00A74BE1">
        <w:rPr>
          <w:rFonts w:ascii="Times New Roman" w:hAnsi="Times New Roman" w:cs="Times New Roman"/>
          <w:sz w:val="24"/>
          <w:szCs w:val="24"/>
          <w:shd w:val="clear" w:color="auto" w:fill="FFFFFF"/>
        </w:rPr>
        <w:t xml:space="preserve"> </w:t>
      </w:r>
      <w:r w:rsidR="009346D2" w:rsidRPr="00A74BE1">
        <w:rPr>
          <w:rFonts w:ascii="Times New Roman" w:hAnsi="Times New Roman" w:cs="Times New Roman"/>
          <w:sz w:val="24"/>
          <w:szCs w:val="24"/>
        </w:rPr>
        <w:t>costs</w:t>
      </w:r>
      <w:r w:rsidR="009346D2">
        <w:rPr>
          <w:rFonts w:ascii="Times New Roman" w:hAnsi="Times New Roman" w:cs="Times New Roman"/>
          <w:sz w:val="24"/>
          <w:szCs w:val="24"/>
        </w:rPr>
        <w:fldChar w:fldCharType="begin" w:fldLock="1"/>
      </w:r>
      <w:r w:rsidR="009346D2">
        <w:rPr>
          <w:rFonts w:ascii="Times New Roman" w:hAnsi="Times New Roman" w:cs="Times New Roman"/>
          <w:sz w:val="24"/>
          <w:szCs w:val="24"/>
        </w:rPr>
        <w:instrText>ADDIN CSL_CITATION {"citationItems":[{"id":"ITEM-1","itemData":{"DOI":"10.3390/microorganisms9081628","ISSN":"20762607","abstract":"The rise of anthropogenic activities has resulted in the increasing release of various contaminants into the environment, jeopardizing fragile ecosystems in the process. Heavy metals are one of the major pollutants that contribute to the escalating problem of environmental pollution, being primarily introduced in sensitive ecological habitats through industrial effluents, wastewater, as well as sewage of various industries. Where heavy metals like zinc, copper, manganese, and nickel serve key roles in regulating different biological processes in living systems, many heavy metals can be toxic even at low concentrations, such as mercury, arsenic, cadmium, chromium, and lead, and can accumulate in intricate food chains resulting in health concerns. Over the years, many physical and chemical methods of heavy metal removal have essentially been investigated, but their disadvantages like the generation of chemical waste, complex downstream processing, and the uneconomical cost of both methods, have rendered them inefficient,. Since then, microbial bioremediation, particularly the use of bacteria, has gained attention due to the feasibility and efficiency of using them in removing heavy metals from contaminated environments. Bacteria have several methods of processing heavy metals through general resistance mechanisms, biosorption, adsorption, and efflux mechanisms. Bacillus spp. are model Gram-positive bacteria that have been studied extensively for their biosorption abilities and molecular mechanisms that enable their survival as well as their ability to remove and detoxify heavy metals. This review aims to highlight the molecular methods of Bacillus spp. in removing various heavy metals ions from contaminated environments.","author":[{"dropping-particle":"","family":"Alotaibi","given":"Badriyah Shadid","non-dropping-particle":"","parse-names":false,"suffix":""},{"dropping-particle":"","family":"Khan","given":"Maryam","non-dropping-particle":"","parse-names":false,"suffix":""},{"dropping-particle":"","family":"Shamim","given":"Saba","non-dropping-particle":"","parse-names":false,"suffix":""}],"container-title":"Microorganisms","id":"ITEM-1","issue":"8","issued":{"date-parts":[["2021"]]},"title":"Unraveling the underlying heavy metal detoxification mechanisms of bacillus species","type":"article-journal","volume":"9"},"uris":["http://www.mendeley.com/documents/?uuid=aced5579-1932-41c1-97ee-93cc12ed523b"]}],"mendeley":{"formattedCitation":"(Alotaibi et al. 2021)","plainTextFormattedCitation":"(Alotaibi et al. 2021)","previouslyFormattedCitation":"(Alotaibi et al. 2021)"},"properties":{"noteIndex":0},"schema":"https://github.com/citation-style-language/schema/raw/master/csl-citation.json"}</w:instrText>
      </w:r>
      <w:r w:rsidR="009346D2">
        <w:rPr>
          <w:rFonts w:ascii="Times New Roman" w:hAnsi="Times New Roman" w:cs="Times New Roman"/>
          <w:sz w:val="24"/>
          <w:szCs w:val="24"/>
        </w:rPr>
        <w:fldChar w:fldCharType="separate"/>
      </w:r>
      <w:r w:rsidR="009346D2" w:rsidRPr="009346D2">
        <w:rPr>
          <w:rFonts w:ascii="Times New Roman" w:hAnsi="Times New Roman" w:cs="Times New Roman"/>
          <w:noProof/>
          <w:sz w:val="24"/>
          <w:szCs w:val="24"/>
        </w:rPr>
        <w:t>(Alotaibi et al. 2021)</w:t>
      </w:r>
      <w:r w:rsidR="009346D2">
        <w:rPr>
          <w:rFonts w:ascii="Times New Roman" w:hAnsi="Times New Roman" w:cs="Times New Roman"/>
          <w:sz w:val="24"/>
          <w:szCs w:val="24"/>
        </w:rPr>
        <w:fldChar w:fldCharType="end"/>
      </w:r>
      <w:r w:rsidR="009346D2" w:rsidRPr="00A74BE1">
        <w:rPr>
          <w:rFonts w:ascii="Times New Roman" w:hAnsi="Times New Roman" w:cs="Times New Roman"/>
          <w:sz w:val="24"/>
          <w:szCs w:val="24"/>
        </w:rPr>
        <w:t>.</w:t>
      </w:r>
      <w:r w:rsidR="009346D2">
        <w:rPr>
          <w:rFonts w:ascii="Times New Roman" w:hAnsi="Times New Roman" w:cs="Times New Roman"/>
          <w:sz w:val="24"/>
          <w:szCs w:val="24"/>
        </w:rPr>
        <w:t xml:space="preserve"> </w:t>
      </w:r>
      <w:r w:rsidRPr="00335285">
        <w:rPr>
          <w:rFonts w:ascii="Times New Roman" w:eastAsia="Times New Roman" w:hAnsi="Times New Roman" w:cs="Times New Roman"/>
          <w:sz w:val="24"/>
          <w:szCs w:val="24"/>
        </w:rPr>
        <w:t xml:space="preserve">Bioremediation strategies using </w:t>
      </w:r>
      <w:r w:rsidR="005E7FAD">
        <w:rPr>
          <w:rFonts w:ascii="Times New Roman" w:eastAsia="Times New Roman" w:hAnsi="Times New Roman" w:cs="Times New Roman"/>
          <w:sz w:val="24"/>
          <w:szCs w:val="24"/>
        </w:rPr>
        <w:t>plant</w:t>
      </w:r>
      <w:r w:rsidR="00C2102D">
        <w:rPr>
          <w:rFonts w:ascii="Times New Roman" w:eastAsia="Times New Roman" w:hAnsi="Times New Roman" w:cs="Times New Roman"/>
          <w:sz w:val="24"/>
          <w:szCs w:val="24"/>
        </w:rPr>
        <w:t>s</w:t>
      </w:r>
      <w:r w:rsidR="005E7FAD">
        <w:rPr>
          <w:rFonts w:ascii="Times New Roman" w:eastAsia="Times New Roman" w:hAnsi="Times New Roman" w:cs="Times New Roman"/>
          <w:sz w:val="24"/>
          <w:szCs w:val="24"/>
        </w:rPr>
        <w:t xml:space="preserve"> </w:t>
      </w:r>
      <w:r w:rsidR="009346D2">
        <w:rPr>
          <w:rFonts w:ascii="Times New Roman" w:eastAsia="Times New Roman" w:hAnsi="Times New Roman" w:cs="Times New Roman"/>
          <w:sz w:val="24"/>
          <w:szCs w:val="24"/>
        </w:rPr>
        <w:t xml:space="preserve">(phytoremediation) </w:t>
      </w:r>
      <w:r w:rsidR="005E7FAD">
        <w:rPr>
          <w:rFonts w:ascii="Times New Roman" w:eastAsia="Times New Roman" w:hAnsi="Times New Roman" w:cs="Times New Roman"/>
          <w:sz w:val="24"/>
          <w:szCs w:val="24"/>
        </w:rPr>
        <w:t xml:space="preserve">and </w:t>
      </w:r>
      <w:r w:rsidR="009346D2">
        <w:rPr>
          <w:rFonts w:ascii="Times New Roman" w:eastAsia="Times New Roman" w:hAnsi="Times New Roman" w:cs="Times New Roman"/>
          <w:sz w:val="24"/>
          <w:szCs w:val="24"/>
        </w:rPr>
        <w:t>microorganism</w:t>
      </w:r>
      <w:r w:rsidRPr="00335285">
        <w:rPr>
          <w:rFonts w:ascii="Times New Roman" w:eastAsia="Times New Roman" w:hAnsi="Times New Roman" w:cs="Times New Roman"/>
          <w:sz w:val="24"/>
          <w:szCs w:val="24"/>
        </w:rPr>
        <w:t xml:space="preserve"> have been developed as attractive alternatives because they are effective, inexpensive, and efficient</w:t>
      </w:r>
      <w:r w:rsidR="00D423CC">
        <w:rPr>
          <w:rFonts w:ascii="Times New Roman" w:eastAsia="Times New Roman" w:hAnsi="Times New Roman" w:cs="Times New Roman"/>
          <w:sz w:val="24"/>
          <w:szCs w:val="24"/>
        </w:rPr>
        <w:fldChar w:fldCharType="begin" w:fldLock="1"/>
      </w:r>
      <w:r w:rsidR="00D423CC">
        <w:rPr>
          <w:rFonts w:ascii="Times New Roman" w:eastAsia="Times New Roman" w:hAnsi="Times New Roman" w:cs="Times New Roman"/>
          <w:sz w:val="24"/>
          <w:szCs w:val="24"/>
        </w:rPr>
        <w:instrText>ADDIN CSL_CITATION {"citationItems":[{"id":"ITEM-1","itemData":{"DOI":"10.3390/ijerph18052435","ISSN":"16604601","PMID":"33801363","abstract":"Mercury (Hg) pollution is a global threat to human and environmental health because of its toxicity, mobility and long-term persistence. Although costly engineering-based technologies can be used to treat heavily Hg-contaminated areas, they are not suitable for decontaminating agricul-tural or extensively-polluted soils. Emerging phyto-and bioremediation strategies for decontaminating Hg-polluted soils generally involve low investment, simple operation, and in situ application, and they are less destructive for the ecosystem. Current understanding of the uptake, translocation and sequestration of Hg in plants is reviewed to highlight new avenues for exploration in phytore-mediation research, and different phytoremediation strategies (phytostabilization, phytoextraction and phytovolatilization) are discussed. Research aimed at identifying suitable plant species and as-sociated-microorganisms for use in phytoremediation of Hg-contaminated soils is also surveyed. Investigation into the potential use of transgenic plants in Hg-phytoremediation is described. Recent research on exploiting the beneficial interactions between plants and microorganisms (bacteria and fungi) that are Hg-resistant and secrete plant growth promoting compounds is reviewed. We highlight areas where more research is required into the effective use of phytoremediation on Hg-contaminated sites, and conclude that the approaches it offers provide considerable potential for the future.","author":[{"dropping-particle":"","family":"Tiodar","given":"Emanuela D.","non-dropping-particle":"","parse-names":false,"suffix":""},{"dropping-particle":"","family":"Văcar","given":"Cristina L.","non-dropping-particle":"","parse-names":false,"suffix":""},{"dropping-particle":"","family":"Podar","given":"Dorina","non-dropping-particle":"","parse-names":false,"suffix":""}],"container-title":"International Journal of Environmental Research and Public Health","id":"ITEM-1","issue":"5","issued":{"date-parts":[["2021"]]},"page":"1-38","title":"Phytoremediation and microorganisms-assisted phytoremediation of mercury-contaminated soils: Challenges and perspectives","type":"article-journal","volume":"18"},"uris":["http://www.mendeley.com/documents/?uuid=41b81203-7268-4628-9f1b-781f929cff2e"]}],"mendeley":{"formattedCitation":"(Tiodar et al. 2021)","plainTextFormattedCitation":"(Tiodar et al. 2021)","previouslyFormattedCitation":"(Tiodar et al. 2021)"},"properties":{"noteIndex":0},"schema":"https://github.com/citation-style-language/schema/raw/master/csl-citation.json"}</w:instrText>
      </w:r>
      <w:r w:rsidR="00D423CC">
        <w:rPr>
          <w:rFonts w:ascii="Times New Roman" w:eastAsia="Times New Roman" w:hAnsi="Times New Roman" w:cs="Times New Roman"/>
          <w:sz w:val="24"/>
          <w:szCs w:val="24"/>
        </w:rPr>
        <w:fldChar w:fldCharType="separate"/>
      </w:r>
      <w:r w:rsidR="00D423CC" w:rsidRPr="00D423CC">
        <w:rPr>
          <w:rFonts w:ascii="Times New Roman" w:eastAsia="Times New Roman" w:hAnsi="Times New Roman" w:cs="Times New Roman"/>
          <w:noProof/>
          <w:sz w:val="24"/>
          <w:szCs w:val="24"/>
        </w:rPr>
        <w:t>(Tiodar et al. 2021)</w:t>
      </w:r>
      <w:r w:rsidR="00D423CC">
        <w:rPr>
          <w:rFonts w:ascii="Times New Roman" w:eastAsia="Times New Roman" w:hAnsi="Times New Roman" w:cs="Times New Roman"/>
          <w:sz w:val="24"/>
          <w:szCs w:val="24"/>
        </w:rPr>
        <w:fldChar w:fldCharType="end"/>
      </w:r>
      <w:r w:rsidRPr="00335285">
        <w:rPr>
          <w:rFonts w:ascii="Times New Roman" w:eastAsia="Times New Roman" w:hAnsi="Times New Roman" w:cs="Times New Roman"/>
          <w:sz w:val="24"/>
          <w:szCs w:val="24"/>
        </w:rPr>
        <w:t xml:space="preserve">. </w:t>
      </w:r>
    </w:p>
    <w:p w14:paraId="43D63DDA" w14:textId="2CF17D55" w:rsidR="006F2B4A" w:rsidRDefault="006F2B4A" w:rsidP="006F2B4A">
      <w:pPr>
        <w:spacing w:after="0" w:line="480" w:lineRule="auto"/>
        <w:ind w:firstLine="720"/>
        <w:jc w:val="both"/>
        <w:rPr>
          <w:rFonts w:ascii="Times New Roman" w:eastAsia="Times New Roman" w:hAnsi="Times New Roman" w:cs="Times New Roman"/>
          <w:sz w:val="24"/>
          <w:szCs w:val="24"/>
        </w:rPr>
      </w:pPr>
      <w:r w:rsidRPr="00462BB9">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is a fungus-like appearance bacteria, usually living on the soil or plant rhizosphere. </w:t>
      </w:r>
      <w:r w:rsidRPr="00462BB9">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produce important metabolites such as antibacterial, special enzyme and protein. However, reportedly mercury-resistant bacteria were </w:t>
      </w:r>
      <w:r w:rsidRPr="00807C89">
        <w:rPr>
          <w:rFonts w:ascii="Times New Roman" w:eastAsia="Times New Roman" w:hAnsi="Times New Roman" w:cs="Times New Roman"/>
          <w:i/>
          <w:iCs/>
          <w:sz w:val="24"/>
          <w:szCs w:val="24"/>
        </w:rPr>
        <w:t>Firmicutes, Planctomycetes, Bacillus,</w:t>
      </w:r>
      <w:r>
        <w:rPr>
          <w:rFonts w:ascii="Times New Roman" w:eastAsia="Times New Roman" w:hAnsi="Times New Roman" w:cs="Times New Roman"/>
          <w:sz w:val="24"/>
          <w:szCs w:val="24"/>
        </w:rPr>
        <w:t xml:space="preserve"> </w:t>
      </w:r>
      <w:proofErr w:type="spellStart"/>
      <w:r w:rsidRPr="00807C89">
        <w:rPr>
          <w:rFonts w:ascii="Times New Roman" w:eastAsia="Times New Roman" w:hAnsi="Times New Roman" w:cs="Times New Roman"/>
          <w:i/>
          <w:iCs/>
          <w:sz w:val="24"/>
          <w:szCs w:val="24"/>
        </w:rPr>
        <w:t>Gammaproteobacteria</w:t>
      </w:r>
      <w:proofErr w:type="spellEnd"/>
      <w:r>
        <w:rPr>
          <w:rFonts w:ascii="Times New Roman" w:eastAsia="Times New Roman" w:hAnsi="Times New Roman" w:cs="Times New Roman"/>
          <w:sz w:val="24"/>
          <w:szCs w:val="24"/>
        </w:rPr>
        <w:t xml:space="preserve">, </w:t>
      </w:r>
      <w:proofErr w:type="spellStart"/>
      <w:r w:rsidRPr="00C60E96">
        <w:rPr>
          <w:rFonts w:ascii="Times New Roman" w:hAnsi="Times New Roman" w:cs="Times New Roman"/>
          <w:i/>
          <w:iCs/>
          <w:sz w:val="24"/>
          <w:szCs w:val="24"/>
        </w:rPr>
        <w:t>Brevundimonas</w:t>
      </w:r>
      <w:proofErr w:type="spellEnd"/>
      <w:r>
        <w:rPr>
          <w:rFonts w:ascii="Times New Roman" w:hAnsi="Times New Roman" w:cs="Times New Roman"/>
          <w:i/>
          <w:iCs/>
          <w:sz w:val="24"/>
          <w:szCs w:val="24"/>
        </w:rPr>
        <w:t xml:space="preserve">, </w:t>
      </w:r>
      <w:proofErr w:type="spellStart"/>
      <w:r w:rsidRPr="00C60E96">
        <w:rPr>
          <w:rFonts w:ascii="Times New Roman" w:hAnsi="Times New Roman" w:cs="Times New Roman"/>
          <w:i/>
          <w:iCs/>
          <w:sz w:val="24"/>
          <w:szCs w:val="24"/>
        </w:rPr>
        <w:t>Nitrococcus</w:t>
      </w:r>
      <w:proofErr w:type="spellEnd"/>
      <w:r>
        <w:rPr>
          <w:rFonts w:ascii="Times New Roman" w:hAnsi="Times New Roman" w:cs="Times New Roman"/>
          <w:i/>
          <w:iCs/>
          <w:sz w:val="24"/>
          <w:szCs w:val="24"/>
        </w:rPr>
        <w:t xml:space="preserve">, </w:t>
      </w:r>
      <w:r w:rsidRPr="00C60E96">
        <w:rPr>
          <w:rFonts w:ascii="Times New Roman" w:hAnsi="Times New Roman" w:cs="Times New Roman"/>
          <w:i/>
          <w:iCs/>
          <w:sz w:val="24"/>
          <w:szCs w:val="24"/>
        </w:rPr>
        <w:t>Fusobacterium</w:t>
      </w:r>
      <w:r>
        <w:rPr>
          <w:rFonts w:ascii="Times New Roman" w:hAnsi="Times New Roman" w:cs="Times New Roman"/>
          <w:i/>
          <w:iCs/>
          <w:sz w:val="24"/>
          <w:szCs w:val="24"/>
        </w:rPr>
        <w:t xml:space="preserve">, </w:t>
      </w:r>
      <w:r w:rsidRPr="00596CBC">
        <w:rPr>
          <w:rFonts w:ascii="Times New Roman" w:hAnsi="Times New Roman" w:cs="Times New Roman"/>
          <w:i/>
          <w:iCs/>
          <w:sz w:val="24"/>
          <w:szCs w:val="24"/>
        </w:rPr>
        <w:t xml:space="preserve">Stenotrophomonas, Arthrobacter, Bacillus and Pseudomonas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{"citationItems":[{"id":"ITEM-1","itemData":{"DOI":"10.20884/1.jm.2017.12.2.398","author":[{"dropping-particle":"","family":"Purkan","given":"Purkan","non-dropping-particle":"","parse-names":false,"suffix":""},{"dropping-particle":"","family":"Nuzulla","given":"Yuliana Firdausi","non-dropping-particle":"","parse-names":false,"suffix":""},{"dropping-particle":"","family":"Hadi","given":"Sofijan","non-dropping-particle":"","parse-names":false,"suffix":""},{"dropping-particle":"","family":"Prasetyawati","given":"Endang Triwahyu","non-dropping-particle":"","parse-names":false,"suffix":""}],"container-title":"Molekul","id":"ITEM-1","issue":"2","issued":{"date-parts":[["2017"]]},"page":"182-188","title":"Biochemical Properties of Mercuric Reductase from Local Isolate of Bacillus sp for Bioremediation Agent","type":"article-journal","volume":"12"},"uris":["http://www.mendeley.com/documents/?uuid=37541e38-1a9c-4f03-a424-78452ab09ace"]}],"mendeley":{"formattedCitation":"(Purkan et al. 2017)","plainTextFormattedCitation":"(Purkan et al. 2017)","previouslyFormattedCitation":"(Purkan et al. 2017)"},"properties":{"noteIndex":0},"schema":"https://github.com/citation-style-language/schema/raw/master/csl-citation.json"}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F662F5">
        <w:rPr>
          <w:rFonts w:ascii="Times New Roman" w:eastAsia="Times New Roman" w:hAnsi="Times New Roman" w:cs="Times New Roman"/>
          <w:noProof/>
          <w:sz w:val="24"/>
          <w:szCs w:val="24"/>
        </w:rPr>
        <w:t>(Purkan et al. 2017)</w:t>
      </w:r>
      <w:r>
        <w:rPr>
          <w:rFonts w:ascii="Times New Roman" w:eastAsia="Times New Roman" w:hAnsi="Times New Roman" w:cs="Times New Roman"/>
          <w:sz w:val="24"/>
          <w:szCs w:val="24"/>
        </w:rPr>
        <w:fldChar w:fldCharType="end"/>
      </w:r>
      <w:r>
        <w:rPr>
          <w:rFonts w:ascii="Times New Roman" w:hAnsi="Times New Roman" w:cs="Times New Roman"/>
          <w:i/>
          <w:iCs/>
          <w:sz w:val="24"/>
          <w:szCs w:val="24"/>
        </w:rPr>
        <w:fldChar w:fldCharType="begin" w:fldLock="1"/>
      </w:r>
      <w:r>
        <w:rPr>
          <w:rFonts w:ascii="Times New Roman" w:hAnsi="Times New Roman" w:cs="Times New Roman"/>
          <w:i/>
          <w:iCs/>
          <w:sz w:val="24"/>
          <w:szCs w:val="24"/>
        </w:rPr>
        <w:instrText>ADDIN CSL_CITATION {"citationItems":[{"id":"ITEM-1","itemData":{"DOI":"10.12911/22998993/83565","ISSN":"22998993","abstract":"In certain small-gold mining activities in West Lombok, Indonesia, the tailings containing mercury are discharged to agricultural lands, reducing their productivity. One of the efforts to restore the land is by bioremediation of mercury, using mercury-resistant microbes. This study was aimed to isolate the mercury-resistant bacteria from small-scale gold mine tailings containing mercury, and to test their capability in accumulating mercury. Bacterial isolation and identification were conducted from nutrient broth supplemented with 5 ppm HgCl2. The isolated bacteria were tested for mercury accumulation in the nutrient broth containing 10, 20 and 30 ppm Hg for 24 hours, and in small-scale gold mine tailing containing 41.37 ppm Hg for 2 weeks. The results showed that there were four pure isolates of mercury-resistant bacteria which were identified as Brevundimonas vesicularis, Nitrococcus mobilis, Fusobacterium aquatile and Fusobacterium necrogenes. The highest Hg accumulation from nutrient broth liquid media containing 10, 20 and 30 ppm Hg was observed for Brevundimonas vesicularis. The mercury accumulation efficiency of the four bacteria applied to small-scale gold mine tailing containing mercury was in the order of Fusobacterium aquatile (76.1%) &gt; Brevundimonas vesicularis (75.6%) &gt; Fusobacterium necrogenes (74.4%) &gt; Nitrococcus mobilis (74.2%). On the basis of the Hg accumulation efficiency of more than 75%, Fusobacterium aquatile and Brevundimonas vesicularis are prospective for bioremediation of mercury-contaminated soils.","author":[{"dropping-particle":"","family":"Chasanah","given":"Umi","non-dropping-particle":"","parse-names":false,"suffix":""},{"dropping-particle":"","family":"Nuraini","given":"Yulia","non-dropping-particle":"","parse-names":false,"suffix":""},{"dropping-particle":"","family":"Handayanto","given":"Eko","non-dropping-particle":"","parse-names":false,"suffix":""}],"container-title":"Journal of Ecological Engineering","id":"ITEM-1","issue":"2","issued":{"date-parts":[["2018"]]},"page":"236-245","title":"The potential of mercury-resistant bacteria isolated from small-scale gold mine tailings for accumulation of mercury","type":"article-journal","volume":"19"},"uris":["http://www.mendeley.com/documents/?uuid=aedb2a99-9440-43fc-b6d3-090ad7e9bb60"]}],"mendeley":{"formattedCitation":"(Chasanah et al. 2018)","plainTextFormattedCitation":"(Chasanah et al. 2018)","previouslyFormattedCitation":"(Chasanah et al. 2018)"},"properties":{"noteIndex":0},"schema":"https://github.com/citation-style-language/schema/raw/master/csl-citation.json"}</w:instrText>
      </w:r>
      <w:r>
        <w:rPr>
          <w:rFonts w:ascii="Times New Roman" w:hAnsi="Times New Roman" w:cs="Times New Roman"/>
          <w:i/>
          <w:iCs/>
          <w:sz w:val="24"/>
          <w:szCs w:val="24"/>
        </w:rPr>
        <w:fldChar w:fldCharType="separate"/>
      </w:r>
      <w:r w:rsidRPr="00B530D9">
        <w:rPr>
          <w:rFonts w:ascii="Times New Roman" w:hAnsi="Times New Roman" w:cs="Times New Roman"/>
          <w:iCs/>
          <w:noProof/>
          <w:sz w:val="24"/>
          <w:szCs w:val="24"/>
        </w:rPr>
        <w:t>(Chasanah et al. 2018)</w:t>
      </w:r>
      <w:r>
        <w:rPr>
          <w:rFonts w:ascii="Times New Roman" w:hAnsi="Times New Roman" w:cs="Times New Roman"/>
          <w:i/>
          <w:iCs/>
          <w:sz w:val="24"/>
          <w:szCs w:val="24"/>
        </w:rPr>
        <w:fldChar w:fldCharType="end"/>
      </w:r>
      <w:r>
        <w:rPr>
          <w:rFonts w:ascii="Times New Roman" w:hAnsi="Times New Roman" w:cs="Times New Roman"/>
          <w:i/>
          <w:iCs/>
          <w:sz w:val="24"/>
          <w:szCs w:val="24"/>
        </w:rPr>
        <w:fldChar w:fldCharType="begin" w:fldLock="1"/>
      </w:r>
      <w:r w:rsidR="001C6FC8">
        <w:rPr>
          <w:rFonts w:ascii="Times New Roman" w:hAnsi="Times New Roman" w:cs="Times New Roman"/>
          <w:i/>
          <w:iCs/>
          <w:sz w:val="24"/>
          <w:szCs w:val="24"/>
        </w:rPr>
        <w:instrText>ADDIN CSL_CITATION {"citationItems":[{"id":"ITEM-1","itemData":{"DOI":"10.1016/j.gexplo.2019.106353","ISSN":"03756742","abstract":"This study describes Hg-resistant bacterial present in the aquatic sediments artisanal small-scale gold mining ASGM activities along Gambia River Kedougou, Senegal. Mercury (Hg) is used for gold amalgamation in artisanal small-scale gold mining (ASGM) activities. The level of total Hg in sediment samples was determined by automatic mercury analyser. Bacterial (colony-forming units) susceptibility to Hg was evaluated by minimal inhibitory concentrations. The phylogenetic diversity analysis of the Hg-resistant bacteria was performed by PCR amplification of 16S rDNA on isolated bacterial strains, followed by restriction fragment length polymorphism, cloning and sequencing. The results documented high concentrations of Hg in ASGM activity areas ranging from 2.4 to 6.2 mg kg-1. Population densities of heterotrophic bacteria in wet sediment ranging from 3.7 × 106 to 4.6 × 108 CFU g−1. The isolated bacterial strains from highly Hg-contaminated sites can grow to medium containing up to 17 mg L−1 of Hg2+. In this study, bacterial strains resistant to Hg are Stenotrophomonas maltophilia, Dyella ginsengisoli, Arthrobacter defluvi, Arthrobacter pascens, Bacillus firmus and Pseudomonas moraviensis. Our results demonstrate the occurrence the presence of diverse groups of bacterial strains resistant to metal (Hg) under tropical conditions. The isolated strains are particularly interesting for further studies to evaluate their role in bioremediation of Hg in contaminated aquatic ecosystems.","author":[{"dropping-particle":"","family":"Niane","given":"Birane","non-dropping-particle":"","parse-names":false,"suffix":""},{"dropping-particle":"","family":"Devarajan","given":"Naresh","non-dropping-particle":"","parse-names":false,"suffix":""},{"dropping-particle":"","family":"Poté","given":"John","non-dropping-particle":"","parse-names":false,"suffix":""},{"dropping-particle":"","family":"Moritz","given":"Robert","non-dropping-particle":"","parse-names":false,"suffix":""}],"container-title":"Journal of Geochemical Exploration","id":"ITEM-1","issue":"8","issued":{"date-parts":[["2019"]]},"page":"0375-6742","publisher":"Elsevier","title":"Quantification and characterization of mercury resistant bacteria in sediments contaminated by artisanal small-scale gold mining activities, Kedougou region, Senegal","type":"article-journal","volume":"205"},"uris":["http://www.mendeley.com/documents/?uuid=e7bbcfff-b758-4c98-9d02-1f35a87f2a18"]}],"mendeley":{"formattedCitation":"(Niane et al. 2019)","plainTextFormattedCitation":"(Niane et al. 2019)","previouslyFormattedCitation":"(Niane et al. 2019)"},"properties":{"noteIndex":0},"schema":"https://github.com/citation-style-language/schema/raw/master/csl-citation.json"}</w:instrText>
      </w:r>
      <w:r>
        <w:rPr>
          <w:rFonts w:ascii="Times New Roman" w:hAnsi="Times New Roman" w:cs="Times New Roman"/>
          <w:i/>
          <w:iCs/>
          <w:sz w:val="24"/>
          <w:szCs w:val="24"/>
        </w:rPr>
        <w:fldChar w:fldCharType="separate"/>
      </w:r>
      <w:r w:rsidRPr="00596CBC">
        <w:rPr>
          <w:rFonts w:ascii="Times New Roman" w:hAnsi="Times New Roman" w:cs="Times New Roman"/>
          <w:iCs/>
          <w:noProof/>
          <w:sz w:val="24"/>
          <w:szCs w:val="24"/>
        </w:rPr>
        <w:t>(Niane et al. 2019)</w:t>
      </w:r>
      <w:r>
        <w:rPr>
          <w:rFonts w:ascii="Times New Roman" w:hAnsi="Times New Roman" w:cs="Times New Roman"/>
          <w:i/>
          <w:iCs/>
          <w:sz w:val="24"/>
          <w:szCs w:val="24"/>
        </w:rPr>
        <w:fldChar w:fldCharType="end"/>
      </w:r>
      <w:r>
        <w:rPr>
          <w:rFonts w:ascii="Times New Roman" w:eastAsia="Times New Roman" w:hAnsi="Times New Roman" w:cs="Times New Roman"/>
          <w:sz w:val="24"/>
          <w:szCs w:val="24"/>
        </w:rPr>
        <w:fldChar w:fldCharType="begin" w:fldLock="1"/>
      </w:r>
      <w:r w:rsidR="001C6FC8">
        <w:rPr>
          <w:rFonts w:ascii="Times New Roman" w:eastAsia="Times New Roman" w:hAnsi="Times New Roman" w:cs="Times New Roman"/>
          <w:sz w:val="24"/>
          <w:szCs w:val="24"/>
        </w:rPr>
        <w:instrText>ADDIN CSL_CITATION {"citationItems":[{"id":"ITEM-1","itemData":{"DOI":"10.1155/2020/1858732","ISSN":"16879198","abstract":"Traditional small-scale gold mining mostly use mercury to extract the gold from ores. However, mercury contamination in the environment can affect the composition and structure of the bacterial community. The purpose of this study was to determine the effect of mercury contamination on the bacterial community in the traditional gold mining waste disposal site and in the rice field. Mercury analysis was carried out using the CVAFS method. Analysis of bacterial communities and structure was carried out based on the results of metabarcoding of the V3-V4 16S rRNA regions obtained from paired-end Illumina MiSeq reads. The results showed that the sample from the mining waste disposal site had a mercury level of 230 mg/kg, while the sample from the rice field had 3.98 mg/kg. The results showed that there were differences in microbial composition and community structure in both locations. With the total reads of 57,031, the most dominant phylum was Firmicutes in the mining disposal site sample. Meanwhile, with the total reads of 33,080, the sample from rice field was dominated by Planctomycetes. The abundant classes of bacteria in the mining waste disposal site, from the highest were Bacilli, Gammaproteobacteria and Planctomycetia, while the sample from the rice field was dominated by the Planctomycetia and Acidobacteria subdivision 6. The families that dominated the sample in disposal site were Bacillaceae and Aeromonadaceae, while the sample from the rice field was dominated by Gemmataceae. The abundant genera in both locations were Bacillus and Gemmata. This study concluded that the high level of mercury in the soil reduced the richness and diversity of bacterial phyla and lower taxa. There was also a shift in the dominance of phyla and lower taxa in both locations. This study provides an understanding of the microbial community structure in the area that is highly contaminated with mercury to open insight into the potential of these bacteria for mercury bioremediation.","author":[{"dropping-particle":"","family":"Fatimawali","given":"","non-dropping-particle":"","parse-names":false,"suffix":""},{"dropping-particle":"","family":"Kepel","given":"Billy Johnson","non-dropping-particle":"","parse-names":false,"suffix":""},{"dropping-particle":"","family":"Gani","given":"Maria Apriliani","non-dropping-particle":"","parse-names":false,"suffix":""},{"dropping-particle":"","family":"Tallei","given":"Trina Ekawati","non-dropping-particle":"","parse-names":false,"suffix":""}],"container-title":"International Journal of Microbiology","id":"ITEM-1","issue":"1","issued":{"date-parts":[["2020"]]},"page":"1-8","title":"Comparison of Bacterial Community Structure and Diversity in Traditional Gold Mining Waste Disposal Site and Rice Field by Using a Metabarcoding Approach","type":"article-journal","volume":"1"},"uris":["http://www.mendeley.com/documents/?uuid=03a212c8-ae63-42c0-bfdc-f66e2ff50c48"]}],"mendeley":{"formattedCitation":"(Fatimawali et al. 2020)","plainTextFormattedCitation":"(Fatimawali et al. 2020)","previouslyFormattedCitation":"(Fatimawali et al. 2020)"},"properties":{"noteIndex":0},"schema":"https://github.com/citation-style-language/schema/raw/master/csl-citation.json"}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F662F5">
        <w:rPr>
          <w:rFonts w:ascii="Times New Roman" w:eastAsia="Times New Roman" w:hAnsi="Times New Roman" w:cs="Times New Roman"/>
          <w:noProof/>
          <w:sz w:val="24"/>
          <w:szCs w:val="24"/>
        </w:rPr>
        <w:t>(Fatimawali et al. 2020)</w:t>
      </w:r>
      <w:r>
        <w:rPr>
          <w:rFonts w:ascii="Times New Roman" w:eastAsia="Times New Roman" w:hAnsi="Times New Roman" w:cs="Times New Roman"/>
          <w:sz w:val="24"/>
          <w:szCs w:val="24"/>
        </w:rPr>
        <w:fldChar w:fldCharType="end"/>
      </w:r>
      <w:r w:rsidR="00E45E12">
        <w:rPr>
          <w:rFonts w:ascii="Times New Roman" w:eastAsia="Times New Roman" w:hAnsi="Times New Roman" w:cs="Times New Roman"/>
          <w:sz w:val="24"/>
          <w:szCs w:val="24"/>
        </w:rPr>
        <w:fldChar w:fldCharType="begin" w:fldLock="1"/>
      </w:r>
      <w:r w:rsidR="00E765F0">
        <w:rPr>
          <w:rFonts w:ascii="Times New Roman" w:eastAsia="Times New Roman" w:hAnsi="Times New Roman" w:cs="Times New Roman"/>
          <w:sz w:val="24"/>
          <w:szCs w:val="24"/>
        </w:rPr>
        <w:instrText>ADDIN CSL_CITATION {"citationItems":[{"id":"ITEM-1","itemData":{"DOI":"10.1007/s11356-019-04974-w","ISSN":"16147499","PMID":"31001776","abstract":"Mercury (Hg), the environmental toxicant, is present in the soil, water, and air as it is substantially distributed throughout the environment. Being extremely toxic even at low concentration, its remediation is utterly important. Therefore, it is necessary to detoxify the contaminant within the acceptable limits before threatening the environment. Although various conventional methods are being used, irrespective of high cost, it produces intermediate toxic by-product too. Biological methods are eco-friendly, clean, greener, and safer for the remediation of heavy metals corresponding to the conventional remediation due to their economic and high-tech constraints. Bioremediation is now being used for Hg (II) removal, which involves biosorption and bioaccumulation mechanisms or both, also mercuric ion reductase, exopolysaccharide play significant role in detoxification of mercury by acting a potential instrument for the remediation of heavy metals. In this review paper, we shed light on problems caused by mercury pollution, mercury cycle, and its global scenario and detoxification approaches by biological methods and result found in the literature.","author":[{"dropping-particle":"","family":"Singh","given":"Shalini","non-dropping-particle":"","parse-names":false,"suffix":""},{"dropping-particle":"","family":"Kumar","given":"Vipin","non-dropping-particle":"","parse-names":false,"suffix":""}],"container-title":"Environmental Science and Pollution Research","id":"ITEM-1","issue":"22","issued":{"date-parts":[["2020"]]},"page":"27181-27201","publisher":"Environmental Science and Pollution Research","title":"Mercury detoxification by absorption, mercuric ion reductase, and exopolysaccharides: a comprehensive study","type":"article-journal","volume":"27"},"uris":["http://www.mendeley.com/documents/?uuid=a5e0e932-aebe-4354-87bf-fdf04c5e2153"]}],"mendeley":{"formattedCitation":"(Singh and Kumar 2020)","plainTextFormattedCitation":"(Singh and Kumar 2020)","previouslyFormattedCitation":"(Singh and Kumar 2020)"},"properties":{"noteIndex":0},"schema":"https://github.com/citation-style-language/schema/raw/master/csl-citation.json"}</w:instrText>
      </w:r>
      <w:r w:rsidR="00E45E12">
        <w:rPr>
          <w:rFonts w:ascii="Times New Roman" w:eastAsia="Times New Roman" w:hAnsi="Times New Roman" w:cs="Times New Roman"/>
          <w:sz w:val="24"/>
          <w:szCs w:val="24"/>
        </w:rPr>
        <w:fldChar w:fldCharType="separate"/>
      </w:r>
      <w:r w:rsidR="00E45E12" w:rsidRPr="00E45E12">
        <w:rPr>
          <w:rFonts w:ascii="Times New Roman" w:eastAsia="Times New Roman" w:hAnsi="Times New Roman" w:cs="Times New Roman"/>
          <w:noProof/>
          <w:sz w:val="24"/>
          <w:szCs w:val="24"/>
        </w:rPr>
        <w:t>(Singh and Kumar 2020)</w:t>
      </w:r>
      <w:r w:rsidR="00E45E1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On the other hand, </w:t>
      </w:r>
      <w:r w:rsidRPr="00807C89">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was a potential bacteria on mercury </w:t>
      </w:r>
      <w:r w:rsidR="00A910BB">
        <w:rPr>
          <w:rFonts w:ascii="Times New Roman" w:eastAsia="Times New Roman" w:hAnsi="Times New Roman" w:cs="Times New Roman"/>
          <w:sz w:val="24"/>
          <w:szCs w:val="24"/>
        </w:rPr>
        <w:t>transformation</w:t>
      </w:r>
      <w:r>
        <w:rPr>
          <w:rFonts w:ascii="Times New Roman" w:eastAsia="Times New Roman" w:hAnsi="Times New Roman" w:cs="Times New Roman"/>
          <w:sz w:val="24"/>
          <w:szCs w:val="24"/>
        </w:rPr>
        <w:t xml:space="preserve"> due to producing high activity of mercuric reductase enzyme, but rarely explored</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{"citationItems":[{"id":"ITEM-1","itemData":{"DOI":"10.13057/biodiv/d220357","ISSN":"20854722","abstract":"Rahayu HM, Putri WA, Khasanah AU, Sembiring L, Purwestri YA. 2021. Indigenous Streptomyces spp. isolated from Cyperus rotundus rhizosphere indicate high mercuric reductase activity as a potential bioremediation agent. Biodiversitas 22: 1519-1526. The purification and characterization of mercuric reductase of four indigenous Streptomyces spp. from Cyperus rotundus L. rhizosphere in mercury-contaminated area have been investigated. Cell-free extract was obtained by disrupting cells using sea sand at 4 °C followed by centrifugation. Mercuric reductase was purified by ammonium sulfate precipitation, dialysis, and chromatography column (DEAE Sepharose anion column chromatography). The determination of optimum pH and temperature of mercuric reductase activity was measured based on the number of NADPH2 oxidized to NADP per mg protein per minute using a spectrophotometer. The molecular weight of mercuric reductase was determined using SDS-PAGE. Result showed that the highest specific activity of mercuric reductase was recorded from Streptomyces spp. BR28. The optimum pH and temperature of cell-free extract enzyme mercuric reductase were 7.5 and 80°C, respectively. The enzyme was purified to 431.87-fold with specific activity 21918.95 U/mg protein. SDS PAGE showed that the molecular weight of mercuric reductase in Streptomyces spp. BR 28 ranged from 50 kDa to 75 kDa. It can be concluded that Streptomyces isolates contain mercuric reductase and have potential as mercury bioremediation agent to overcome mercury contamination in the environment.","author":[{"dropping-particle":"","family":"Rahayu","given":"Hanum Mukti","non-dropping-particle":"","parse-names":false,"suffix":""},{"dropping-particle":"","family":"Putri","given":"Wahyu Aristyaning","non-dropping-particle":"","parse-names":false,"suffix":""},{"dropping-particle":"","family":"Khasanah","given":"Anis Uswatun","non-dropping-particle":"","parse-names":false,"suffix":""},{"dropping-particle":"","family":"Sembiring","given":"Langkah","non-dropping-particle":"","parse-names":false,"suffix":""},{"dropping-particle":"","family":"Purwestri","given":"Yekti Asih","non-dropping-particle":"","parse-names":false,"suffix":""}],"container-title":"Biodiversitas","id":"ITEM-1","issue":"3","issued":{"date-parts":[["2021"]]},"page":"1519-1525","title":"Indigeneous streptomyces spp. Isolated from cyperus rotundus rhizosphere indicate high mercuric reductase activity as a potential bioremediation agent","type":"article-journal","volume":"22"},"uris":["http://www.mendeley.com/documents/?uuid=45bec319-3c18-4bbd-8e24-465f4a330285"]}],"mendeley":{"formattedCitation":"(Rahayu et al. 2021)","plainTextFormattedCitation":"(Rahayu et al. 2021)","previouslyFormattedCitation":"(Rahayu et al. 2021)"},"properties":{"noteIndex":0},"schema":"https://github.com/citation-style-language/schema/raw/master/csl-citation.json"}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B530D9">
        <w:rPr>
          <w:rFonts w:ascii="Times New Roman" w:eastAsia="Times New Roman" w:hAnsi="Times New Roman" w:cs="Times New Roman"/>
          <w:noProof/>
          <w:sz w:val="24"/>
          <w:szCs w:val="24"/>
        </w:rPr>
        <w:t>(Rahayu et al. 2021)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39A5255" w14:textId="1CBE208E" w:rsidR="0010432E" w:rsidRPr="00335285" w:rsidRDefault="00BE7CD4" w:rsidP="00335285">
      <w:pPr>
        <w:spacing w:after="0" w:line="480" w:lineRule="auto"/>
        <w:ind w:firstLine="720"/>
        <w:jc w:val="both"/>
        <w:rPr>
          <w:rFonts w:ascii="Times New Roman" w:eastAsia="Times New Roman" w:hAnsi="Times New Roman" w:cs="Times New Roman"/>
          <w:sz w:val="24"/>
          <w:szCs w:val="24"/>
        </w:rPr>
      </w:pPr>
      <w:r w:rsidRPr="008F796E">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w:t>
      </w:r>
      <w:r w:rsidR="006F2B4A">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reported to reduce mercury ions (Hg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Hg</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into elemental mercury (Hg°) because of their </w:t>
      </w:r>
      <w:proofErr w:type="spellStart"/>
      <w:r>
        <w:rPr>
          <w:rFonts w:ascii="Times New Roman" w:eastAsia="Times New Roman" w:hAnsi="Times New Roman" w:cs="Times New Roman"/>
          <w:sz w:val="24"/>
          <w:szCs w:val="24"/>
        </w:rPr>
        <w:t>mer</w:t>
      </w:r>
      <w:proofErr w:type="spellEnd"/>
      <w:r>
        <w:rPr>
          <w:rFonts w:ascii="Times New Roman" w:eastAsia="Times New Roman" w:hAnsi="Times New Roman" w:cs="Times New Roman"/>
          <w:sz w:val="24"/>
          <w:szCs w:val="24"/>
        </w:rPr>
        <w:t xml:space="preserve"> operon system located in the linear plasmid</w:t>
      </w:r>
      <w:r w:rsidR="00D423CC">
        <w:rPr>
          <w:rFonts w:ascii="Times New Roman" w:eastAsia="Times New Roman" w:hAnsi="Times New Roman" w:cs="Times New Roman"/>
          <w:sz w:val="24"/>
          <w:szCs w:val="24"/>
        </w:rPr>
        <w:fldChar w:fldCharType="begin" w:fldLock="1"/>
      </w:r>
      <w:r w:rsidR="001C6FC8">
        <w:rPr>
          <w:rFonts w:ascii="Times New Roman" w:eastAsia="Times New Roman" w:hAnsi="Times New Roman" w:cs="Times New Roman"/>
          <w:sz w:val="24"/>
          <w:szCs w:val="24"/>
        </w:rPr>
        <w:instrText>ADDIN CSL_CITATION {"citationItems":[{"id":"ITEM-1","itemData":{"DOI":"10.3389/fmicb.2012.00349","author":[{"dropping-particle":"","family":"Boyd","given":"Eric S","non-dropping-particle":"","parse-names":false,"suffix":""},{"dropping-particle":"","family":"Barkay","given":"Tamar","non-dropping-particle":"","parse-names":false,"suffix":""}],"container-title":"Frontiers in Microbiology","id":"ITEM-1","issue":"10","issued":{"date-parts":[["2012"]]},"page":"1-13","title":"The mercury resistance operon : from an origin in a geothermal environment to an efficient detoxification machine","type":"article-journal","volume":"3"},"uris":["http://www.mendeley.com/documents/?uuid=64c1ff27-888a-4c5e-8b6b-23719bb4d896"]}],"mendeley":{"formattedCitation":"(Boyd and Barkay 2012)","plainTextFormattedCitation":"(Boyd and Barkay 2012)","previouslyFormattedCitation":"(Boyd and Barkay 2012)"},"properties":{"noteIndex":0},"schema":"https://github.com/citation-style-language/schema/raw/master/csl-citation.json"}</w:instrText>
      </w:r>
      <w:r w:rsidR="00D423CC">
        <w:rPr>
          <w:rFonts w:ascii="Times New Roman" w:eastAsia="Times New Roman" w:hAnsi="Times New Roman" w:cs="Times New Roman"/>
          <w:sz w:val="24"/>
          <w:szCs w:val="24"/>
        </w:rPr>
        <w:fldChar w:fldCharType="separate"/>
      </w:r>
      <w:r w:rsidR="00D423CC" w:rsidRPr="00D423CC">
        <w:rPr>
          <w:rFonts w:ascii="Times New Roman" w:eastAsia="Times New Roman" w:hAnsi="Times New Roman" w:cs="Times New Roman"/>
          <w:noProof/>
          <w:sz w:val="24"/>
          <w:szCs w:val="24"/>
        </w:rPr>
        <w:t>(Boyd and Barkay 2012)</w:t>
      </w:r>
      <w:r w:rsidR="00D423C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genomic DNA</w:t>
      </w:r>
      <w:r w:rsidR="00D423CC">
        <w:rPr>
          <w:rFonts w:ascii="Times New Roman" w:eastAsia="Times New Roman" w:hAnsi="Times New Roman" w:cs="Times New Roman"/>
          <w:sz w:val="24"/>
          <w:szCs w:val="24"/>
        </w:rPr>
        <w:fldChar w:fldCharType="begin" w:fldLock="1"/>
      </w:r>
      <w:r w:rsidR="008C7EA5">
        <w:rPr>
          <w:rFonts w:ascii="Times New Roman" w:eastAsia="Times New Roman" w:hAnsi="Times New Roman" w:cs="Times New Roman"/>
          <w:sz w:val="24"/>
          <w:szCs w:val="24"/>
        </w:rPr>
        <w:instrText>ADDIN CSL_CITATION {"citationItems":[{"id":"ITEM-1","itemData":{"DOI":"10.1016/S1003-6326(09)60170-9","author":[{"dropping-particle":"","family":"Xiao-xi","given":"Zeng","non-dropping-particle":"","parse-names":false,"suffix":""},{"dropping-particle":"","family":"Jian-xin","given":"Tagn","non-dropping-particle":"","parse-names":false,"suffix":""},{"dropping-particle":"","family":"Pei","given":"Jiang","non-dropping-particle":"","parse-names":false,"suffix":""}],"container-title":"Transaction of Nonferrous Metals Society of China","id":"ITEM-1","issue":"12","issued":{"date-parts":[["2010"]]},"page":"507-512","title":"Isolation, characterization and extraction of mer gene of Hg2+ resisting strain D2","type":"article-journal","volume":"20"},"uris":["http://www.mendeley.com/documents/?uuid=270708b0-5fe9-43fa-bd84-a115842aabf7"]}],"mendeley":{"formattedCitation":"(Xiao-xi et al. 2010)","plainTextFormattedCitation":"(Xiao-xi et al. 2010)","previouslyFormattedCitation":"(Xiao-xi et al. 2010)"},"properties":{"noteIndex":0},"schema":"https://github.com/citation-style-language/schema/raw/master/csl-citation.json"}</w:instrText>
      </w:r>
      <w:r w:rsidR="00D423CC">
        <w:rPr>
          <w:rFonts w:ascii="Times New Roman" w:eastAsia="Times New Roman" w:hAnsi="Times New Roman" w:cs="Times New Roman"/>
          <w:sz w:val="24"/>
          <w:szCs w:val="24"/>
        </w:rPr>
        <w:fldChar w:fldCharType="separate"/>
      </w:r>
      <w:r w:rsidR="00D423CC" w:rsidRPr="00D423CC">
        <w:rPr>
          <w:rFonts w:ascii="Times New Roman" w:eastAsia="Times New Roman" w:hAnsi="Times New Roman" w:cs="Times New Roman"/>
          <w:noProof/>
          <w:sz w:val="24"/>
          <w:szCs w:val="24"/>
        </w:rPr>
        <w:t>(Xiao-xi et al. 2010)</w:t>
      </w:r>
      <w:r w:rsidR="00D423C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Tn21 transposons or </w:t>
      </w:r>
      <w:proofErr w:type="spellStart"/>
      <w:r>
        <w:rPr>
          <w:rFonts w:ascii="Times New Roman" w:eastAsia="Times New Roman" w:hAnsi="Times New Roman" w:cs="Times New Roman"/>
          <w:sz w:val="24"/>
          <w:szCs w:val="24"/>
        </w:rPr>
        <w:t>integrons</w:t>
      </w:r>
      <w:proofErr w:type="spellEnd"/>
      <w:r w:rsidR="00D423CC">
        <w:rPr>
          <w:rFonts w:ascii="Times New Roman" w:eastAsia="Times New Roman" w:hAnsi="Times New Roman" w:cs="Times New Roman"/>
          <w:sz w:val="24"/>
          <w:szCs w:val="24"/>
        </w:rPr>
        <w:fldChar w:fldCharType="begin" w:fldLock="1"/>
      </w:r>
      <w:r w:rsidR="000B6E75">
        <w:rPr>
          <w:rFonts w:ascii="Times New Roman" w:eastAsia="Times New Roman" w:hAnsi="Times New Roman" w:cs="Times New Roman"/>
          <w:sz w:val="24"/>
          <w:szCs w:val="24"/>
        </w:rPr>
        <w:instrText>ADDIN CSL_CITATION {"citationItems":[{"id":"ITEM-1","itemData":{"DOI":"10.1128/MMBR.63.3.507-522.1999","author":[{"dropping-particle":"","family":"Liebert","given":"Cynthia A","non-dropping-particle":"","parse-names":false,"suffix":""},{"dropping-particle":"","family":"Hall","given":"Ruth M","non-dropping-particle":"","parse-names":false,"suffix":""},{"dropping-particle":"","family":"Summers","given":"Anne O","non-dropping-particle":"","parse-names":false,"suffix":""}],"container-title":"American Society for Microbiology","id":"ITEM-1","issue":"3","issued":{"date-parts":[["1999"]]},"page":"507-522","title":"Transposon Tn 21 , Flagship of the Floating Genome","type":"article-journal","volume":"63"},"uris":["http://www.mendeley.com/documents/?uuid=cd0b5527-3652-42a4-af06-faa22261c4b2"]}],"mendeley":{"formattedCitation":"(Liebert et al. 1999)","plainTextFormattedCitation":"(Liebert et al. 1999)","previouslyFormattedCitation":"(Liebert et al. 1999)"},"properties":{"noteIndex":0},"schema":"https://github.com/citation-style-language/schema/raw/master/csl-citation.json"}</w:instrText>
      </w:r>
      <w:r w:rsidR="00D423CC">
        <w:rPr>
          <w:rFonts w:ascii="Times New Roman" w:eastAsia="Times New Roman" w:hAnsi="Times New Roman" w:cs="Times New Roman"/>
          <w:sz w:val="24"/>
          <w:szCs w:val="24"/>
        </w:rPr>
        <w:fldChar w:fldCharType="separate"/>
      </w:r>
      <w:r w:rsidR="00D423CC" w:rsidRPr="00D423CC">
        <w:rPr>
          <w:rFonts w:ascii="Times New Roman" w:eastAsia="Times New Roman" w:hAnsi="Times New Roman" w:cs="Times New Roman"/>
          <w:noProof/>
          <w:sz w:val="24"/>
          <w:szCs w:val="24"/>
        </w:rPr>
        <w:t>(Liebert et al. 1999)</w:t>
      </w:r>
      <w:r w:rsidR="00D423C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mer</w:t>
      </w:r>
      <w:proofErr w:type="spellEnd"/>
      <w:r>
        <w:rPr>
          <w:rFonts w:ascii="Times New Roman" w:eastAsia="Times New Roman" w:hAnsi="Times New Roman" w:cs="Times New Roman"/>
          <w:sz w:val="24"/>
          <w:szCs w:val="24"/>
        </w:rPr>
        <w:t xml:space="preserve"> operon is a positive type of operon that is immensely conserved. It consists of the operator gene; promoter gene; regulatory gene (</w:t>
      </w:r>
      <w:proofErr w:type="spellStart"/>
      <w:r>
        <w:rPr>
          <w:rFonts w:ascii="Times New Roman" w:eastAsia="Times New Roman" w:hAnsi="Times New Roman" w:cs="Times New Roman"/>
          <w:i/>
          <w:sz w:val="24"/>
          <w:szCs w:val="24"/>
        </w:rPr>
        <w:t>merR</w:t>
      </w:r>
      <w:proofErr w:type="spellEnd"/>
      <w:r>
        <w:rPr>
          <w:rFonts w:ascii="Times New Roman" w:eastAsia="Times New Roman" w:hAnsi="Times New Roman" w:cs="Times New Roman"/>
          <w:sz w:val="24"/>
          <w:szCs w:val="24"/>
        </w:rPr>
        <w:t xml:space="preserve">); and functional genes, including </w:t>
      </w:r>
      <w:proofErr w:type="spellStart"/>
      <w:r>
        <w:rPr>
          <w:rFonts w:ascii="Times New Roman" w:eastAsia="Times New Roman" w:hAnsi="Times New Roman" w:cs="Times New Roman"/>
          <w:i/>
          <w:sz w:val="24"/>
          <w:szCs w:val="24"/>
        </w:rPr>
        <w:t>merT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merP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merD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merF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merC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merB</w:t>
      </w:r>
      <w:proofErr w:type="spellEnd"/>
      <w:r>
        <w:rPr>
          <w:rFonts w:ascii="Times New Roman" w:eastAsia="Times New Roman" w:hAnsi="Times New Roman" w:cs="Times New Roman"/>
          <w:sz w:val="24"/>
          <w:szCs w:val="24"/>
        </w:rPr>
        <w:t xml:space="preserve"> in broad range operons</w:t>
      </w:r>
      <w:r w:rsidR="00E765F0">
        <w:rPr>
          <w:rFonts w:ascii="Times New Roman" w:eastAsia="Times New Roman" w:hAnsi="Times New Roman" w:cs="Times New Roman"/>
          <w:sz w:val="24"/>
          <w:szCs w:val="24"/>
        </w:rPr>
        <w:fldChar w:fldCharType="begin" w:fldLock="1"/>
      </w:r>
      <w:r w:rsidR="00FE5D5B">
        <w:rPr>
          <w:rFonts w:ascii="Times New Roman" w:eastAsia="Times New Roman" w:hAnsi="Times New Roman" w:cs="Times New Roman"/>
          <w:sz w:val="24"/>
          <w:szCs w:val="24"/>
        </w:rPr>
        <w:instrText>ADDIN CSL_CITATION {"citationItems":[{"id":"ITEM-1","itemData":{"DOI":"10.1007/s11356-019-04974-w","ISSN":"16147499","PMID":"31001776","abstract":"Mercury (Hg), the environmental toxicant, is present in the soil, water, and air as it is substantially distributed throughout the environment. Being extremely toxic even at low concentration, its remediation is utterly important. Therefore, it is necessary to detoxify the contaminant within the acceptable limits before threatening the environment. Although various conventional methods are being used, irrespective of high cost, it produces intermediate toxic by-product too. Biological methods are eco-friendly, clean, greener, and safer for the remediation of heavy metals corresponding to the conventional remediation due to their economic and high-tech constraints. Bioremediation is now being used for Hg (II) removal, which involves biosorption and bioaccumulation mechanisms or both, also mercuric ion reductase, exopolysaccharide play significant role in detoxification of mercury by acting a potential instrument for the remediation of heavy metals. In this review paper, we shed light on problems caused by mercury pollution, mercury cycle, and its global scenario and detoxification approaches by biological methods and result found in the literature.","author":[{"dropping-particle":"","family":"Singh","given":"Shalini","non-dropping-particle":"","parse-names":false,"suffix":""},{"dropping-particle":"","family":"Kumar","given":"Vipin","non-dropping-particle":"","parse-names":false,"suffix":""}],"container-title":"Environmental Science and Pollution Research","id":"ITEM-1","issue":"22","issued":{"date-parts":[["2020"]]},"page":"27181-27201","publisher":"Environmental Science and Pollution Research","title":"Mercury detoxification by absorption, mercuric ion reductase, and exopolysaccharides: a comprehensive study","type":"article-journal","volume":"27"},"uris":["http://www.mendeley.com/documents/?uuid=a5e0e932-aebe-4354-87bf-fdf04c5e2153"]}],"mendeley":{"formattedCitation":"(Singh and Kumar 2020)","plainTextFormattedCitation":"(Singh and Kumar 2020)","previouslyFormattedCitation":"(Singh and Kumar 2020)"},"properties":{"noteIndex":0},"schema":"https://github.com/citation-style-language/schema/raw/master/csl-citation.json"}</w:instrText>
      </w:r>
      <w:r w:rsidR="00E765F0">
        <w:rPr>
          <w:rFonts w:ascii="Times New Roman" w:eastAsia="Times New Roman" w:hAnsi="Times New Roman" w:cs="Times New Roman"/>
          <w:sz w:val="24"/>
          <w:szCs w:val="24"/>
        </w:rPr>
        <w:fldChar w:fldCharType="separate"/>
      </w:r>
      <w:r w:rsidR="00E765F0" w:rsidRPr="00E765F0">
        <w:rPr>
          <w:rFonts w:ascii="Times New Roman" w:eastAsia="Times New Roman" w:hAnsi="Times New Roman" w:cs="Times New Roman"/>
          <w:noProof/>
          <w:sz w:val="24"/>
          <w:szCs w:val="24"/>
        </w:rPr>
        <w:t>(Singh and Kumar 2020)</w:t>
      </w:r>
      <w:r w:rsidR="00E765F0">
        <w:rPr>
          <w:rFonts w:ascii="Times New Roman" w:eastAsia="Times New Roman" w:hAnsi="Times New Roman" w:cs="Times New Roman"/>
          <w:sz w:val="24"/>
          <w:szCs w:val="24"/>
        </w:rPr>
        <w:fldChar w:fldCharType="end"/>
      </w:r>
      <w:r w:rsidR="00CD0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All these genes code for a particular protein and execute a particular function in mercury-resistant bacteria. </w:t>
      </w:r>
    </w:p>
    <w:p w14:paraId="3CDDBA54" w14:textId="2D592FD1" w:rsidR="00C73C15" w:rsidRDefault="00471594">
      <w:pPr>
        <w:spacing w:after="0" w:line="480" w:lineRule="auto"/>
        <w:ind w:firstLine="720"/>
        <w:jc w:val="both"/>
      </w:pPr>
      <w:r>
        <w:rPr>
          <w:rFonts w:ascii="Times New Roman" w:eastAsia="Times New Roman" w:hAnsi="Times New Roman" w:cs="Times New Roman"/>
          <w:sz w:val="24"/>
          <w:szCs w:val="24"/>
        </w:rPr>
        <w:t xml:space="preserve">The cloning of the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gene from </w:t>
      </w:r>
      <w:r>
        <w:rPr>
          <w:rFonts w:ascii="Times New Roman" w:eastAsia="Times New Roman" w:hAnsi="Times New Roman" w:cs="Times New Roman"/>
          <w:i/>
          <w:sz w:val="24"/>
          <w:szCs w:val="24"/>
        </w:rPr>
        <w:t xml:space="preserve">Streptomyces </w:t>
      </w:r>
      <w:proofErr w:type="spellStart"/>
      <w:r>
        <w:rPr>
          <w:rFonts w:ascii="Times New Roman" w:eastAsia="Times New Roman" w:hAnsi="Times New Roman" w:cs="Times New Roman"/>
          <w:i/>
          <w:sz w:val="24"/>
          <w:szCs w:val="24"/>
        </w:rPr>
        <w:t>coelicolor</w:t>
      </w:r>
      <w:proofErr w:type="spellEnd"/>
      <w:r>
        <w:rPr>
          <w:rFonts w:ascii="Times New Roman" w:eastAsia="Times New Roman" w:hAnsi="Times New Roman" w:cs="Times New Roman"/>
          <w:sz w:val="24"/>
          <w:szCs w:val="24"/>
        </w:rPr>
        <w:t xml:space="preserve"> M130 was first reported by Hopwood</w:t>
      </w:r>
      <w:r w:rsidR="004E05EE">
        <w:rPr>
          <w:rFonts w:ascii="Times New Roman" w:eastAsia="Times New Roman" w:hAnsi="Times New Roman" w:cs="Times New Roman"/>
          <w:sz w:val="24"/>
          <w:szCs w:val="24"/>
        </w:rPr>
        <w:fldChar w:fldCharType="begin" w:fldLock="1"/>
      </w:r>
      <w:r w:rsidR="008C7EA5">
        <w:rPr>
          <w:rFonts w:ascii="Times New Roman" w:eastAsia="Times New Roman" w:hAnsi="Times New Roman" w:cs="Times New Roman"/>
          <w:sz w:val="24"/>
          <w:szCs w:val="24"/>
        </w:rPr>
        <w:instrText>ADDIN CSL_CITATION {"citationItems":[{"id":"ITEM-1","itemData":{"DOI":"10.1099/00221287-129-9-2703","author":[{"dropping-particle":"","family":"Hopwood","given":"Davida","non-dropping-particle":"","parse-names":false,"suffix":""}],"container-title":"Journal of General Microbiology","id":"ITEM-1","issue":"4","issued":{"date-parts":[["1983"]]},"page":"2703-2714","title":"Cloning and Expression of the Tyrosinase Gene from Streptomyces antibioticus in Streptomyces lividans","type":"article-journal","volume":"129"},"uris":["http://www.mendeley.com/documents/?uuid=c7fe4852-1c3f-451a-a062-b1ff514d8d10"]}],"mendeley":{"formattedCitation":"(Hopwood 1983)","plainTextFormattedCitation":"(Hopwood 1983)","previouslyFormattedCitation":"(Hopwood 1983)"},"properties":{"noteIndex":0},"schema":"https://github.com/citation-style-language/schema/raw/master/csl-citation.json"}</w:instrText>
      </w:r>
      <w:r w:rsidR="004E05EE">
        <w:rPr>
          <w:rFonts w:ascii="Times New Roman" w:eastAsia="Times New Roman" w:hAnsi="Times New Roman" w:cs="Times New Roman"/>
          <w:sz w:val="24"/>
          <w:szCs w:val="24"/>
        </w:rPr>
        <w:fldChar w:fldCharType="separate"/>
      </w:r>
      <w:r w:rsidR="004E05EE" w:rsidRPr="004E05EE">
        <w:rPr>
          <w:rFonts w:ascii="Times New Roman" w:eastAsia="Times New Roman" w:hAnsi="Times New Roman" w:cs="Times New Roman"/>
          <w:noProof/>
          <w:sz w:val="24"/>
          <w:szCs w:val="24"/>
        </w:rPr>
        <w:t>(Hopwood 1983)</w:t>
      </w:r>
      <w:r w:rsidR="004E05E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This technology will presumably reduce </w:t>
      </w:r>
      <w:r w:rsidR="00C32737">
        <w:rPr>
          <w:rFonts w:ascii="Times New Roman" w:eastAsia="Times New Roman" w:hAnsi="Times New Roman" w:cs="Times New Roman"/>
          <w:sz w:val="24"/>
          <w:szCs w:val="24"/>
        </w:rPr>
        <w:t xml:space="preserve">mercury </w:t>
      </w:r>
      <w:r>
        <w:rPr>
          <w:rFonts w:ascii="Times New Roman" w:eastAsia="Times New Roman" w:hAnsi="Times New Roman" w:cs="Times New Roman"/>
          <w:sz w:val="24"/>
          <w:szCs w:val="24"/>
        </w:rPr>
        <w:t>contaminants in the soil through cell bioaugmentation processes. Cell bioaugmentation is based on the survival and catabolic activity of inoculated microbial strains</w:t>
      </w:r>
      <w:r w:rsidR="004E05EE">
        <w:rPr>
          <w:rFonts w:ascii="Times New Roman" w:eastAsia="Times New Roman" w:hAnsi="Times New Roman" w:cs="Times New Roman"/>
          <w:sz w:val="24"/>
          <w:szCs w:val="24"/>
        </w:rPr>
        <w:fldChar w:fldCharType="begin" w:fldLock="1"/>
      </w:r>
      <w:r w:rsidR="001C6FC8">
        <w:rPr>
          <w:rFonts w:ascii="Times New Roman" w:eastAsia="Times New Roman" w:hAnsi="Times New Roman" w:cs="Times New Roman"/>
          <w:sz w:val="24"/>
          <w:szCs w:val="24"/>
        </w:rPr>
        <w:instrText>ADDIN CSL_CITATION {"citationItems":[{"id":"ITEM-1","itemData":{"DOI":"10.3389/fpls.2016.00303","author":[{"dropping-particle":"","family":"Mosa","given":"Kareem A","non-dropping-particle":"","parse-names":false,"suffix":""},{"dropping-particle":"","family":"Saadoun","given":"Ismail","non-dropping-particle":"","parse-names":false,"suffix":""},{"dropping-particle":"","family":"Kumar","given":"Kundan","non-dropping-particle":"","parse-names":false,"suffix":""},{"dropping-particle":"","family":"Helmy","given":"Mohamed","non-dropping-particle":"","parse-names":false,"suffix":""}],"container-title":"Frontiers in Plant Science","id":"ITEM-1","issue":"3","issued":{"date-parts":[["2016"]]},"page":"1-14","title":"Potential Biotechnological Strategies for the Cleanup of Heavy Metals and Metalloids","type":"article-journal","volume":"7"},"uris":["http://www.mendeley.com/documents/?uuid=a81e6b78-deb1-4260-bccf-2c386bf2d514"]}],"mendeley":{"formattedCitation":"(Mosa et al. 2016)","plainTextFormattedCitation":"(Mosa et al. 2016)","previouslyFormattedCitation":"(Mosa et al. 2016)"},"properties":{"noteIndex":0},"schema":"https://github.com/citation-style-language/schema/raw/master/csl-citation.json"}</w:instrText>
      </w:r>
      <w:r w:rsidR="004E05EE">
        <w:rPr>
          <w:rFonts w:ascii="Times New Roman" w:eastAsia="Times New Roman" w:hAnsi="Times New Roman" w:cs="Times New Roman"/>
          <w:sz w:val="24"/>
          <w:szCs w:val="24"/>
        </w:rPr>
        <w:fldChar w:fldCharType="separate"/>
      </w:r>
      <w:r w:rsidR="004E05EE" w:rsidRPr="004E05EE">
        <w:rPr>
          <w:rFonts w:ascii="Times New Roman" w:eastAsia="Times New Roman" w:hAnsi="Times New Roman" w:cs="Times New Roman"/>
          <w:noProof/>
          <w:sz w:val="24"/>
          <w:szCs w:val="24"/>
        </w:rPr>
        <w:t>(Mosa et al. 2016)</w:t>
      </w:r>
      <w:r w:rsidR="004E05E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 inoculation of bacteria </w:t>
      </w:r>
      <w:r>
        <w:rPr>
          <w:rFonts w:ascii="Times New Roman" w:eastAsia="Times New Roman" w:hAnsi="Times New Roman" w:cs="Times New Roman"/>
          <w:sz w:val="24"/>
          <w:szCs w:val="24"/>
        </w:rPr>
        <w:lastRenderedPageBreak/>
        <w:t>harboring the necessary metabolic pathways for the degradation of target contaminants</w:t>
      </w:r>
      <w:r w:rsidR="003D7B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accelerat</w:t>
      </w:r>
      <w:r w:rsidR="00A20A8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the removal of contaminants and </w:t>
      </w:r>
      <w:r w:rsidR="003D7B2E">
        <w:rPr>
          <w:rFonts w:ascii="Times New Roman" w:eastAsia="Times New Roman" w:hAnsi="Times New Roman" w:cs="Times New Roman"/>
          <w:sz w:val="24"/>
          <w:szCs w:val="24"/>
        </w:rPr>
        <w:t>reduc</w:t>
      </w:r>
      <w:r w:rsidR="00A20A8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the time required for the intended bioremediation</w:t>
      </w:r>
      <w:r w:rsidR="004E05EE">
        <w:rPr>
          <w:rFonts w:ascii="Times New Roman" w:eastAsia="Times New Roman" w:hAnsi="Times New Roman" w:cs="Times New Roman"/>
          <w:sz w:val="24"/>
          <w:szCs w:val="24"/>
        </w:rPr>
        <w:fldChar w:fldCharType="begin" w:fldLock="1"/>
      </w:r>
      <w:r w:rsidR="00A340AC">
        <w:rPr>
          <w:rFonts w:ascii="Times New Roman" w:eastAsia="Times New Roman" w:hAnsi="Times New Roman" w:cs="Times New Roman"/>
          <w:sz w:val="24"/>
          <w:szCs w:val="24"/>
        </w:rPr>
        <w:instrText>ADDIN CSL_CITATION {"citationItems":[{"id":"ITEM-1","itemData":{"DOI":"10.3390/ijerph18052435","ISSN":"16604601","PMID":"33801363","abstract":"Mercury (Hg) pollution is a global threat to human and environmental health because of its toxicity, mobility and long-term persistence. Although costly engineering-based technologies can be used to treat heavily Hg-contaminated areas, they are not suitable for decontaminating agricul-tural or extensively-polluted soils. Emerging phyto-and bioremediation strategies for decontaminating Hg-polluted soils generally involve low investment, simple operation, and in situ application, and they are less destructive for the ecosystem. Current understanding of the uptake, translocation and sequestration of Hg in plants is reviewed to highlight new avenues for exploration in phytore-mediation research, and different phytoremediation strategies (phytostabilization, phytoextraction and phytovolatilization) are discussed. Research aimed at identifying suitable plant species and as-sociated-microorganisms for use in phytoremediation of Hg-contaminated soils is also surveyed. Investigation into the potential use of transgenic plants in Hg-phytoremediation is described. Recent research on exploiting the beneficial interactions between plants and microorganisms (bacteria and fungi) that are Hg-resistant and secrete plant growth promoting compounds is reviewed. We highlight areas where more research is required into the effective use of phytoremediation on Hg-contaminated sites, and conclude that the approaches it offers provide considerable potential for the future.","author":[{"dropping-particle":"","family":"Tiodar","given":"Emanuela D.","non-dropping-particle":"","parse-names":false,"suffix":""},{"dropping-particle":"","family":"Văcar","given":"Cristina L.","non-dropping-particle":"","parse-names":false,"suffix":""},{"dropping-particle":"","family":"Podar","given":"Dorina","non-dropping-particle":"","parse-names":false,"suffix":""}],"container-title":"International Journal of Environmental Research and Public Health","id":"ITEM-1","issue":"5","issued":{"date-parts":[["2021"]]},"page":"1-38","title":"Phytoremediation and microorganisms-assisted phytoremediation of mercury-contaminated soils: Challenges and perspectives","type":"article-journal","volume":"18"},"uris":["http://www.mendeley.com/documents/?uuid=41b81203-7268-4628-9f1b-781f929cff2e"]}],"mendeley":{"formattedCitation":"(Tiodar et al. 2021)","plainTextFormattedCitation":"(Tiodar et al. 2021)","previouslyFormattedCitation":"(Tiodar et al. 2021)"},"properties":{"noteIndex":0},"schema":"https://github.com/citation-style-language/schema/raw/master/csl-citation.json"}</w:instrText>
      </w:r>
      <w:r w:rsidR="004E05EE">
        <w:rPr>
          <w:rFonts w:ascii="Times New Roman" w:eastAsia="Times New Roman" w:hAnsi="Times New Roman" w:cs="Times New Roman"/>
          <w:sz w:val="24"/>
          <w:szCs w:val="24"/>
        </w:rPr>
        <w:fldChar w:fldCharType="separate"/>
      </w:r>
      <w:r w:rsidR="004E05EE" w:rsidRPr="004E05EE">
        <w:rPr>
          <w:rFonts w:ascii="Times New Roman" w:eastAsia="Times New Roman" w:hAnsi="Times New Roman" w:cs="Times New Roman"/>
          <w:noProof/>
          <w:sz w:val="24"/>
          <w:szCs w:val="24"/>
        </w:rPr>
        <w:t>(Tiodar et al. 2021)</w:t>
      </w:r>
      <w:r w:rsidR="004E05E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t xml:space="preserve"> </w:t>
      </w:r>
    </w:p>
    <w:p w14:paraId="2141FF0F" w14:textId="45B8C877" w:rsidR="00C73C15" w:rsidRDefault="0047159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previous study explored </w:t>
      </w:r>
      <w:r w:rsidR="008F796E" w:rsidRPr="008F796E">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in the rhizosphere of nut grass </w:t>
      </w:r>
      <w:r w:rsidR="004975E2">
        <w:rPr>
          <w:rFonts w:ascii="Times New Roman" w:eastAsia="Times New Roman" w:hAnsi="Times New Roman" w:cs="Times New Roman"/>
          <w:sz w:val="24"/>
          <w:szCs w:val="24"/>
        </w:rPr>
        <w:t xml:space="preserve">around </w:t>
      </w:r>
      <w:r w:rsidR="00A20A86">
        <w:rPr>
          <w:rFonts w:ascii="Times New Roman" w:eastAsia="Times New Roman" w:hAnsi="Times New Roman" w:cs="Times New Roman"/>
          <w:sz w:val="24"/>
          <w:szCs w:val="24"/>
        </w:rPr>
        <w:t xml:space="preserve">a </w:t>
      </w:r>
      <w:r w:rsidR="00074944">
        <w:rPr>
          <w:rFonts w:ascii="Times New Roman" w:eastAsia="Times New Roman" w:hAnsi="Times New Roman" w:cs="Times New Roman"/>
          <w:sz w:val="24"/>
          <w:szCs w:val="24"/>
        </w:rPr>
        <w:t xml:space="preserve">traditional </w:t>
      </w:r>
      <w:r w:rsidR="004975E2">
        <w:rPr>
          <w:rFonts w:ascii="Times New Roman" w:eastAsia="Times New Roman" w:hAnsi="Times New Roman" w:cs="Times New Roman"/>
          <w:sz w:val="24"/>
          <w:szCs w:val="24"/>
        </w:rPr>
        <w:t>small</w:t>
      </w:r>
      <w:r w:rsidR="005E51DE">
        <w:rPr>
          <w:rFonts w:ascii="Times New Roman" w:eastAsia="Times New Roman" w:hAnsi="Times New Roman" w:cs="Times New Roman"/>
          <w:sz w:val="24"/>
          <w:szCs w:val="24"/>
        </w:rPr>
        <w:t>-scale</w:t>
      </w:r>
      <w:r w:rsidR="004975E2">
        <w:rPr>
          <w:rFonts w:ascii="Times New Roman" w:eastAsia="Times New Roman" w:hAnsi="Times New Roman" w:cs="Times New Roman"/>
          <w:sz w:val="24"/>
          <w:szCs w:val="24"/>
        </w:rPr>
        <w:t xml:space="preserve"> gold mining area</w:t>
      </w:r>
      <w:r>
        <w:rPr>
          <w:rFonts w:ascii="Times New Roman" w:eastAsia="Times New Roman" w:hAnsi="Times New Roman" w:cs="Times New Roman"/>
          <w:sz w:val="24"/>
          <w:szCs w:val="24"/>
        </w:rPr>
        <w:t xml:space="preserve"> in Lombok, Indonesia</w:t>
      </w:r>
      <w:r w:rsidR="00A340AC">
        <w:rPr>
          <w:rFonts w:ascii="Times New Roman" w:eastAsia="Times New Roman" w:hAnsi="Times New Roman" w:cs="Times New Roman"/>
          <w:sz w:val="24"/>
          <w:szCs w:val="24"/>
        </w:rPr>
        <w:fldChar w:fldCharType="begin" w:fldLock="1"/>
      </w:r>
      <w:r w:rsidR="000B6E75">
        <w:rPr>
          <w:rFonts w:ascii="Times New Roman" w:eastAsia="Times New Roman" w:hAnsi="Times New Roman" w:cs="Times New Roman"/>
          <w:sz w:val="24"/>
          <w:szCs w:val="24"/>
        </w:rPr>
        <w:instrText>ADDIN CSL_CITATION {"citationItems":[{"id":"ITEM-1","itemData":{"DOI":"10.13057/biodiv/d220357","ISSN":"20854722","abstract":"Rahayu HM, Putri WA, Khasanah AU, Sembiring L, Purwestri YA. 2021. Indigenous Streptomyces spp. isolated from Cyperus rotundus rhizosphere indicate high mercuric reductase activity as a potential bioremediation agent. Biodiversitas 22: 1519-1526. The purification and characterization of mercuric reductase of four indigenous Streptomyces spp. from Cyperus rotundus L. rhizosphere in mercury-contaminated area have been investigated. Cell-free extract was obtained by disrupting cells using sea sand at 4 °C followed by centrifugation. Mercuric reductase was purified by ammonium sulfate precipitation, dialysis, and chromatography column (DEAE Sepharose anion column chromatography). The determination of optimum pH and temperature of mercuric reductase activity was measured based on the number of NADPH2 oxidized to NADP per mg protein per minute using a spectrophotometer. The molecular weight of mercuric reductase was determined using SDS-PAGE. Result showed that the highest specific activity of mercuric reductase was recorded from Streptomyces spp. BR28. The optimum pH and temperature of cell-free extract enzyme mercuric reductase were 7.5 and 80°C, respectively. The enzyme was purified to 431.87-fold with specific activity 21918.95 U/mg protein. SDS PAGE showed that the molecular weight of mercuric reductase in Streptomyces spp. BR 28 ranged from 50 kDa to 75 kDa. It can be concluded that Streptomyces isolates contain mercuric reductase and have potential as mercury bioremediation agent to overcome mercury contamination in the environment.","author":[{"dropping-particle":"","family":"Rahayu","given":"Hanum Mukti","non-dropping-particle":"","parse-names":false,"suffix":""},{"dropping-particle":"","family":"Putri","given":"Wahyu Aristyaning","non-dropping-particle":"","parse-names":false,"suffix":""},{"dropping-particle":"","family":"Khasanah","given":"Anis Uswatun","non-dropping-particle":"","parse-names":false,"suffix":""},{"dropping-particle":"","family":"Sembiring","given":"Langkah","non-dropping-particle":"","parse-names":false,"suffix":""},{"dropping-particle":"","family":"Purwestri","given":"Yekti Asih","non-dropping-particle":"","parse-names":false,"suffix":""}],"container-title":"Biodiversitas","id":"ITEM-1","issue":"3","issued":{"date-parts":[["2021"]]},"page":"1519-1525","title":"Indigeneous streptomyces spp. Isolated from cyperus rotundus rhizosphere indicate high mercuric reductase activity as a potential bioremediation agent","type":"article-journal","volume":"22"},"uris":["http://www.mendeley.com/documents/?uuid=45bec319-3c18-4bbd-8e24-465f4a330285"]}],"mendeley":{"formattedCitation":"(Rahayu et al. 2021)","plainTextFormattedCitation":"(Rahayu et al. 2021)","previouslyFormattedCitation":"(Rahayu et al. 2021)"},"properties":{"noteIndex":0},"schema":"https://github.com/citation-style-language/schema/raw/master/csl-citation.json"}</w:instrText>
      </w:r>
      <w:r w:rsidR="00A340AC">
        <w:rPr>
          <w:rFonts w:ascii="Times New Roman" w:eastAsia="Times New Roman" w:hAnsi="Times New Roman" w:cs="Times New Roman"/>
          <w:sz w:val="24"/>
          <w:szCs w:val="24"/>
        </w:rPr>
        <w:fldChar w:fldCharType="separate"/>
      </w:r>
      <w:r w:rsidR="00A340AC" w:rsidRPr="00A340AC">
        <w:rPr>
          <w:rFonts w:ascii="Times New Roman" w:eastAsia="Times New Roman" w:hAnsi="Times New Roman" w:cs="Times New Roman"/>
          <w:noProof/>
          <w:sz w:val="24"/>
          <w:szCs w:val="24"/>
        </w:rPr>
        <w:t>(Rahayu et al. 2021)</w:t>
      </w:r>
      <w:r w:rsidR="00A340A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In th</w:t>
      </w:r>
      <w:r w:rsidR="005E7FAD">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study, </w:t>
      </w:r>
      <w:r w:rsidRPr="00335285">
        <w:rPr>
          <w:rFonts w:ascii="Times New Roman" w:eastAsia="Times New Roman" w:hAnsi="Times New Roman" w:cs="Times New Roman"/>
          <w:i/>
          <w:iCs/>
          <w:sz w:val="24"/>
          <w:szCs w:val="24"/>
        </w:rPr>
        <w:t>Streptomyces sp</w:t>
      </w:r>
      <w:r w:rsidR="008F796E">
        <w:rPr>
          <w:rFonts w:ascii="Times New Roman" w:eastAsia="Times New Roman" w:hAnsi="Times New Roman" w:cs="Times New Roman"/>
          <w:i/>
          <w:iCs/>
          <w:sz w:val="24"/>
          <w:szCs w:val="24"/>
        </w:rPr>
        <w:t>p</w:t>
      </w:r>
      <w:r w:rsidRPr="00335285">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were isolated, and </w:t>
      </w:r>
      <w:r w:rsidR="00E06195">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isolates were categorized as mercuric-resistant strains</w:t>
      </w:r>
      <w:r w:rsidR="00A340AC">
        <w:rPr>
          <w:rFonts w:ascii="Times New Roman" w:eastAsia="Times New Roman" w:hAnsi="Times New Roman" w:cs="Times New Roman"/>
          <w:sz w:val="24"/>
          <w:szCs w:val="24"/>
        </w:rPr>
        <w:fldChar w:fldCharType="begin" w:fldLock="1"/>
      </w:r>
      <w:r w:rsidR="000B6E75">
        <w:rPr>
          <w:rFonts w:ascii="Times New Roman" w:eastAsia="Times New Roman" w:hAnsi="Times New Roman" w:cs="Times New Roman"/>
          <w:sz w:val="24"/>
          <w:szCs w:val="24"/>
        </w:rPr>
        <w:instrText>ADDIN CSL_CITATION {"citationItems":[{"id":"ITEM-1","itemData":{"DOI":"10.13057/biodiv/d220357","ISSN":"20854722","abstract":"Rahayu HM, Putri WA, Khasanah AU, Sembiring L, Purwestri YA. 2021. Indigenous Streptomyces spp. isolated from Cyperus rotundus rhizosphere indicate high mercuric reductase activity as a potential bioremediation agent. Biodiversitas 22: 1519-1526. The purification and characterization of mercuric reductase of four indigenous Streptomyces spp. from Cyperus rotundus L. rhizosphere in mercury-contaminated area have been investigated. Cell-free extract was obtained by disrupting cells using sea sand at 4 °C followed by centrifugation. Mercuric reductase was purified by ammonium sulfate precipitation, dialysis, and chromatography column (DEAE Sepharose anion column chromatography). The determination of optimum pH and temperature of mercuric reductase activity was measured based on the number of NADPH2 oxidized to NADP per mg protein per minute using a spectrophotometer. The molecular weight of mercuric reductase was determined using SDS-PAGE. Result showed that the highest specific activity of mercuric reductase was recorded from Streptomyces spp. BR28. The optimum pH and temperature of cell-free extract enzyme mercuric reductase were 7.5 and 80°C, respectively. The enzyme was purified to 431.87-fold with specific activity 21918.95 U/mg protein. SDS PAGE showed that the molecular weight of mercuric reductase in Streptomyces spp. BR 28 ranged from 50 kDa to 75 kDa. It can be concluded that Streptomyces isolates contain mercuric reductase and have potential as mercury bioremediation agent to overcome mercury contamination in the environment.","author":[{"dropping-particle":"","family":"Rahayu","given":"Hanum Mukti","non-dropping-particle":"","parse-names":false,"suffix":""},{"dropping-particle":"","family":"Putri","given":"Wahyu Aristyaning","non-dropping-particle":"","parse-names":false,"suffix":""},{"dropping-particle":"","family":"Khasanah","given":"Anis Uswatun","non-dropping-particle":"","parse-names":false,"suffix":""},{"dropping-particle":"","family":"Sembiring","given":"Langkah","non-dropping-particle":"","parse-names":false,"suffix":""},{"dropping-particle":"","family":"Purwestri","given":"Yekti Asih","non-dropping-particle":"","parse-names":false,"suffix":""}],"container-title":"Biodiversitas","id":"ITEM-1","issue":"3","issued":{"date-parts":[["2021"]]},"page":"1519-1525","title":"Indigeneous streptomyces spp. Isolated from cyperus rotundus rhizosphere indicate high mercuric reductase activity as a potential bioremediation agent","type":"article-journal","volume":"22"},"uris":["http://www.mendeley.com/documents/?uuid=45bec319-3c18-4bbd-8e24-465f4a330285"]}],"mendeley":{"formattedCitation":"(Rahayu et al. 2021)","plainTextFormattedCitation":"(Rahayu et al. 2021)","previouslyFormattedCitation":"(Rahayu et al. 2021)"},"properties":{"noteIndex":0},"schema":"https://github.com/citation-style-language/schema/raw/master/csl-citation.json"}</w:instrText>
      </w:r>
      <w:r w:rsidR="00A340AC">
        <w:rPr>
          <w:rFonts w:ascii="Times New Roman" w:eastAsia="Times New Roman" w:hAnsi="Times New Roman" w:cs="Times New Roman"/>
          <w:sz w:val="24"/>
          <w:szCs w:val="24"/>
        </w:rPr>
        <w:fldChar w:fldCharType="separate"/>
      </w:r>
      <w:r w:rsidR="00A340AC" w:rsidRPr="00A340AC">
        <w:rPr>
          <w:rFonts w:ascii="Times New Roman" w:eastAsia="Times New Roman" w:hAnsi="Times New Roman" w:cs="Times New Roman"/>
          <w:noProof/>
          <w:sz w:val="24"/>
          <w:szCs w:val="24"/>
        </w:rPr>
        <w:t>(Rahayu et al. 2021)</w:t>
      </w:r>
      <w:r w:rsidR="00A340A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C2102D">
        <w:rPr>
          <w:color w:val="000000"/>
        </w:rPr>
        <w:t> </w:t>
      </w:r>
      <w:r w:rsidR="00C2102D" w:rsidRPr="00335285">
        <w:rPr>
          <w:rFonts w:ascii="Times New Roman" w:hAnsi="Times New Roman" w:cs="Times New Roman"/>
          <w:color w:val="000000"/>
          <w:sz w:val="24"/>
          <w:szCs w:val="24"/>
        </w:rPr>
        <w:t xml:space="preserve">However, studies on identifying mercury-resistant </w:t>
      </w:r>
      <w:r w:rsidR="00C2102D" w:rsidRPr="00335285">
        <w:rPr>
          <w:rFonts w:ascii="Times New Roman" w:hAnsi="Times New Roman" w:cs="Times New Roman"/>
          <w:i/>
          <w:iCs/>
          <w:color w:val="000000"/>
          <w:sz w:val="24"/>
          <w:szCs w:val="24"/>
        </w:rPr>
        <w:t>Streptomyces</w:t>
      </w:r>
      <w:r w:rsidR="00C2102D" w:rsidRPr="00335285">
        <w:rPr>
          <w:rFonts w:ascii="Times New Roman" w:hAnsi="Times New Roman" w:cs="Times New Roman"/>
          <w:color w:val="000000"/>
          <w:sz w:val="24"/>
          <w:szCs w:val="24"/>
        </w:rPr>
        <w:t xml:space="preserve"> and genes which are involved in mercury bioremediation are still limited</w:t>
      </w:r>
      <w:r w:rsidR="003A5CC5">
        <w:rPr>
          <w:rFonts w:ascii="Times New Roman" w:hAnsi="Times New Roman" w:cs="Times New Roman"/>
          <w:color w:val="000000"/>
          <w:sz w:val="24"/>
          <w:szCs w:val="24"/>
        </w:rPr>
        <w:t>, especially</w:t>
      </w:r>
      <w:r w:rsidR="00C2102D" w:rsidRPr="00335285">
        <w:rPr>
          <w:rFonts w:ascii="Times New Roman" w:hAnsi="Times New Roman" w:cs="Times New Roman"/>
          <w:color w:val="000000"/>
          <w:sz w:val="24"/>
          <w:szCs w:val="24"/>
        </w:rPr>
        <w:t xml:space="preserve"> in Indonesia. </w:t>
      </w:r>
      <w:r>
        <w:rPr>
          <w:rFonts w:ascii="Times New Roman" w:eastAsia="Times New Roman" w:hAnsi="Times New Roman" w:cs="Times New Roman"/>
          <w:sz w:val="24"/>
          <w:szCs w:val="24"/>
        </w:rPr>
        <w:t>This research was performed to identify mercur</w:t>
      </w:r>
      <w:r w:rsidR="003B36D2">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-resistant </w:t>
      </w:r>
      <w:r w:rsidR="008F796E" w:rsidRPr="008F796E">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and clone </w:t>
      </w:r>
      <w:r w:rsidR="005E7FAD">
        <w:rPr>
          <w:rFonts w:ascii="Times New Roman" w:eastAsia="Times New Roman" w:hAnsi="Times New Roman" w:cs="Times New Roman"/>
          <w:sz w:val="24"/>
          <w:szCs w:val="24"/>
        </w:rPr>
        <w:t>the mercur</w:t>
      </w:r>
      <w:r w:rsidR="003B36D2">
        <w:rPr>
          <w:rFonts w:ascii="Times New Roman" w:eastAsia="Times New Roman" w:hAnsi="Times New Roman" w:cs="Times New Roman"/>
          <w:sz w:val="24"/>
          <w:szCs w:val="24"/>
        </w:rPr>
        <w:t>y</w:t>
      </w:r>
      <w:r w:rsidR="005E7FAD">
        <w:rPr>
          <w:rFonts w:ascii="Times New Roman" w:eastAsia="Times New Roman" w:hAnsi="Times New Roman" w:cs="Times New Roman"/>
          <w:sz w:val="24"/>
          <w:szCs w:val="24"/>
        </w:rPr>
        <w:t xml:space="preserve"> reductase </w:t>
      </w:r>
      <w:commentRangeStart w:id="1"/>
      <w:commentRangeStart w:id="2"/>
      <w:commentRangeStart w:id="3"/>
      <w:r>
        <w:rPr>
          <w:rFonts w:ascii="Times New Roman" w:eastAsia="Times New Roman" w:hAnsi="Times New Roman" w:cs="Times New Roman"/>
          <w:sz w:val="24"/>
          <w:szCs w:val="24"/>
        </w:rPr>
        <w:t xml:space="preserve">gene in </w:t>
      </w:r>
      <w:r w:rsidR="00A34635">
        <w:rPr>
          <w:rFonts w:ascii="Times New Roman" w:eastAsia="Times New Roman" w:hAnsi="Times New Roman" w:cs="Times New Roman"/>
          <w:sz w:val="24"/>
          <w:szCs w:val="24"/>
        </w:rPr>
        <w:t xml:space="preserve">pMD-20 </w:t>
      </w:r>
      <w:r>
        <w:rPr>
          <w:rFonts w:ascii="Times New Roman" w:eastAsia="Times New Roman" w:hAnsi="Times New Roman" w:cs="Times New Roman"/>
          <w:sz w:val="24"/>
          <w:szCs w:val="24"/>
        </w:rPr>
        <w:t>cloning</w:t>
      </w:r>
      <w:r w:rsidR="00A34635">
        <w:rPr>
          <w:rFonts w:ascii="Times New Roman" w:eastAsia="Times New Roman" w:hAnsi="Times New Roman" w:cs="Times New Roman"/>
          <w:sz w:val="24"/>
          <w:szCs w:val="24"/>
        </w:rPr>
        <w:t xml:space="preserve"> vector,</w:t>
      </w:r>
      <w:r>
        <w:rPr>
          <w:rFonts w:ascii="Times New Roman" w:eastAsia="Times New Roman" w:hAnsi="Times New Roman" w:cs="Times New Roman"/>
          <w:sz w:val="24"/>
          <w:szCs w:val="24"/>
        </w:rPr>
        <w:t xml:space="preserve"> </w:t>
      </w:r>
      <w:r w:rsidR="00A34635">
        <w:rPr>
          <w:rFonts w:ascii="Times New Roman" w:eastAsia="Times New Roman" w:hAnsi="Times New Roman" w:cs="Times New Roman"/>
          <w:sz w:val="24"/>
          <w:szCs w:val="24"/>
        </w:rPr>
        <w:t xml:space="preserve">pGEX-5x-1 and pET28c </w:t>
      </w:r>
      <w:r>
        <w:rPr>
          <w:rFonts w:ascii="Times New Roman" w:eastAsia="Times New Roman" w:hAnsi="Times New Roman" w:cs="Times New Roman"/>
          <w:sz w:val="24"/>
          <w:szCs w:val="24"/>
        </w:rPr>
        <w:t xml:space="preserve">expression vectors. </w:t>
      </w:r>
      <w:commentRangeEnd w:id="1"/>
      <w:r w:rsidR="007E5F92">
        <w:rPr>
          <w:rStyle w:val="CommentReference"/>
        </w:rPr>
        <w:commentReference w:id="1"/>
      </w:r>
      <w:commentRangeEnd w:id="2"/>
      <w:r w:rsidR="005575CE">
        <w:rPr>
          <w:rStyle w:val="CommentReference"/>
        </w:rPr>
        <w:commentReference w:id="2"/>
      </w:r>
      <w:commentRangeEnd w:id="3"/>
      <w:r w:rsidR="0087451E">
        <w:rPr>
          <w:rStyle w:val="CommentReference"/>
        </w:rPr>
        <w:commentReference w:id="3"/>
      </w:r>
    </w:p>
    <w:p w14:paraId="77D9C81E" w14:textId="77777777" w:rsidR="00D344AC" w:rsidRDefault="00D344AC">
      <w:pPr>
        <w:spacing w:after="0" w:line="480" w:lineRule="auto"/>
        <w:ind w:firstLine="720"/>
        <w:jc w:val="both"/>
        <w:rPr>
          <w:rFonts w:ascii="Times New Roman" w:eastAsia="Times New Roman" w:hAnsi="Times New Roman" w:cs="Times New Roman"/>
          <w:sz w:val="24"/>
          <w:szCs w:val="24"/>
        </w:rPr>
      </w:pPr>
    </w:p>
    <w:p w14:paraId="7BE2B46B" w14:textId="77777777" w:rsidR="00C73C15" w:rsidRDefault="00471594">
      <w:pPr>
        <w:numPr>
          <w:ilvl w:val="0"/>
          <w:numId w:val="1"/>
        </w:num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43306222" w14:textId="5CEF4516" w:rsidR="00C73C15" w:rsidRDefault="0047159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Subculture of </w:t>
      </w:r>
      <w:r w:rsidR="008F796E" w:rsidRPr="008F796E">
        <w:rPr>
          <w:rFonts w:ascii="Times New Roman" w:eastAsia="Times New Roman" w:hAnsi="Times New Roman" w:cs="Times New Roman"/>
          <w:b/>
          <w:i/>
          <w:iCs/>
          <w:sz w:val="24"/>
          <w:szCs w:val="24"/>
        </w:rPr>
        <w:t>Streptomyces</w:t>
      </w:r>
    </w:p>
    <w:p w14:paraId="32319688" w14:textId="66D703EE" w:rsidR="00C73C15" w:rsidRDefault="0047159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Mercury-resistant </w:t>
      </w:r>
      <w:r w:rsidR="008F796E" w:rsidRPr="008F796E">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isolates consisting of strains AS1, AS2, and BR28</w:t>
      </w:r>
      <w:r w:rsidR="00A971A1">
        <w:rPr>
          <w:rFonts w:ascii="Times New Roman" w:eastAsia="Times New Roman" w:hAnsi="Times New Roman" w:cs="Times New Roman"/>
          <w:sz w:val="24"/>
          <w:szCs w:val="24"/>
        </w:rPr>
        <w:t xml:space="preserve"> from </w:t>
      </w:r>
      <w:r w:rsidR="003C18A5">
        <w:rPr>
          <w:rFonts w:ascii="Times New Roman" w:eastAsia="Times New Roman" w:hAnsi="Times New Roman" w:cs="Times New Roman"/>
          <w:sz w:val="24"/>
          <w:szCs w:val="24"/>
        </w:rPr>
        <w:t xml:space="preserve">Cyperus </w:t>
      </w:r>
      <w:proofErr w:type="spellStart"/>
      <w:r w:rsidR="003C18A5">
        <w:rPr>
          <w:rFonts w:ascii="Times New Roman" w:eastAsia="Times New Roman" w:hAnsi="Times New Roman" w:cs="Times New Roman"/>
          <w:sz w:val="24"/>
          <w:szCs w:val="24"/>
        </w:rPr>
        <w:t>rotundus</w:t>
      </w:r>
      <w:proofErr w:type="spellEnd"/>
      <w:r w:rsidR="003C18A5">
        <w:rPr>
          <w:rFonts w:ascii="Times New Roman" w:eastAsia="Times New Roman" w:hAnsi="Times New Roman" w:cs="Times New Roman"/>
          <w:sz w:val="24"/>
          <w:szCs w:val="24"/>
        </w:rPr>
        <w:t xml:space="preserve"> rhizosphere around traditional gold mining in </w:t>
      </w:r>
      <w:proofErr w:type="spellStart"/>
      <w:r w:rsidR="003C18A5">
        <w:rPr>
          <w:rFonts w:ascii="Times New Roman" w:eastAsia="Times New Roman" w:hAnsi="Times New Roman" w:cs="Times New Roman"/>
          <w:sz w:val="24"/>
          <w:szCs w:val="24"/>
        </w:rPr>
        <w:t>Selodong</w:t>
      </w:r>
      <w:proofErr w:type="spellEnd"/>
      <w:r w:rsidR="003C18A5">
        <w:rPr>
          <w:rFonts w:ascii="Times New Roman" w:eastAsia="Times New Roman" w:hAnsi="Times New Roman" w:cs="Times New Roman"/>
          <w:sz w:val="24"/>
          <w:szCs w:val="24"/>
        </w:rPr>
        <w:t xml:space="preserve"> Hamlet, </w:t>
      </w:r>
      <w:proofErr w:type="spellStart"/>
      <w:r w:rsidR="003C18A5">
        <w:rPr>
          <w:rFonts w:ascii="Times New Roman" w:eastAsia="Times New Roman" w:hAnsi="Times New Roman" w:cs="Times New Roman"/>
          <w:sz w:val="24"/>
          <w:szCs w:val="24"/>
        </w:rPr>
        <w:t>Buwun</w:t>
      </w:r>
      <w:proofErr w:type="spellEnd"/>
      <w:r w:rsidR="003C18A5">
        <w:rPr>
          <w:rFonts w:ascii="Times New Roman" w:eastAsia="Times New Roman" w:hAnsi="Times New Roman" w:cs="Times New Roman"/>
          <w:sz w:val="24"/>
          <w:szCs w:val="24"/>
        </w:rPr>
        <w:t xml:space="preserve"> Mas Village, </w:t>
      </w:r>
      <w:proofErr w:type="spellStart"/>
      <w:r w:rsidR="003C18A5">
        <w:rPr>
          <w:rFonts w:ascii="Times New Roman" w:eastAsia="Times New Roman" w:hAnsi="Times New Roman" w:cs="Times New Roman"/>
          <w:sz w:val="24"/>
          <w:szCs w:val="24"/>
        </w:rPr>
        <w:t>Sekotong</w:t>
      </w:r>
      <w:proofErr w:type="spellEnd"/>
      <w:r w:rsidR="003C18A5">
        <w:rPr>
          <w:rFonts w:ascii="Times New Roman" w:eastAsia="Times New Roman" w:hAnsi="Times New Roman" w:cs="Times New Roman"/>
          <w:sz w:val="24"/>
          <w:szCs w:val="24"/>
        </w:rPr>
        <w:t xml:space="preserve"> District, West Lombok, Indonesia</w:t>
      </w:r>
      <w:r w:rsidR="00A340AC">
        <w:rPr>
          <w:rFonts w:ascii="Times New Roman" w:eastAsia="Times New Roman" w:hAnsi="Times New Roman" w:cs="Times New Roman"/>
          <w:sz w:val="24"/>
          <w:szCs w:val="24"/>
        </w:rPr>
        <w:fldChar w:fldCharType="begin" w:fldLock="1"/>
      </w:r>
      <w:r w:rsidR="000B6E75">
        <w:rPr>
          <w:rFonts w:ascii="Times New Roman" w:eastAsia="Times New Roman" w:hAnsi="Times New Roman" w:cs="Times New Roman"/>
          <w:sz w:val="24"/>
          <w:szCs w:val="24"/>
        </w:rPr>
        <w:instrText>ADDIN CSL_CITATION {"citationItems":[{"id":"ITEM-1","itemData":{"DOI":"10.13057/biodiv/d220357","ISSN":"20854722","abstract":"Rahayu HM, Putri WA, Khasanah AU, Sembiring L, Purwestri YA. 2021. Indigenous Streptomyces spp. isolated from Cyperus rotundus rhizosphere indicate high mercuric reductase activity as a potential bioremediation agent. Biodiversitas 22: 1519-1526. The purification and characterization of mercuric reductase of four indigenous Streptomyces spp. from Cyperus rotundus L. rhizosphere in mercury-contaminated area have been investigated. Cell-free extract was obtained by disrupting cells using sea sand at 4 °C followed by centrifugation. Mercuric reductase was purified by ammonium sulfate precipitation, dialysis, and chromatography column (DEAE Sepharose anion column chromatography). The determination of optimum pH and temperature of mercuric reductase activity was measured based on the number of NADPH2 oxidized to NADP per mg protein per minute using a spectrophotometer. The molecular weight of mercuric reductase was determined using SDS-PAGE. Result showed that the highest specific activity of mercuric reductase was recorded from Streptomyces spp. BR28. The optimum pH and temperature of cell-free extract enzyme mercuric reductase were 7.5 and 80°C, respectively. The enzyme was purified to 431.87-fold with specific activity 21918.95 U/mg protein. SDS PAGE showed that the molecular weight of mercuric reductase in Streptomyces spp. BR 28 ranged from 50 kDa to 75 kDa. It can be concluded that Streptomyces isolates contain mercuric reductase and have potential as mercury bioremediation agent to overcome mercury contamination in the environment.","author":[{"dropping-particle":"","family":"Rahayu","given":"Hanum Mukti","non-dropping-particle":"","parse-names":false,"suffix":""},{"dropping-particle":"","family":"Putri","given":"Wahyu Aristyaning","non-dropping-particle":"","parse-names":false,"suffix":""},{"dropping-particle":"","family":"Khasanah","given":"Anis Uswatun","non-dropping-particle":"","parse-names":false,"suffix":""},{"dropping-particle":"","family":"Sembiring","given":"Langkah","non-dropping-particle":"","parse-names":false,"suffix":""},{"dropping-particle":"","family":"Purwestri","given":"Yekti Asih","non-dropping-particle":"","parse-names":false,"suffix":""}],"container-title":"Biodiversitas","id":"ITEM-1","issue":"3","issued":{"date-parts":[["2021"]]},"page":"1519-1525","title":"Indigeneous streptomyces spp. Isolated from cyperus rotundus rhizosphere indicate high mercuric reductase activity as a potential bioremediation agent","type":"article-journal","volume":"22"},"uris":["http://www.mendeley.com/documents/?uuid=45bec319-3c18-4bbd-8e24-465f4a330285"]}],"mendeley":{"formattedCitation":"(Rahayu et al. 2021)","plainTextFormattedCitation":"(Rahayu et al. 2021)","previouslyFormattedCitation":"(Rahayu et al. 2021)"},"properties":{"noteIndex":0},"schema":"https://github.com/citation-style-language/schema/raw/master/csl-citation.json"}</w:instrText>
      </w:r>
      <w:r w:rsidR="00A340AC">
        <w:rPr>
          <w:rFonts w:ascii="Times New Roman" w:eastAsia="Times New Roman" w:hAnsi="Times New Roman" w:cs="Times New Roman"/>
          <w:sz w:val="24"/>
          <w:szCs w:val="24"/>
        </w:rPr>
        <w:fldChar w:fldCharType="separate"/>
      </w:r>
      <w:r w:rsidR="00A340AC" w:rsidRPr="00A340AC">
        <w:rPr>
          <w:rFonts w:ascii="Times New Roman" w:eastAsia="Times New Roman" w:hAnsi="Times New Roman" w:cs="Times New Roman"/>
          <w:noProof/>
          <w:sz w:val="24"/>
          <w:szCs w:val="24"/>
        </w:rPr>
        <w:t>(Rahayu et al. 2021)</w:t>
      </w:r>
      <w:r w:rsidR="00A340A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were grown in a yeast extract malt agar (YEMA) with nystatin. The grown isolates were purified using starch nitrate agar (SNA). The isolates obtained were then cultured in slanted</w:t>
      </w:r>
      <w:r w:rsidR="003E3E6F">
        <w:rPr>
          <w:rFonts w:ascii="Times New Roman" w:eastAsia="Times New Roman" w:hAnsi="Times New Roman" w:cs="Times New Roman"/>
          <w:sz w:val="24"/>
          <w:szCs w:val="24"/>
        </w:rPr>
        <w:t xml:space="preserve"> SNA</w:t>
      </w:r>
      <w:r>
        <w:rPr>
          <w:rFonts w:ascii="Times New Roman" w:eastAsia="Times New Roman" w:hAnsi="Times New Roman" w:cs="Times New Roman"/>
          <w:sz w:val="24"/>
          <w:szCs w:val="24"/>
        </w:rPr>
        <w:t xml:space="preserve"> </w:t>
      </w:r>
      <w:r w:rsidR="003E3E6F">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stored at room temperature for the succeeding experiments.</w:t>
      </w:r>
    </w:p>
    <w:p w14:paraId="3368B3A0" w14:textId="77777777" w:rsidR="00C73C15" w:rsidRDefault="0047159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Mercury resistance ability test</w:t>
      </w:r>
    </w:p>
    <w:p w14:paraId="52BFE142" w14:textId="11C30D20" w:rsidR="00C73C15" w:rsidRDefault="003E3E6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Mercury resistance test</w:t>
      </w:r>
      <w:r w:rsidR="00471594">
        <w:rPr>
          <w:rFonts w:ascii="Times New Roman" w:eastAsia="Times New Roman" w:hAnsi="Times New Roman" w:cs="Times New Roman"/>
          <w:sz w:val="24"/>
          <w:szCs w:val="24"/>
        </w:rPr>
        <w:t xml:space="preserve"> was conducted using the paper disk method. Exactly 0.1 mL of spore suspension was inoculated in SNA by using the surface plate method. </w:t>
      </w:r>
      <w:r w:rsidR="00E419CB">
        <w:rPr>
          <w:rFonts w:ascii="Times New Roman" w:eastAsia="Times New Roman" w:hAnsi="Times New Roman" w:cs="Times New Roman"/>
          <w:sz w:val="24"/>
          <w:szCs w:val="24"/>
        </w:rPr>
        <w:t>As much 2, 4, and 6 µL of HgCl</w:t>
      </w:r>
      <w:r w:rsidR="00E419CB">
        <w:rPr>
          <w:rFonts w:ascii="Times New Roman" w:eastAsia="Times New Roman" w:hAnsi="Times New Roman" w:cs="Times New Roman"/>
          <w:sz w:val="24"/>
          <w:szCs w:val="24"/>
          <w:vertAlign w:val="subscript"/>
        </w:rPr>
        <w:t>2</w:t>
      </w:r>
      <w:r w:rsidR="00E419CB">
        <w:rPr>
          <w:rFonts w:ascii="Times New Roman" w:eastAsia="Times New Roman" w:hAnsi="Times New Roman" w:cs="Times New Roman"/>
          <w:sz w:val="24"/>
          <w:szCs w:val="24"/>
        </w:rPr>
        <w:t xml:space="preserve"> I mM put on t</w:t>
      </w:r>
      <w:r w:rsidR="00471594">
        <w:rPr>
          <w:rFonts w:ascii="Times New Roman" w:eastAsia="Times New Roman" w:hAnsi="Times New Roman" w:cs="Times New Roman"/>
          <w:sz w:val="24"/>
          <w:szCs w:val="24"/>
        </w:rPr>
        <w:t xml:space="preserve">he </w:t>
      </w:r>
      <w:r w:rsidR="00E419CB">
        <w:rPr>
          <w:rFonts w:ascii="Times New Roman" w:eastAsia="Times New Roman" w:hAnsi="Times New Roman" w:cs="Times New Roman"/>
          <w:sz w:val="24"/>
          <w:szCs w:val="24"/>
        </w:rPr>
        <w:t xml:space="preserve">6 mm diameter </w:t>
      </w:r>
      <w:r w:rsidR="00471594">
        <w:rPr>
          <w:rFonts w:ascii="Times New Roman" w:eastAsia="Times New Roman" w:hAnsi="Times New Roman" w:cs="Times New Roman"/>
          <w:sz w:val="24"/>
          <w:szCs w:val="24"/>
        </w:rPr>
        <w:t xml:space="preserve">paper disk in the </w:t>
      </w:r>
      <w:r w:rsidR="00E419CB">
        <w:rPr>
          <w:rFonts w:ascii="Times New Roman" w:eastAsia="Times New Roman" w:hAnsi="Times New Roman" w:cs="Times New Roman"/>
          <w:sz w:val="24"/>
          <w:szCs w:val="24"/>
        </w:rPr>
        <w:t xml:space="preserve">SNA </w:t>
      </w:r>
      <w:r w:rsidR="00471594">
        <w:rPr>
          <w:rFonts w:ascii="Times New Roman" w:eastAsia="Times New Roman" w:hAnsi="Times New Roman" w:cs="Times New Roman"/>
          <w:sz w:val="24"/>
          <w:szCs w:val="24"/>
        </w:rPr>
        <w:t>medi</w:t>
      </w:r>
      <w:r w:rsidR="00E419CB">
        <w:rPr>
          <w:rFonts w:ascii="Times New Roman" w:eastAsia="Times New Roman" w:hAnsi="Times New Roman" w:cs="Times New Roman"/>
          <w:sz w:val="24"/>
          <w:szCs w:val="24"/>
        </w:rPr>
        <w:t xml:space="preserve">um, </w:t>
      </w:r>
      <w:r w:rsidR="00471594">
        <w:rPr>
          <w:rFonts w:ascii="Times New Roman" w:eastAsia="Times New Roman" w:hAnsi="Times New Roman" w:cs="Times New Roman"/>
          <w:sz w:val="24"/>
          <w:szCs w:val="24"/>
        </w:rPr>
        <w:t xml:space="preserve">incubated at room </w:t>
      </w:r>
      <w:r w:rsidR="00471594">
        <w:rPr>
          <w:rFonts w:ascii="Times New Roman" w:eastAsia="Times New Roman" w:hAnsi="Times New Roman" w:cs="Times New Roman"/>
          <w:sz w:val="24"/>
          <w:szCs w:val="24"/>
        </w:rPr>
        <w:lastRenderedPageBreak/>
        <w:t xml:space="preserve">temperature for 7 days. </w:t>
      </w:r>
      <w:r w:rsidR="00E62A78">
        <w:rPr>
          <w:rFonts w:ascii="Times New Roman" w:eastAsia="Times New Roman" w:hAnsi="Times New Roman" w:cs="Times New Roman"/>
          <w:sz w:val="24"/>
          <w:szCs w:val="24"/>
        </w:rPr>
        <w:t>Strain with</w:t>
      </w:r>
      <w:r w:rsidR="00E419CB">
        <w:rPr>
          <w:rFonts w:ascii="Times New Roman" w:eastAsia="Times New Roman" w:hAnsi="Times New Roman" w:cs="Times New Roman"/>
          <w:sz w:val="24"/>
          <w:szCs w:val="24"/>
        </w:rPr>
        <w:t xml:space="preserve"> </w:t>
      </w:r>
      <w:r w:rsidR="00E62A78">
        <w:rPr>
          <w:rFonts w:ascii="Times New Roman" w:eastAsia="Times New Roman" w:hAnsi="Times New Roman" w:cs="Times New Roman"/>
          <w:sz w:val="24"/>
          <w:szCs w:val="24"/>
        </w:rPr>
        <w:t xml:space="preserve">less than 1 cm clear zone </w:t>
      </w:r>
      <w:r w:rsidR="00E419CB">
        <w:rPr>
          <w:rFonts w:ascii="Times New Roman" w:eastAsia="Times New Roman" w:hAnsi="Times New Roman" w:cs="Times New Roman"/>
          <w:sz w:val="24"/>
          <w:szCs w:val="24"/>
        </w:rPr>
        <w:t xml:space="preserve">diameter </w:t>
      </w:r>
      <w:r w:rsidR="00471594">
        <w:rPr>
          <w:rFonts w:ascii="Times New Roman" w:eastAsia="Times New Roman" w:hAnsi="Times New Roman" w:cs="Times New Roman"/>
          <w:sz w:val="24"/>
          <w:szCs w:val="24"/>
        </w:rPr>
        <w:t>was categorized as a resistant strain.</w:t>
      </w:r>
    </w:p>
    <w:p w14:paraId="26317C8A" w14:textId="77777777" w:rsidR="00C73C15" w:rsidRDefault="0047159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Genome isolation and identification based on 16s rRNA gene</w:t>
      </w:r>
    </w:p>
    <w:p w14:paraId="5383929F" w14:textId="48DA4821" w:rsidR="00C73C15" w:rsidRDefault="0047159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Chromosomal DNA isolation was performed using the spooling with a glass rod method</w:t>
      </w:r>
      <w:r w:rsidR="00A340AC">
        <w:rPr>
          <w:rFonts w:ascii="Times New Roman" w:eastAsia="Times New Roman" w:hAnsi="Times New Roman" w:cs="Times New Roman"/>
          <w:sz w:val="24"/>
          <w:szCs w:val="24"/>
        </w:rPr>
        <w:fldChar w:fldCharType="begin" w:fldLock="1"/>
      </w:r>
      <w:r w:rsidR="008C7EA5">
        <w:rPr>
          <w:rFonts w:ascii="Times New Roman" w:eastAsia="Times New Roman" w:hAnsi="Times New Roman" w:cs="Times New Roman"/>
          <w:sz w:val="24"/>
          <w:szCs w:val="24"/>
        </w:rPr>
        <w:instrText>ADDIN CSL_CITATION {"citationItems":[{"id":"ITEM-1","itemData":{"DOI":"10.1099/00221287-129-9-2703","author":[{"dropping-particle":"","family":"Hopwood","given":"Davida","non-dropping-particle":"","parse-names":false,"suffix":""}],"container-title":"Journal of General Microbiology","id":"ITEM-1","issue":"4","issued":{"date-parts":[["1983"]]},"page":"2703-2714","title":"Cloning and Expression of the Tyrosinase Gene from Streptomyces antibioticus in Streptomyces lividans","type":"article-journal","volume":"129"},"uris":["http://www.mendeley.com/documents/?uuid=c7fe4852-1c3f-451a-a062-b1ff514d8d10"]}],"mendeley":{"formattedCitation":"(Hopwood 1983)","plainTextFormattedCitation":"(Hopwood 1983)","previouslyFormattedCitation":"(Hopwood 1983)"},"properties":{"noteIndex":0},"schema":"https://github.com/citation-style-language/schema/raw/master/csl-citation.json"}</w:instrText>
      </w:r>
      <w:r w:rsidR="00A340AC">
        <w:rPr>
          <w:rFonts w:ascii="Times New Roman" w:eastAsia="Times New Roman" w:hAnsi="Times New Roman" w:cs="Times New Roman"/>
          <w:sz w:val="24"/>
          <w:szCs w:val="24"/>
        </w:rPr>
        <w:fldChar w:fldCharType="separate"/>
      </w:r>
      <w:r w:rsidR="00A340AC" w:rsidRPr="00A340AC">
        <w:rPr>
          <w:rFonts w:ascii="Times New Roman" w:eastAsia="Times New Roman" w:hAnsi="Times New Roman" w:cs="Times New Roman"/>
          <w:noProof/>
          <w:sz w:val="24"/>
          <w:szCs w:val="24"/>
        </w:rPr>
        <w:t>(Hopwood 1983)</w:t>
      </w:r>
      <w:r w:rsidR="00A340A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with modifications. The isolation of the 16s rRNA gene was performed using the PCR method with general primers 16sF </w:t>
      </w:r>
      <w:r w:rsidR="00806C1B">
        <w:rPr>
          <w:rFonts w:ascii="Times New Roman" w:eastAsia="Times New Roman" w:hAnsi="Times New Roman" w:cs="Times New Roman"/>
          <w:sz w:val="24"/>
          <w:szCs w:val="24"/>
        </w:rPr>
        <w:t xml:space="preserve">((EC F 5’ TCTGCAGTCGACGATGACCAC) </w:t>
      </w:r>
      <w:r>
        <w:rPr>
          <w:rFonts w:ascii="Times New Roman" w:eastAsia="Times New Roman" w:hAnsi="Times New Roman" w:cs="Times New Roman"/>
          <w:sz w:val="24"/>
          <w:szCs w:val="24"/>
        </w:rPr>
        <w:t>and 16sR</w:t>
      </w:r>
      <w:r w:rsidR="00806C1B">
        <w:rPr>
          <w:rFonts w:ascii="Times New Roman" w:eastAsia="Times New Roman" w:hAnsi="Times New Roman" w:cs="Times New Roman"/>
          <w:sz w:val="24"/>
          <w:szCs w:val="24"/>
        </w:rPr>
        <w:t xml:space="preserve"> (EC R3’ GTGCCAGCAGCCGCGGTAATA).</w:t>
      </w:r>
      <w:r>
        <w:rPr>
          <w:rFonts w:ascii="Times New Roman" w:eastAsia="Times New Roman" w:hAnsi="Times New Roman" w:cs="Times New Roman"/>
          <w:sz w:val="24"/>
          <w:szCs w:val="24"/>
        </w:rPr>
        <w:t xml:space="preserve"> This gene was amplified using 0.5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Ex Taq, 25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2× buffer I, 8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dNTP mix, 1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(10 ng) DNA template, 0.5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Primer F (100 </w:t>
      </w:r>
      <w:proofErr w:type="spellStart"/>
      <w:r>
        <w:rPr>
          <w:rFonts w:ascii="Times New Roman" w:eastAsia="Times New Roman" w:hAnsi="Times New Roman" w:cs="Times New Roman"/>
          <w:sz w:val="24"/>
          <w:szCs w:val="24"/>
        </w:rPr>
        <w:t>pmol</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0.5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Primer R (100 </w:t>
      </w:r>
      <w:proofErr w:type="spellStart"/>
      <w:r>
        <w:rPr>
          <w:rFonts w:ascii="Times New Roman" w:eastAsia="Times New Roman" w:hAnsi="Times New Roman" w:cs="Times New Roman"/>
          <w:sz w:val="24"/>
          <w:szCs w:val="24"/>
        </w:rPr>
        <w:t>pmol</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and water until the volume reached 50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(100 </w:t>
      </w:r>
      <w:proofErr w:type="spellStart"/>
      <w:r>
        <w:rPr>
          <w:rFonts w:ascii="Times New Roman" w:eastAsia="Times New Roman" w:hAnsi="Times New Roman" w:cs="Times New Roman"/>
          <w:sz w:val="24"/>
          <w:szCs w:val="24"/>
        </w:rPr>
        <w:t>pmol</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The PCR program was run at 94°C for 1 min, (94°C for 30 s, 60°C for 30 s, 72°C for 2 min) for 30 cycles, and 72°C for 5 minutes. The PCR products were purified by the column spin method (</w:t>
      </w:r>
      <w:proofErr w:type="spellStart"/>
      <w:r>
        <w:rPr>
          <w:rFonts w:ascii="Times New Roman" w:eastAsia="Times New Roman" w:hAnsi="Times New Roman" w:cs="Times New Roman"/>
          <w:sz w:val="24"/>
          <w:szCs w:val="24"/>
        </w:rPr>
        <w:t>Geneaid</w:t>
      </w:r>
      <w:proofErr w:type="spellEnd"/>
      <w:r>
        <w:rPr>
          <w:rFonts w:ascii="Times New Roman" w:eastAsia="Times New Roman" w:hAnsi="Times New Roman" w:cs="Times New Roman"/>
          <w:sz w:val="24"/>
          <w:szCs w:val="24"/>
        </w:rPr>
        <w:t xml:space="preserve"> and MD Bio) and sequenced us</w:t>
      </w:r>
      <w:r w:rsidR="006C21CA">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PT. </w:t>
      </w:r>
      <w:proofErr w:type="spellStart"/>
      <w:r>
        <w:rPr>
          <w:rFonts w:ascii="Times New Roman" w:eastAsia="Times New Roman" w:hAnsi="Times New Roman" w:cs="Times New Roman"/>
          <w:sz w:val="24"/>
          <w:szCs w:val="24"/>
        </w:rPr>
        <w:t>Genetika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Sain</w:t>
      </w:r>
      <w:proofErr w:type="spellEnd"/>
      <w:r>
        <w:rPr>
          <w:rFonts w:ascii="Times New Roman" w:eastAsia="Times New Roman" w:hAnsi="Times New Roman" w:cs="Times New Roman"/>
          <w:sz w:val="24"/>
          <w:szCs w:val="24"/>
        </w:rPr>
        <w:t xml:space="preserve"> service.</w:t>
      </w:r>
    </w:p>
    <w:p w14:paraId="799CCB74" w14:textId="2E48E8C0" w:rsidR="00C73C15" w:rsidRDefault="00471594">
      <w:pPr>
        <w:spacing w:after="0"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16S rRNA </w:t>
      </w:r>
      <w:r w:rsidR="00477353">
        <w:rPr>
          <w:rFonts w:ascii="Times New Roman" w:eastAsia="Times New Roman" w:hAnsi="Times New Roman" w:cs="Times New Roman"/>
          <w:sz w:val="24"/>
          <w:szCs w:val="24"/>
          <w:highlight w:val="white"/>
        </w:rPr>
        <w:t>sequences</w:t>
      </w:r>
      <w:r>
        <w:rPr>
          <w:rFonts w:ascii="Times New Roman" w:eastAsia="Times New Roman" w:hAnsi="Times New Roman" w:cs="Times New Roman"/>
          <w:sz w:val="24"/>
          <w:szCs w:val="24"/>
          <w:highlight w:val="white"/>
        </w:rPr>
        <w:t xml:space="preserve"> were aligned using </w:t>
      </w:r>
      <w:proofErr w:type="spellStart"/>
      <w:r>
        <w:rPr>
          <w:rFonts w:ascii="Times New Roman" w:eastAsia="Times New Roman" w:hAnsi="Times New Roman" w:cs="Times New Roman"/>
          <w:sz w:val="24"/>
          <w:szCs w:val="24"/>
          <w:highlight w:val="white"/>
        </w:rPr>
        <w:t>Clustal</w:t>
      </w:r>
      <w:r>
        <w:rPr>
          <w:rFonts w:ascii="Times New Roman" w:eastAsia="Times New Roman" w:hAnsi="Times New Roman" w:cs="Times New Roman"/>
          <w:smallCaps/>
          <w:sz w:val="24"/>
          <w:szCs w:val="24"/>
          <w:highlight w:val="white"/>
        </w:rPr>
        <w:t>W</w:t>
      </w:r>
      <w:proofErr w:type="spellEnd"/>
      <w:r>
        <w:rPr>
          <w:rFonts w:ascii="Times New Roman" w:eastAsia="Times New Roman" w:hAnsi="Times New Roman" w:cs="Times New Roman"/>
          <w:sz w:val="24"/>
          <w:szCs w:val="24"/>
          <w:highlight w:val="white"/>
        </w:rPr>
        <w:t> software</w:t>
      </w:r>
      <w:r w:rsidR="00A340AC">
        <w:rPr>
          <w:rFonts w:ascii="Times New Roman" w:eastAsia="Times New Roman" w:hAnsi="Times New Roman" w:cs="Times New Roman"/>
          <w:sz w:val="24"/>
          <w:szCs w:val="24"/>
          <w:highlight w:val="white"/>
        </w:rPr>
        <w:fldChar w:fldCharType="begin" w:fldLock="1"/>
      </w:r>
      <w:r w:rsidR="001C6FC8">
        <w:rPr>
          <w:rFonts w:ascii="Times New Roman" w:eastAsia="Times New Roman" w:hAnsi="Times New Roman" w:cs="Times New Roman"/>
          <w:sz w:val="24"/>
          <w:szCs w:val="24"/>
          <w:highlight w:val="white"/>
        </w:rPr>
        <w:instrText>ADDIN CSL_CITATION {"citationItems":[{"id":"ITEM-1","itemData":{"DOI":"10.1093/nar/22.22.4673","ISSN":"03051048","PMID":"7984417","abstract":"The sensitivity of the commonly used progressive multiple sequence alignment method has been greatly improved for the alignment of divergent protein sequences. Firstly, individual weights are assigned to each sequence in a partial alignment in order to downweight near-duplicate sequences and up-weight the most divergent ones. Secondly, amino acid substitution matrices are varied at different alignment stages according to the divergence of the sequences to be aligned. Thirdly, residue-specific gap penalties and locally reduced gap penalties in hydrophilic regions encourage new gaps in potential loop regions rather than regular secondary structure. Fourthly, positions in early alignments where gaps have been opened receive locally reduced gap penalties to encourage the opening up of new gaps at these positions. These modifications are incorporated into a new program, CLUSTAL W which is freely available. © 1994 Oxford University Press.","author":[{"dropping-particle":"","family":"Thompson","given":"Julie D","non-dropping-particle":"","parse-names":false,"suffix":""},{"dropping-particle":"","family":"Higgins","given":"Desmond G","non-dropping-particle":"","parse-names":false,"suffix":""},{"dropping-particle":"","family":"Gibson","given":"Toby J","non-dropping-particle":"","parse-names":false,"suffix":""}],"container-title":"Nucleic Acids Research","id":"ITEM-1","issue":"22","issued":{"date-parts":[["1994"]]},"page":"4673-4680","title":"CLUSTAL W: Improving the sensitivity of progressive multiple sequence alignment through sequence weighting, position-specific gap penalties and weight matrix choice","type":"article-journal","volume":"22"},"uris":["http://www.mendeley.com/documents/?uuid=50ce3e9f-4cab-4792-b52f-eeb2925e7ab6"]}],"mendeley":{"formattedCitation":"(Thompson et al. 1994)","plainTextFormattedCitation":"(Thompson et al. 1994)","previouslyFormattedCitation":"(Thompson et al. 1994)"},"properties":{"noteIndex":0},"schema":"https://github.com/citation-style-language/schema/raw/master/csl-citation.json"}</w:instrText>
      </w:r>
      <w:r w:rsidR="00A340AC">
        <w:rPr>
          <w:rFonts w:ascii="Times New Roman" w:eastAsia="Times New Roman" w:hAnsi="Times New Roman" w:cs="Times New Roman"/>
          <w:sz w:val="24"/>
          <w:szCs w:val="24"/>
          <w:highlight w:val="white"/>
        </w:rPr>
        <w:fldChar w:fldCharType="separate"/>
      </w:r>
      <w:r w:rsidR="00A340AC" w:rsidRPr="00A340AC">
        <w:rPr>
          <w:rFonts w:ascii="Times New Roman" w:eastAsia="Times New Roman" w:hAnsi="Times New Roman" w:cs="Times New Roman"/>
          <w:noProof/>
          <w:sz w:val="24"/>
          <w:szCs w:val="24"/>
          <w:highlight w:val="white"/>
        </w:rPr>
        <w:t>(Thompson et al. 1994)</w:t>
      </w:r>
      <w:r w:rsidR="00A340AC">
        <w:rPr>
          <w:rFonts w:ascii="Times New Roman" w:eastAsia="Times New Roman" w:hAnsi="Times New Roman" w:cs="Times New Roman"/>
          <w:sz w:val="24"/>
          <w:szCs w:val="24"/>
          <w:highlight w:val="white"/>
        </w:rPr>
        <w:fldChar w:fldCharType="end"/>
      </w:r>
      <w:r>
        <w:rPr>
          <w:rFonts w:ascii="Times New Roman" w:eastAsia="Times New Roman" w:hAnsi="Times New Roman" w:cs="Times New Roman"/>
          <w:sz w:val="24"/>
          <w:szCs w:val="24"/>
          <w:highlight w:val="white"/>
        </w:rPr>
        <w:t>.</w:t>
      </w:r>
      <w:r w:rsidR="00E160F8">
        <w:rPr>
          <w:rFonts w:ascii="Times New Roman" w:eastAsia="Times New Roman" w:hAnsi="Times New Roman" w:cs="Times New Roman"/>
          <w:sz w:val="24"/>
          <w:szCs w:val="24"/>
          <w:highlight w:val="white"/>
        </w:rPr>
        <w:t xml:space="preserve"> Type strains references were downloaded from </w:t>
      </w:r>
      <w:bookmarkStart w:id="4" w:name="_Hlk83302773"/>
      <w:r w:rsidR="004E387C" w:rsidRPr="00EC08BD">
        <w:rPr>
          <w:rFonts w:ascii="Times New Roman" w:eastAsia="Times New Roman" w:hAnsi="Times New Roman" w:cs="Times New Roman"/>
          <w:sz w:val="24"/>
          <w:szCs w:val="24"/>
        </w:rPr>
        <w:fldChar w:fldCharType="begin"/>
      </w:r>
      <w:r w:rsidR="004E387C" w:rsidRPr="004E387C">
        <w:rPr>
          <w:rFonts w:ascii="Times New Roman" w:eastAsia="Times New Roman" w:hAnsi="Times New Roman" w:cs="Times New Roman"/>
          <w:sz w:val="24"/>
          <w:szCs w:val="24"/>
        </w:rPr>
        <w:instrText xml:space="preserve"> HYPERLINK "http://www.ezbiocloud.net" </w:instrText>
      </w:r>
      <w:r w:rsidR="004E387C" w:rsidRPr="00EC08BD">
        <w:rPr>
          <w:rFonts w:ascii="Times New Roman" w:eastAsia="Times New Roman" w:hAnsi="Times New Roman" w:cs="Times New Roman"/>
          <w:sz w:val="24"/>
          <w:szCs w:val="24"/>
        </w:rPr>
        <w:fldChar w:fldCharType="separate"/>
      </w:r>
      <w:r w:rsidR="004E387C" w:rsidRPr="00335285">
        <w:rPr>
          <w:rStyle w:val="Hyperlink"/>
          <w:rFonts w:ascii="Times New Roman" w:eastAsia="Times New Roman" w:hAnsi="Times New Roman" w:cs="Times New Roman"/>
          <w:color w:val="auto"/>
          <w:sz w:val="24"/>
          <w:szCs w:val="24"/>
          <w:u w:val="none"/>
        </w:rPr>
        <w:t>www.ezbiocloud.net</w:t>
      </w:r>
      <w:r w:rsidR="004E387C" w:rsidRPr="00EC08BD">
        <w:rPr>
          <w:rFonts w:ascii="Times New Roman" w:eastAsia="Times New Roman" w:hAnsi="Times New Roman" w:cs="Times New Roman"/>
          <w:sz w:val="24"/>
          <w:szCs w:val="24"/>
        </w:rPr>
        <w:fldChar w:fldCharType="end"/>
      </w:r>
      <w:r w:rsidR="004E387C">
        <w:rPr>
          <w:rFonts w:ascii="Times New Roman" w:eastAsia="Times New Roman" w:hAnsi="Times New Roman" w:cs="Times New Roman"/>
          <w:sz w:val="24"/>
          <w:szCs w:val="24"/>
        </w:rPr>
        <w:t xml:space="preserve"> </w:t>
      </w:r>
      <w:bookmarkEnd w:id="4"/>
      <w:r w:rsidR="004E387C">
        <w:rPr>
          <w:rFonts w:ascii="Times New Roman" w:eastAsia="Times New Roman" w:hAnsi="Times New Roman" w:cs="Times New Roman"/>
          <w:sz w:val="24"/>
          <w:szCs w:val="24"/>
        </w:rPr>
        <w:t>based on preliminary checking</w:t>
      </w:r>
      <w:r w:rsidR="00E160F8">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The evolutionary trees for the datasets were inferred from the maximum likelihood method based on the </w:t>
      </w:r>
      <w:r w:rsidR="00C33646">
        <w:rPr>
          <w:rFonts w:ascii="Times New Roman" w:eastAsia="Times New Roman" w:hAnsi="Times New Roman" w:cs="Times New Roman"/>
          <w:sz w:val="24"/>
          <w:szCs w:val="24"/>
          <w:highlight w:val="white"/>
        </w:rPr>
        <w:t>Tamura-</w:t>
      </w:r>
      <w:proofErr w:type="spellStart"/>
      <w:r w:rsidR="00C33646">
        <w:rPr>
          <w:rFonts w:ascii="Times New Roman" w:eastAsia="Times New Roman" w:hAnsi="Times New Roman" w:cs="Times New Roman"/>
          <w:sz w:val="24"/>
          <w:szCs w:val="24"/>
          <w:highlight w:val="white"/>
        </w:rPr>
        <w:t>Nei</w:t>
      </w:r>
      <w:proofErr w:type="spellEnd"/>
      <w:r>
        <w:rPr>
          <w:rFonts w:ascii="Times New Roman" w:eastAsia="Times New Roman" w:hAnsi="Times New Roman" w:cs="Times New Roman"/>
          <w:sz w:val="24"/>
          <w:szCs w:val="24"/>
          <w:highlight w:val="white"/>
        </w:rPr>
        <w:t xml:space="preserve"> model using </w:t>
      </w:r>
      <w:r>
        <w:rPr>
          <w:rFonts w:ascii="Times New Roman" w:eastAsia="Times New Roman" w:hAnsi="Times New Roman" w:cs="Times New Roman"/>
          <w:smallCaps/>
          <w:sz w:val="24"/>
          <w:szCs w:val="24"/>
          <w:highlight w:val="white"/>
        </w:rPr>
        <w:t>MEGA</w:t>
      </w:r>
      <w:r>
        <w:rPr>
          <w:rFonts w:ascii="Times New Roman" w:eastAsia="Times New Roman" w:hAnsi="Times New Roman" w:cs="Times New Roman"/>
          <w:sz w:val="24"/>
          <w:szCs w:val="24"/>
          <w:highlight w:val="white"/>
        </w:rPr>
        <w:t> </w:t>
      </w:r>
      <w:r w:rsidR="00A80BC6">
        <w:rPr>
          <w:rFonts w:ascii="Times New Roman" w:eastAsia="Times New Roman" w:hAnsi="Times New Roman" w:cs="Times New Roman"/>
          <w:sz w:val="24"/>
          <w:szCs w:val="24"/>
          <w:highlight w:val="white"/>
        </w:rPr>
        <w:t xml:space="preserve">X </w:t>
      </w:r>
      <w:r w:rsidR="00E160F8">
        <w:rPr>
          <w:rFonts w:ascii="Times New Roman" w:eastAsia="Times New Roman" w:hAnsi="Times New Roman" w:cs="Times New Roman"/>
          <w:sz w:val="24"/>
          <w:szCs w:val="24"/>
          <w:highlight w:val="white"/>
        </w:rPr>
        <w:fldChar w:fldCharType="begin" w:fldLock="1"/>
      </w:r>
      <w:r w:rsidR="00C33646">
        <w:rPr>
          <w:rFonts w:ascii="Times New Roman" w:eastAsia="Times New Roman" w:hAnsi="Times New Roman" w:cs="Times New Roman"/>
          <w:sz w:val="24"/>
          <w:szCs w:val="24"/>
          <w:highlight w:val="white"/>
        </w:rPr>
        <w:instrText>ADDIN CSL_CITATION {"citationItems":[{"id":"ITEM-1","itemData":{"DOI":"10.1093/molbev/msy096","ISSN":"15371719","PMID":"29722887","abstract":"The Molecular Evolutionary Genetics Analysis (MEGA) software implements many analytical methods and tools for phylogenomics and phylomedicine. Here, we report a transformation of MEGA to enable cross-platform use on Microsoft Windows and Linux operating systems. MEGA X does not require virtualization or emulation software and provides a uniform user experience across platforms. MEGA X has additionally been upgraded to use multiple computing cores for many molecular evolutionary analyses. MEGA X is available in two interfaces (graphical and command line) and can be downloaded from www.megasoftware.net free of charge.","author":[{"dropping-particle":"","family":"Kumar","given":"Sudhir","non-dropping-particle":"","parse-names":false,"suffix":""},{"dropping-particle":"","family":"Stecher","given":"Glen","non-dropping-particle":"","parse-names":false,"suffix":""},{"dropping-particle":"","family":"Li","given":"Michael","non-dropping-particle":"","parse-names":false,"suffix":""},{"dropping-particle":"","family":"Knyaz","given":"Christina","non-dropping-particle":"","parse-names":false,"suffix":""},{"dropping-particle":"","family":"Tamura","given":"Koichiro","non-dropping-particle":"","parse-names":false,"suffix":""}],"container-title":"Molecular Biology and Evolution","id":"ITEM-1","issue":"6","issued":{"date-parts":[["2018"]]},"page":"1547-1549","title":"MEGA X: Molecular evolutionary genetics analysis across computing platforms","type":"article-journal","volume":"35"},"uris":["http://www.mendeley.com/documents/?uuid=3c213fe3-e33d-4f27-be80-5665364b3613"]}],"mendeley":{"formattedCitation":"(Kumar et al. 2018)","plainTextFormattedCitation":"(Kumar et al. 2018)","previouslyFormattedCitation":"(Kumar et al. 2018)"},"properties":{"noteIndex":0},"schema":"https://github.com/citation-style-language/schema/raw/master/csl-citation.json"}</w:instrText>
      </w:r>
      <w:r w:rsidR="00E160F8">
        <w:rPr>
          <w:rFonts w:ascii="Times New Roman" w:eastAsia="Times New Roman" w:hAnsi="Times New Roman" w:cs="Times New Roman"/>
          <w:sz w:val="24"/>
          <w:szCs w:val="24"/>
          <w:highlight w:val="white"/>
        </w:rPr>
        <w:fldChar w:fldCharType="separate"/>
      </w:r>
      <w:r w:rsidR="00E160F8" w:rsidRPr="00E160F8">
        <w:rPr>
          <w:rFonts w:ascii="Times New Roman" w:eastAsia="Times New Roman" w:hAnsi="Times New Roman" w:cs="Times New Roman"/>
          <w:noProof/>
          <w:sz w:val="24"/>
          <w:szCs w:val="24"/>
          <w:highlight w:val="white"/>
        </w:rPr>
        <w:t>(Kumar et al. 2018)</w:t>
      </w:r>
      <w:r w:rsidR="00E160F8">
        <w:rPr>
          <w:rFonts w:ascii="Times New Roman" w:eastAsia="Times New Roman" w:hAnsi="Times New Roman" w:cs="Times New Roman"/>
          <w:sz w:val="24"/>
          <w:szCs w:val="24"/>
          <w:highlight w:val="white"/>
        </w:rPr>
        <w:fldChar w:fldCharType="end"/>
      </w:r>
      <w:r>
        <w:rPr>
          <w:rFonts w:ascii="Times New Roman" w:eastAsia="Times New Roman" w:hAnsi="Times New Roman" w:cs="Times New Roman"/>
          <w:sz w:val="24"/>
          <w:szCs w:val="24"/>
          <w:highlight w:val="white"/>
        </w:rPr>
        <w:t xml:space="preserve">. The initial tree(s) for the heuristic search were obtained automatically by applying the neighbor joining and </w:t>
      </w:r>
      <w:proofErr w:type="spellStart"/>
      <w:r>
        <w:rPr>
          <w:rFonts w:ascii="Times New Roman" w:eastAsia="Times New Roman" w:hAnsi="Times New Roman" w:cs="Times New Roman"/>
          <w:sz w:val="24"/>
          <w:szCs w:val="24"/>
          <w:highlight w:val="white"/>
        </w:rPr>
        <w:t>BioNJ</w:t>
      </w:r>
      <w:proofErr w:type="spellEnd"/>
      <w:r>
        <w:rPr>
          <w:rFonts w:ascii="Times New Roman" w:eastAsia="Times New Roman" w:hAnsi="Times New Roman" w:cs="Times New Roman"/>
          <w:sz w:val="24"/>
          <w:szCs w:val="24"/>
          <w:highlight w:val="white"/>
        </w:rPr>
        <w:t xml:space="preserve"> algorithms</w:t>
      </w:r>
      <w:r w:rsidR="004E387C">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4E387C">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he topology with a superior log likelihood value was finally selected</w:t>
      </w:r>
      <w:r w:rsidR="00477353">
        <w:rPr>
          <w:rFonts w:ascii="Times New Roman" w:eastAsia="Times New Roman" w:hAnsi="Times New Roman" w:cs="Times New Roman"/>
          <w:sz w:val="24"/>
          <w:szCs w:val="24"/>
          <w:highlight w:val="white"/>
        </w:rPr>
        <w:t xml:space="preserve"> with the 1,000 </w:t>
      </w:r>
      <w:proofErr w:type="spellStart"/>
      <w:r w:rsidR="00477353">
        <w:rPr>
          <w:rFonts w:ascii="Times New Roman" w:eastAsia="Times New Roman" w:hAnsi="Times New Roman" w:cs="Times New Roman"/>
          <w:sz w:val="24"/>
          <w:szCs w:val="24"/>
          <w:highlight w:val="white"/>
        </w:rPr>
        <w:t>resamplings</w:t>
      </w:r>
      <w:proofErr w:type="spellEnd"/>
      <w:r w:rsidR="00477353">
        <w:rPr>
          <w:rFonts w:ascii="Times New Roman" w:eastAsia="Times New Roman" w:hAnsi="Times New Roman" w:cs="Times New Roman"/>
          <w:sz w:val="24"/>
          <w:szCs w:val="24"/>
          <w:highlight w:val="white"/>
        </w:rPr>
        <w:t xml:space="preserve"> (bootstrap values)</w:t>
      </w:r>
      <w:r>
        <w:rPr>
          <w:rFonts w:ascii="Times New Roman" w:eastAsia="Times New Roman" w:hAnsi="Times New Roman" w:cs="Times New Roman"/>
          <w:sz w:val="24"/>
          <w:szCs w:val="24"/>
          <w:highlight w:val="white"/>
        </w:rPr>
        <w:t xml:space="preserve">. </w:t>
      </w:r>
    </w:p>
    <w:p w14:paraId="0F361E59" w14:textId="77777777" w:rsidR="00C73C15" w:rsidRDefault="0047159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 Isolation and purification of </w:t>
      </w:r>
      <w:proofErr w:type="spellStart"/>
      <w:r>
        <w:rPr>
          <w:rFonts w:ascii="Times New Roman" w:eastAsia="Times New Roman" w:hAnsi="Times New Roman" w:cs="Times New Roman"/>
          <w:b/>
          <w:i/>
          <w:sz w:val="24"/>
          <w:szCs w:val="24"/>
        </w:rPr>
        <w:t>merA</w:t>
      </w:r>
      <w:proofErr w:type="spellEnd"/>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gene</w:t>
      </w:r>
    </w:p>
    <w:p w14:paraId="1C6454FB" w14:textId="1AAB8762" w:rsidR="00FB6F65" w:rsidRDefault="00471594" w:rsidP="00FB6F6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primer was constructed by </w:t>
      </w:r>
      <w:proofErr w:type="spellStart"/>
      <w:r>
        <w:rPr>
          <w:rFonts w:ascii="Times New Roman" w:eastAsia="Times New Roman" w:hAnsi="Times New Roman" w:cs="Times New Roman"/>
          <w:sz w:val="24"/>
          <w:szCs w:val="24"/>
        </w:rPr>
        <w:t>ClustalW</w:t>
      </w:r>
      <w:proofErr w:type="spellEnd"/>
      <w:r>
        <w:rPr>
          <w:rFonts w:ascii="Times New Roman" w:eastAsia="Times New Roman" w:hAnsi="Times New Roman" w:cs="Times New Roman"/>
          <w:sz w:val="24"/>
          <w:szCs w:val="24"/>
        </w:rPr>
        <w:t xml:space="preserve"> analysis. </w:t>
      </w:r>
      <w:r w:rsidR="00477353">
        <w:rPr>
          <w:rFonts w:ascii="Times New Roman" w:eastAsia="Times New Roman" w:hAnsi="Times New Roman" w:cs="Times New Roman"/>
          <w:sz w:val="24"/>
          <w:szCs w:val="24"/>
        </w:rPr>
        <w:t>The gene isolation was performed by PCR using a specific primer (</w:t>
      </w:r>
      <w:r>
        <w:rPr>
          <w:rFonts w:ascii="Times New Roman" w:eastAsia="Times New Roman" w:hAnsi="Times New Roman" w:cs="Times New Roman"/>
          <w:sz w:val="24"/>
          <w:szCs w:val="24"/>
        </w:rPr>
        <w:t>Table 1</w:t>
      </w:r>
      <w:r w:rsidR="004773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PCR mixture contained 0.5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LA Taq, 25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2× GC buffer I, 8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dNTP mix, 1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(10 ng) DNA template, 0.5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Primer F (100 </w:t>
      </w:r>
      <w:proofErr w:type="spellStart"/>
      <w:r>
        <w:rPr>
          <w:rFonts w:ascii="Times New Roman" w:eastAsia="Times New Roman" w:hAnsi="Times New Roman" w:cs="Times New Roman"/>
          <w:sz w:val="24"/>
          <w:szCs w:val="24"/>
        </w:rPr>
        <w:t>pmol</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0.5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Primer R (100 </w:t>
      </w:r>
      <w:proofErr w:type="spellStart"/>
      <w:r>
        <w:rPr>
          <w:rFonts w:ascii="Times New Roman" w:eastAsia="Times New Roman" w:hAnsi="Times New Roman" w:cs="Times New Roman"/>
          <w:sz w:val="24"/>
          <w:szCs w:val="24"/>
        </w:rPr>
        <w:t>pmol</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water until a volume of 50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was reached (100 </w:t>
      </w:r>
      <w:proofErr w:type="spellStart"/>
      <w:r>
        <w:rPr>
          <w:rFonts w:ascii="Times New Roman" w:eastAsia="Times New Roman" w:hAnsi="Times New Roman" w:cs="Times New Roman"/>
          <w:sz w:val="24"/>
          <w:szCs w:val="24"/>
        </w:rPr>
        <w:t>pmol</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The PCR program was run at 94°C for 1 min, (94°C for 30 s, 60°C for 30 s, 72°C for 2 min) for 25 cycles, and 72°C for 5 min. </w:t>
      </w:r>
      <w:r w:rsidR="00E419CB">
        <w:rPr>
          <w:rFonts w:ascii="Times New Roman" w:eastAsia="Times New Roman" w:hAnsi="Times New Roman" w:cs="Times New Roman"/>
          <w:sz w:val="24"/>
          <w:szCs w:val="24"/>
        </w:rPr>
        <w:t>Purification was conducted</w:t>
      </w:r>
      <w:r w:rsidR="00FB6F65">
        <w:rPr>
          <w:rFonts w:ascii="Times New Roman" w:eastAsia="Times New Roman" w:hAnsi="Times New Roman" w:cs="Times New Roman"/>
          <w:sz w:val="24"/>
          <w:szCs w:val="24"/>
        </w:rPr>
        <w:t xml:space="preserve"> by the glass powder method</w:t>
      </w:r>
      <w:r w:rsidR="00B04595">
        <w:rPr>
          <w:rFonts w:ascii="Times New Roman" w:eastAsia="Times New Roman" w:hAnsi="Times New Roman" w:cs="Times New Roman"/>
          <w:sz w:val="24"/>
          <w:szCs w:val="24"/>
        </w:rPr>
        <w:fldChar w:fldCharType="begin" w:fldLock="1"/>
      </w:r>
      <w:r w:rsidR="00F662F5">
        <w:rPr>
          <w:rFonts w:ascii="Times New Roman" w:eastAsia="Times New Roman" w:hAnsi="Times New Roman" w:cs="Times New Roman"/>
          <w:sz w:val="24"/>
          <w:szCs w:val="24"/>
        </w:rPr>
        <w:instrText>ADDIN CSL_CITATION {"citationItems":[{"id":"ITEM-1","itemData":{"DOI":"10.1016/0003-2697(82)90497-3","ISSN":"10960309","PMID":"6179438","abstract":"A preparative procedure for obtaining highly purified plasmid DNA from bacterial cells is described. The method is adapted from our earlier procedure, which gave partially purified plasmid in a form suitable for rapid screening of a large number of samples. In the present method, all detectable RNA, chromosomal DNA, and protein are removed without the use of enzymes, phenol extraction, dialysis, or equilibrium centrifugation. Binding of plasmid DNA to glass powder in the presence of 6 m sodium perchlorate is used for the final purification step. © 1982.","author":[{"dropping-particle":"","family":"Marko","given":"M. A.","non-dropping-particle":"","parse-names":false,"suffix":""},{"dropping-particle":"","family":"Chipperfield","given":"R.","non-dropping-particle":"","parse-names":false,"suffix":""},{"dropping-particle":"","family":"Birnboim","given":"H. C.","non-dropping-particle":"","parse-names":false,"suffix":""}],"container-title":"Analytical Biochemistry","id":"ITEM-1","issue":"2","issued":{"date-parts":[["1982"]]},"page":"382-387","title":"A procedure for the large-scale isolation of highly purified plasmid DNA using alkaline extraction and binding to glass powder","type":"article-journal","volume":"121"},"uris":["http://www.mendeley.com/documents/?uuid=4fcde9de-bc92-422f-8dbe-9dac1650c10b"]}],"mendeley":{"formattedCitation":"(Marko et al. 1982)","plainTextFormattedCitation":"(Marko et al. 1982)","previouslyFormattedCitation":"(Marko et al. 1982)"},"properties":{"noteIndex":0},"schema":"https://github.com/citation-style-language/schema/raw/master/csl-citation.json"}</w:instrText>
      </w:r>
      <w:r w:rsidR="00B04595">
        <w:rPr>
          <w:rFonts w:ascii="Times New Roman" w:eastAsia="Times New Roman" w:hAnsi="Times New Roman" w:cs="Times New Roman"/>
          <w:sz w:val="24"/>
          <w:szCs w:val="24"/>
        </w:rPr>
        <w:fldChar w:fldCharType="separate"/>
      </w:r>
      <w:r w:rsidR="00B04595" w:rsidRPr="00B04595">
        <w:rPr>
          <w:rFonts w:ascii="Times New Roman" w:eastAsia="Times New Roman" w:hAnsi="Times New Roman" w:cs="Times New Roman"/>
          <w:noProof/>
          <w:sz w:val="24"/>
          <w:szCs w:val="24"/>
        </w:rPr>
        <w:t>(Marko et al. 1982)</w:t>
      </w:r>
      <w:r w:rsidR="00B04595">
        <w:rPr>
          <w:rFonts w:ascii="Times New Roman" w:eastAsia="Times New Roman" w:hAnsi="Times New Roman" w:cs="Times New Roman"/>
          <w:sz w:val="24"/>
          <w:szCs w:val="24"/>
        </w:rPr>
        <w:fldChar w:fldCharType="end"/>
      </w:r>
      <w:r w:rsidR="00FB6F65">
        <w:rPr>
          <w:rFonts w:ascii="Times New Roman" w:eastAsia="Times New Roman" w:hAnsi="Times New Roman" w:cs="Times New Roman"/>
          <w:sz w:val="24"/>
          <w:szCs w:val="24"/>
        </w:rPr>
        <w:t xml:space="preserve">. </w:t>
      </w:r>
    </w:p>
    <w:p w14:paraId="7CC503DC" w14:textId="77777777" w:rsidR="00FD0CF6" w:rsidRDefault="00FD0CF6" w:rsidP="00335285">
      <w:pPr>
        <w:spacing w:after="0" w:line="480" w:lineRule="auto"/>
        <w:jc w:val="both"/>
        <w:rPr>
          <w:rFonts w:ascii="Times New Roman" w:eastAsia="Times New Roman" w:hAnsi="Times New Roman" w:cs="Times New Roman"/>
          <w:sz w:val="24"/>
          <w:szCs w:val="24"/>
        </w:rPr>
      </w:pPr>
    </w:p>
    <w:p w14:paraId="42952686" w14:textId="78E1F193" w:rsidR="00FD0CF6" w:rsidRDefault="00FD0CF6" w:rsidP="00FD0CF6">
      <w:pPr>
        <w:spacing w:after="0" w:line="480" w:lineRule="auto"/>
        <w:jc w:val="both"/>
        <w:rPr>
          <w:rFonts w:ascii="Times New Roman" w:eastAsia="Times New Roman" w:hAnsi="Times New Roman" w:cs="Times New Roman"/>
          <w:sz w:val="24"/>
          <w:szCs w:val="24"/>
        </w:rPr>
      </w:pPr>
      <w:r w:rsidRPr="00FD0CF6">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Sequences of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primer</w:t>
      </w:r>
    </w:p>
    <w:p w14:paraId="7369FC94" w14:textId="77777777" w:rsidR="00FD0CF6" w:rsidRDefault="00FD0CF6" w:rsidP="00FD0CF6">
      <w:pPr>
        <w:spacing w:after="0" w:line="480" w:lineRule="auto"/>
        <w:jc w:val="both"/>
        <w:rPr>
          <w:rFonts w:ascii="Times New Roman" w:eastAsia="Times New Roman" w:hAnsi="Times New Roman" w:cs="Times New Roman"/>
          <w:sz w:val="24"/>
          <w:szCs w:val="24"/>
        </w:rPr>
      </w:pPr>
    </w:p>
    <w:p w14:paraId="01DCF53D" w14:textId="4B36E86F" w:rsidR="00C73C15" w:rsidRDefault="0047159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Clon</w:t>
      </w:r>
      <w:r w:rsidR="00E26288">
        <w:rPr>
          <w:rFonts w:ascii="Times New Roman" w:eastAsia="Times New Roman" w:hAnsi="Times New Roman" w:cs="Times New Roman"/>
          <w:b/>
          <w:sz w:val="24"/>
          <w:szCs w:val="24"/>
        </w:rPr>
        <w:t>ing</w:t>
      </w:r>
      <w:r>
        <w:rPr>
          <w:rFonts w:ascii="Times New Roman" w:eastAsia="Times New Roman" w:hAnsi="Times New Roman" w:cs="Times New Roman"/>
          <w:b/>
          <w:sz w:val="24"/>
          <w:szCs w:val="24"/>
        </w:rPr>
        <w:t xml:space="preserve"> to the vector</w:t>
      </w:r>
    </w:p>
    <w:p w14:paraId="14B8DF3C" w14:textId="1B940748" w:rsidR="00C73C15" w:rsidRDefault="0047159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cloning vector used in this work was pMD-20. The ligation of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gene to the cloning vector was performed by mixing 3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10× T4 ligase buffer, 3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10 mM ATP, 0.6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T-vector pMD20 (2.7 kB, 30 ng), 3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insert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gene 1.4 kB, 45 ng), 0.5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T4 ligase, and water </w:t>
      </w:r>
      <w:r w:rsidR="00E419CB">
        <w:rPr>
          <w:rFonts w:ascii="Times New Roman" w:eastAsia="Times New Roman" w:hAnsi="Times New Roman" w:cs="Times New Roman"/>
          <w:sz w:val="24"/>
          <w:szCs w:val="24"/>
        </w:rPr>
        <w:t>up to</w:t>
      </w:r>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w:t>
      </w:r>
      <w:r w:rsidR="00E419C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mixture was incubated at 16°C overnight.</w:t>
      </w:r>
    </w:p>
    <w:p w14:paraId="1358AB83" w14:textId="1C291BD0" w:rsidR="00C73C15" w:rsidRDefault="0047159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expression vectors used in this work were pGEX-5x-1 and pET28c. The mixture contained 10× buffer, 3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DNA, 10 U/</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restriction enzyme, and water. The mixture was then incubated at 37°C for 1 h and subjected to agarose gel electrophoresis. DNA was purified using the glass powder method. The C-terminal, N-terminal, and vector were ligated. The ligation mixture contained 3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10× ligase buffer, 3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10 mM ATP, 1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vector (30 ng/</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N-terminal gene (2 ng/</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C-terminal gene (5 ng/</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0.5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T4 ligase, and water </w:t>
      </w:r>
      <w:r w:rsidR="00E419CB">
        <w:rPr>
          <w:rFonts w:ascii="Times New Roman" w:eastAsia="Times New Roman" w:hAnsi="Times New Roman" w:cs="Times New Roman"/>
          <w:sz w:val="24"/>
          <w:szCs w:val="24"/>
        </w:rPr>
        <w:t>up to</w:t>
      </w:r>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The mixture was incubated at 16°C overnight and transformed into BL21.</w:t>
      </w:r>
    </w:p>
    <w:p w14:paraId="4BB8793C" w14:textId="77777777" w:rsidR="00C73C15" w:rsidRDefault="0047159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2.6. Transformation to </w:t>
      </w:r>
      <w:r>
        <w:rPr>
          <w:rFonts w:ascii="Times New Roman" w:eastAsia="Times New Roman" w:hAnsi="Times New Roman" w:cs="Times New Roman"/>
          <w:b/>
          <w:i/>
          <w:sz w:val="24"/>
          <w:szCs w:val="24"/>
        </w:rPr>
        <w:t>E. coli</w:t>
      </w:r>
      <w:r>
        <w:rPr>
          <w:rFonts w:ascii="Times New Roman" w:eastAsia="Times New Roman" w:hAnsi="Times New Roman" w:cs="Times New Roman"/>
          <w:b/>
          <w:sz w:val="24"/>
          <w:szCs w:val="24"/>
        </w:rPr>
        <w:t xml:space="preserve"> BL21 and DH5α</w:t>
      </w:r>
    </w:p>
    <w:p w14:paraId="7F0FD8EC" w14:textId="1B3FE9D9" w:rsidR="00C73C15" w:rsidRDefault="0047159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much as 3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of ligation mixture was transferred to200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competent cells</w:t>
      </w:r>
      <w:r w:rsidR="003A5CC5">
        <w:rPr>
          <w:rFonts w:ascii="Times New Roman" w:eastAsia="Times New Roman" w:hAnsi="Times New Roman" w:cs="Times New Roman"/>
          <w:sz w:val="24"/>
          <w:szCs w:val="24"/>
        </w:rPr>
        <w:t xml:space="preserve"> (BL21 and DH5α)</w:t>
      </w:r>
      <w:r w:rsidR="009346D2">
        <w:rPr>
          <w:rFonts w:ascii="Times New Roman" w:eastAsia="Times New Roman" w:hAnsi="Times New Roman" w:cs="Times New Roman"/>
          <w:sz w:val="24"/>
          <w:szCs w:val="24"/>
        </w:rPr>
        <w:t xml:space="preserve"> by heat shock method</w:t>
      </w:r>
      <w:r w:rsidR="009346D2">
        <w:rPr>
          <w:rFonts w:ascii="Times New Roman" w:eastAsia="Times New Roman" w:hAnsi="Times New Roman" w:cs="Times New Roman"/>
          <w:sz w:val="24"/>
          <w:szCs w:val="24"/>
        </w:rPr>
        <w:fldChar w:fldCharType="begin" w:fldLock="1"/>
      </w:r>
      <w:r w:rsidR="00D278E1">
        <w:rPr>
          <w:rFonts w:ascii="Times New Roman" w:eastAsia="Times New Roman" w:hAnsi="Times New Roman" w:cs="Times New Roman"/>
          <w:sz w:val="24"/>
          <w:szCs w:val="24"/>
        </w:rPr>
        <w:instrText>ADDIN CSL_CITATION {"citationItems":[{"id":"ITEM-1","itemData":{"DOI":"10.22146/ijbiotech.26004","ISSN":"0853-8654","abstract":"Organohalogen compounds are widely used industrially and agriculturally, as well as in households as flame retardants and refrigerants. However, these compounds can become significant pollutants through their accidental or deliberate release into the environment in large quantities. Dehalogenase is an enzyme with the potential to be used in the removal of organohalogen contaminants. A previous study successfully subcloned a 690 bp of haloacid dehalogenase gene (hakp1) from Klebsiella pneumoniae ITB1 into a pET-30a(+) expression system to achieve high enzyme productivity. IPTG was used as an inducer to express a pET-hakp1 recombinant clone in Escherichia coli BL21 (DE3). The molecular mass of the haloacid dehalogenase Hakp1 protein was 30 kDa as determined by SDS-PAGE. Zymogram analysis showed that this recombinant protein has dehalogenase activity as shown by the formation of AgCl white precipitate. A quantitative assay of haloacid dehalogenase Hakp1 gave a specific activity of 84.29 U/mg with the optimum temperature of 40°C at pH 9. Predicted three-dimensional structure of Hakp1 showed α/β motif folding which comprised of cap and core domain. The predicted active sites of Hakp1 were Asp8, Glu10, Leu22, Phe23, Trp90, Ser125, Ser126, Lys159, and Asp184 with Asp8, Glu10, Ser126, and Lys159 act as binding residue. This recombinant haloacid dehalogenase clone provides an alternative agent for effective bioremediation of organohalogen pollutants.","author":[{"dropping-particle":"","family":"Anggoro","given":"Ridani Rino","non-dropping-particle":"","parse-names":false,"suffix":""},{"dropping-particle":"","family":"Ratnaningsih","given":"Enny","non-dropping-particle":"","parse-names":false,"suffix":""}],"container-title":"Indonesian Journal of Biotechnology","id":"ITEM-1","issue":"1","issued":{"date-parts":[["2018"]]},"page":"1","title":"Expression of haloacid dehalogenase gene and its molecular protein characterization from Klebsiella pneumoniae ITB1","type":"article-journal","volume":"22"},"uris":["http://www.mendeley.com/documents/?uuid=f8535200-fb0c-426c-a3fb-b9fb67914191"]}],"mendeley":{"formattedCitation":"(Anggoro and Ratnaningsih 2018)","plainTextFormattedCitation":"(Anggoro and Ratnaningsih 2018)","previouslyFormattedCitation":"(Anggoro and Ratnaningsih 2018)"},"properties":{"noteIndex":0},"schema":"https://github.com/citation-style-language/schema/raw/master/csl-citation.json"}</w:instrText>
      </w:r>
      <w:r w:rsidR="009346D2">
        <w:rPr>
          <w:rFonts w:ascii="Times New Roman" w:eastAsia="Times New Roman" w:hAnsi="Times New Roman" w:cs="Times New Roman"/>
          <w:sz w:val="24"/>
          <w:szCs w:val="24"/>
        </w:rPr>
        <w:fldChar w:fldCharType="separate"/>
      </w:r>
      <w:r w:rsidR="009346D2" w:rsidRPr="009346D2">
        <w:rPr>
          <w:rFonts w:ascii="Times New Roman" w:eastAsia="Times New Roman" w:hAnsi="Times New Roman" w:cs="Times New Roman"/>
          <w:noProof/>
          <w:sz w:val="24"/>
          <w:szCs w:val="24"/>
        </w:rPr>
        <w:t>(Anggoro and Ratnaningsih 2018)</w:t>
      </w:r>
      <w:r w:rsidR="009346D2">
        <w:rPr>
          <w:rFonts w:ascii="Times New Roman" w:eastAsia="Times New Roman" w:hAnsi="Times New Roman" w:cs="Times New Roman"/>
          <w:sz w:val="24"/>
          <w:szCs w:val="24"/>
        </w:rPr>
        <w:fldChar w:fldCharType="end"/>
      </w:r>
      <w:r w:rsidR="009346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Thereafter, 100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of the mixture was placed in 900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LB agar with ampicillin (for pMD-20 and pGEX-5x-1) and kanamycin (for </w:t>
      </w:r>
      <w:proofErr w:type="spellStart"/>
      <w:r>
        <w:rPr>
          <w:rFonts w:ascii="Times New Roman" w:eastAsia="Times New Roman" w:hAnsi="Times New Roman" w:cs="Times New Roman"/>
          <w:sz w:val="24"/>
          <w:szCs w:val="24"/>
        </w:rPr>
        <w:t>pET</w:t>
      </w:r>
      <w:proofErr w:type="spellEnd"/>
      <w:r>
        <w:rPr>
          <w:rFonts w:ascii="Times New Roman" w:eastAsia="Times New Roman" w:hAnsi="Times New Roman" w:cs="Times New Roman"/>
          <w:sz w:val="24"/>
          <w:szCs w:val="24"/>
        </w:rPr>
        <w:t xml:space="preserve"> 28c). Positive colonies were picked and inoculated into LB with kanamycin (for </w:t>
      </w:r>
      <w:proofErr w:type="spellStart"/>
      <w:r>
        <w:rPr>
          <w:rFonts w:ascii="Times New Roman" w:eastAsia="Times New Roman" w:hAnsi="Times New Roman" w:cs="Times New Roman"/>
          <w:sz w:val="24"/>
          <w:szCs w:val="24"/>
        </w:rPr>
        <w:t>pET</w:t>
      </w:r>
      <w:proofErr w:type="spellEnd"/>
      <w:r>
        <w:rPr>
          <w:rFonts w:ascii="Times New Roman" w:eastAsia="Times New Roman" w:hAnsi="Times New Roman" w:cs="Times New Roman"/>
          <w:sz w:val="24"/>
          <w:szCs w:val="24"/>
        </w:rPr>
        <w:t xml:space="preserve"> 28c) </w:t>
      </w:r>
      <w:r>
        <w:rPr>
          <w:rFonts w:ascii="Times New Roman" w:eastAsia="Times New Roman" w:hAnsi="Times New Roman" w:cs="Times New Roman"/>
          <w:sz w:val="24"/>
          <w:szCs w:val="24"/>
        </w:rPr>
        <w:lastRenderedPageBreak/>
        <w:t>and ampicillin (for pMD-20 and pGEX-5x-1). After overnight incubation at 37°C, the plasmid was isolated using the alkaline lysis method.</w:t>
      </w:r>
    </w:p>
    <w:p w14:paraId="45096613" w14:textId="11365734" w:rsidR="00C73C15" w:rsidRDefault="0047159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 </w:t>
      </w:r>
      <w:r w:rsidR="008C7EA5">
        <w:rPr>
          <w:rFonts w:ascii="Times New Roman" w:eastAsia="Times New Roman" w:hAnsi="Times New Roman" w:cs="Times New Roman"/>
          <w:b/>
          <w:sz w:val="24"/>
          <w:szCs w:val="24"/>
        </w:rPr>
        <w:t xml:space="preserve">Transformant </w:t>
      </w:r>
      <w:r>
        <w:rPr>
          <w:rFonts w:ascii="Times New Roman" w:eastAsia="Times New Roman" w:hAnsi="Times New Roman" w:cs="Times New Roman"/>
          <w:b/>
          <w:sz w:val="24"/>
          <w:szCs w:val="24"/>
        </w:rPr>
        <w:t>confirmation</w:t>
      </w:r>
      <w:r w:rsidR="00AC076D">
        <w:rPr>
          <w:rFonts w:ascii="Times New Roman" w:eastAsia="Times New Roman" w:hAnsi="Times New Roman" w:cs="Times New Roman"/>
          <w:b/>
          <w:sz w:val="24"/>
          <w:szCs w:val="24"/>
        </w:rPr>
        <w:t xml:space="preserve"> and sequencing</w:t>
      </w:r>
    </w:p>
    <w:p w14:paraId="7B2998F7" w14:textId="7862F2F2" w:rsidR="00C73C15" w:rsidRDefault="00471594" w:rsidP="00AC076D">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plasmid transformant was confirmed using the enzyme digestion method. As much as 2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of plasmid was added with the digestion mixture (1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10× K buffer, 0.3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Xho</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0.3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Pst</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i/>
          <w:sz w:val="24"/>
          <w:szCs w:val="24"/>
        </w:rPr>
        <w:t>Bam</w:t>
      </w:r>
      <w:r>
        <w:rPr>
          <w:rFonts w:ascii="Times New Roman" w:eastAsia="Times New Roman" w:hAnsi="Times New Roman" w:cs="Times New Roman"/>
          <w:sz w:val="24"/>
          <w:szCs w:val="24"/>
        </w:rPr>
        <w:t>HI</w:t>
      </w:r>
      <w:proofErr w:type="spellEnd"/>
      <w:r>
        <w:rPr>
          <w:rFonts w:ascii="Times New Roman" w:eastAsia="Times New Roman" w:hAnsi="Times New Roman" w:cs="Times New Roman"/>
          <w:sz w:val="24"/>
          <w:szCs w:val="24"/>
        </w:rPr>
        <w:t xml:space="preserve">, and 6.4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water). The mixture was incubated at 37°C for 1 h, added with 1 </w:t>
      </w:r>
      <w:proofErr w:type="spellStart"/>
      <w:r>
        <w:rPr>
          <w:rFonts w:ascii="Times New Roman" w:eastAsia="Times New Roman" w:hAnsi="Times New Roman" w:cs="Times New Roman"/>
          <w:sz w:val="24"/>
          <w:szCs w:val="24"/>
        </w:rPr>
        <w:t>μL</w:t>
      </w:r>
      <w:proofErr w:type="spellEnd"/>
      <w:r>
        <w:rPr>
          <w:rFonts w:ascii="Times New Roman" w:eastAsia="Times New Roman" w:hAnsi="Times New Roman" w:cs="Times New Roman"/>
          <w:sz w:val="24"/>
          <w:szCs w:val="24"/>
        </w:rPr>
        <w:t xml:space="preserve"> loading dye solution, and then subjected to agarose gel electrophoresis. The digestion enzyme was modified on the basis of the restriction site in each vector.</w:t>
      </w:r>
      <w:r w:rsidR="00AC076D">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Confirmation was </w:t>
      </w:r>
      <w:r w:rsidR="00AC076D">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performed by sequencing procedures using </w:t>
      </w:r>
      <w:proofErr w:type="spellStart"/>
      <w:r>
        <w:rPr>
          <w:rFonts w:ascii="Times New Roman" w:eastAsia="Times New Roman" w:hAnsi="Times New Roman" w:cs="Times New Roman"/>
          <w:sz w:val="24"/>
          <w:szCs w:val="24"/>
        </w:rPr>
        <w:t>BigDye</w:t>
      </w:r>
      <w:proofErr w:type="spellEnd"/>
      <w:r>
        <w:rPr>
          <w:rFonts w:ascii="Times New Roman" w:eastAsia="Times New Roman" w:hAnsi="Times New Roman" w:cs="Times New Roman"/>
          <w:sz w:val="24"/>
          <w:szCs w:val="24"/>
        </w:rPr>
        <w:t xml:space="preserve"> version 1 or 3. </w:t>
      </w:r>
    </w:p>
    <w:p w14:paraId="5FEE4860" w14:textId="77777777" w:rsidR="00D344AC" w:rsidRDefault="00D344AC">
      <w:pPr>
        <w:spacing w:after="0" w:line="480" w:lineRule="auto"/>
        <w:ind w:firstLine="720"/>
        <w:jc w:val="both"/>
        <w:rPr>
          <w:rFonts w:ascii="Times New Roman" w:eastAsia="Times New Roman" w:hAnsi="Times New Roman" w:cs="Times New Roman"/>
          <w:sz w:val="24"/>
          <w:szCs w:val="24"/>
        </w:rPr>
      </w:pPr>
    </w:p>
    <w:p w14:paraId="39B99C98" w14:textId="77777777" w:rsidR="00C73C15" w:rsidRDefault="00471594">
      <w:pPr>
        <w:numPr>
          <w:ilvl w:val="0"/>
          <w:numId w:val="1"/>
        </w:num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20B9420C" w14:textId="77777777" w:rsidR="00C73C15" w:rsidRDefault="00471594">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Mercury resistance ability test</w:t>
      </w:r>
    </w:p>
    <w:p w14:paraId="7E277D21" w14:textId="0AB6230F" w:rsidR="00C73C15" w:rsidRDefault="00471594">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Mercury-resistant </w:t>
      </w:r>
      <w:r w:rsidR="008F796E" w:rsidRPr="008F796E">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isolates consisting of strains AS1, AS2, and BR28 from liquid glycerol medium and slant culture were grown back in a YEMA plate medium with nystatin to prevent contamination from mold. </w:t>
      </w:r>
      <w:r w:rsidR="008F796E" w:rsidRPr="008F796E">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are members of the gram-positive group of bacteria that are only able to grow on a medium with a source of complex carbohydrates, such as SNA. The medium is acidified at a pH of 5 to maintain the solubility of mercury</w:t>
      </w:r>
      <w:r w:rsidR="00756C75">
        <w:rPr>
          <w:rFonts w:ascii="Times New Roman" w:eastAsia="Times New Roman" w:hAnsi="Times New Roman" w:cs="Times New Roman"/>
          <w:sz w:val="24"/>
          <w:szCs w:val="24"/>
        </w:rPr>
        <w:t xml:space="preserve"> </w:t>
      </w:r>
      <w:r w:rsidR="00E06195">
        <w:rPr>
          <w:rFonts w:ascii="Times New Roman" w:eastAsia="Times New Roman" w:hAnsi="Times New Roman" w:cs="Times New Roman"/>
          <w:sz w:val="24"/>
          <w:szCs w:val="24"/>
        </w:rPr>
        <w:t>(Figure 1a)</w:t>
      </w:r>
      <w:r>
        <w:rPr>
          <w:rFonts w:ascii="Times New Roman" w:eastAsia="Times New Roman" w:hAnsi="Times New Roman" w:cs="Times New Roman"/>
          <w:sz w:val="24"/>
          <w:szCs w:val="24"/>
        </w:rPr>
        <w:t>. In this study, 1 mM of HgCl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was added to the filter paper. The clear zone</w:t>
      </w:r>
      <w:r w:rsidR="00E06195">
        <w:rPr>
          <w:rFonts w:ascii="Times New Roman" w:eastAsia="Times New Roman" w:hAnsi="Times New Roman" w:cs="Times New Roman"/>
          <w:sz w:val="24"/>
          <w:szCs w:val="24"/>
        </w:rPr>
        <w:t xml:space="preserve"> less than 10 mm</w:t>
      </w:r>
      <w:r>
        <w:rPr>
          <w:rFonts w:ascii="Times New Roman" w:eastAsia="Times New Roman" w:hAnsi="Times New Roman" w:cs="Times New Roman"/>
          <w:sz w:val="24"/>
          <w:szCs w:val="24"/>
        </w:rPr>
        <w:t xml:space="preserve"> in the growth of </w:t>
      </w:r>
      <w:r w:rsidR="008F796E" w:rsidRPr="008F796E">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on the SNA medium implied the resistance of </w:t>
      </w:r>
      <w:r w:rsidR="008F796E" w:rsidRPr="008F796E">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to mercury</w:t>
      </w:r>
      <w:r w:rsidR="00E061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(Figure 1</w:t>
      </w:r>
      <w:r w:rsidR="005B5EEF">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00E06195" w:rsidRPr="00E06195">
        <w:rPr>
          <w:rFonts w:ascii="Times New Roman" w:eastAsia="Times New Roman" w:hAnsi="Times New Roman" w:cs="Times New Roman"/>
          <w:sz w:val="24"/>
          <w:szCs w:val="24"/>
        </w:rPr>
        <w:t xml:space="preserve"> </w:t>
      </w:r>
      <w:r w:rsidR="00E06195">
        <w:rPr>
          <w:rFonts w:ascii="Times New Roman" w:eastAsia="Times New Roman" w:hAnsi="Times New Roman" w:cs="Times New Roman"/>
          <w:sz w:val="24"/>
          <w:szCs w:val="24"/>
        </w:rPr>
        <w:t>(Table 2)</w:t>
      </w:r>
      <w:r>
        <w:rPr>
          <w:rFonts w:ascii="Times New Roman" w:eastAsia="Times New Roman" w:hAnsi="Times New Roman" w:cs="Times New Roman"/>
          <w:sz w:val="24"/>
          <w:szCs w:val="24"/>
        </w:rPr>
        <w:t xml:space="preserve">. </w:t>
      </w:r>
    </w:p>
    <w:p w14:paraId="53057166" w14:textId="77777777" w:rsidR="00810FCF" w:rsidRDefault="00810FCF">
      <w:pPr>
        <w:spacing w:after="0" w:line="480" w:lineRule="auto"/>
        <w:ind w:firstLine="360"/>
        <w:jc w:val="both"/>
        <w:rPr>
          <w:rFonts w:ascii="Times New Roman" w:eastAsia="Times New Roman" w:hAnsi="Times New Roman" w:cs="Times New Roman"/>
          <w:sz w:val="24"/>
          <w:szCs w:val="24"/>
        </w:rPr>
      </w:pPr>
    </w:p>
    <w:p w14:paraId="207F2FBE" w14:textId="589A89B1" w:rsidR="009D6BB7" w:rsidRDefault="009D6BB7" w:rsidP="009D6BB7">
      <w:pPr>
        <w:spacing w:after="0" w:line="480" w:lineRule="auto"/>
        <w:rPr>
          <w:rFonts w:ascii="Times New Roman" w:eastAsia="Times New Roman" w:hAnsi="Times New Roman" w:cs="Times New Roman"/>
          <w:sz w:val="24"/>
          <w:szCs w:val="24"/>
        </w:rPr>
      </w:pPr>
      <w:r w:rsidRPr="00FD0CF6">
        <w:rPr>
          <w:rFonts w:ascii="Times New Roman" w:eastAsia="Times New Roman" w:hAnsi="Times New Roman" w:cs="Times New Roman"/>
          <w:b/>
          <w:bCs/>
          <w:sz w:val="24"/>
          <w:szCs w:val="24"/>
        </w:rPr>
        <w:t>Figure 1</w:t>
      </w:r>
      <w:r>
        <w:rPr>
          <w:rFonts w:ascii="Times New Roman" w:eastAsia="Times New Roman" w:hAnsi="Times New Roman" w:cs="Times New Roman"/>
          <w:sz w:val="24"/>
          <w:szCs w:val="24"/>
        </w:rPr>
        <w:t xml:space="preserve"> (a) Strain’s colony in the SNA medium. (b) Mercury-resistant ability test using paper disk method.</w:t>
      </w:r>
    </w:p>
    <w:p w14:paraId="3BA12511" w14:textId="77777777" w:rsidR="00810FCF" w:rsidRDefault="00810FCF" w:rsidP="009D6BB7">
      <w:pPr>
        <w:spacing w:after="0" w:line="480" w:lineRule="auto"/>
        <w:rPr>
          <w:rFonts w:ascii="Times New Roman" w:eastAsia="Times New Roman" w:hAnsi="Times New Roman" w:cs="Times New Roman"/>
          <w:sz w:val="24"/>
          <w:szCs w:val="24"/>
        </w:rPr>
      </w:pPr>
    </w:p>
    <w:p w14:paraId="14EEAC57" w14:textId="4DD0FBEE" w:rsidR="009D6BB7" w:rsidRDefault="00F6043C">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w:t>
      </w:r>
      <w:r w:rsidRPr="00335285">
        <w:rPr>
          <w:rFonts w:ascii="Times New Roman" w:eastAsia="Times New Roman" w:hAnsi="Times New Roman" w:cs="Times New Roman"/>
          <w:bCs/>
          <w:sz w:val="24"/>
          <w:szCs w:val="24"/>
        </w:rPr>
        <w:t>Diameter of clear zone</w:t>
      </w:r>
    </w:p>
    <w:p w14:paraId="655DAE81" w14:textId="77777777" w:rsidR="00810FCF" w:rsidRDefault="00810FCF">
      <w:pPr>
        <w:spacing w:after="0" w:line="480" w:lineRule="auto"/>
        <w:rPr>
          <w:rFonts w:ascii="Times New Roman" w:eastAsia="Times New Roman" w:hAnsi="Times New Roman" w:cs="Times New Roman"/>
          <w:b/>
          <w:sz w:val="24"/>
          <w:szCs w:val="24"/>
        </w:rPr>
      </w:pPr>
    </w:p>
    <w:p w14:paraId="4BF852B9" w14:textId="4A575F45" w:rsidR="00C73C15" w:rsidRDefault="00471594">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Genome isolation and identification based on 16s rRNA gene</w:t>
      </w:r>
    </w:p>
    <w:p w14:paraId="108A673D" w14:textId="0D81492F" w:rsidR="00C73C15" w:rsidRDefault="00471594" w:rsidP="0080552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Chromosomal DNA isolation is shown in Figure 2</w:t>
      </w:r>
      <w:r w:rsidR="005B5EEF">
        <w:rPr>
          <w:rFonts w:ascii="Times New Roman" w:eastAsia="Times New Roman" w:hAnsi="Times New Roman" w:cs="Times New Roman"/>
          <w:sz w:val="24"/>
          <w:szCs w:val="24"/>
        </w:rPr>
        <w:t>a</w:t>
      </w:r>
      <w:r w:rsidR="003302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35B66">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study successfully isolated the 16 s rRNA gene with a length of 1,504 bp by using a universal 16s primer (Figure 2</w:t>
      </w:r>
      <w:r w:rsidR="005B5EEF">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As a molecular marker, 16s rRNA is the conserved gene that shows the phylogenetic relationship among prokaryotes. Herein, the sequences of these genes were compared with the 16s rRNA genes from GenBank. The complete sequences were analyzed and constructed using the phylogenetic analyzer of the MEGA </w:t>
      </w:r>
      <w:r w:rsidR="008C7EA5">
        <w:rPr>
          <w:rFonts w:ascii="Times New Roman" w:eastAsia="Times New Roman" w:hAnsi="Times New Roman" w:cs="Times New Roman"/>
          <w:sz w:val="24"/>
          <w:szCs w:val="24"/>
        </w:rPr>
        <w:t xml:space="preserve">X </w:t>
      </w:r>
      <w:r>
        <w:rPr>
          <w:rFonts w:ascii="Times New Roman" w:eastAsia="Times New Roman" w:hAnsi="Times New Roman" w:cs="Times New Roman"/>
          <w:sz w:val="24"/>
          <w:szCs w:val="24"/>
        </w:rPr>
        <w:t>program</w:t>
      </w:r>
      <w:r w:rsidR="00330283">
        <w:rPr>
          <w:rFonts w:ascii="Times New Roman" w:eastAsia="Times New Roman" w:hAnsi="Times New Roman" w:cs="Times New Roman"/>
          <w:sz w:val="24"/>
          <w:szCs w:val="24"/>
        </w:rPr>
        <w:fldChar w:fldCharType="begin" w:fldLock="1"/>
      </w:r>
      <w:r w:rsidR="00ED445A">
        <w:rPr>
          <w:rFonts w:ascii="Times New Roman" w:eastAsia="Times New Roman" w:hAnsi="Times New Roman" w:cs="Times New Roman"/>
          <w:sz w:val="24"/>
          <w:szCs w:val="24"/>
        </w:rPr>
        <w:instrText>ADDIN CSL_CITATION {"citationItems":[{"id":"ITEM-1","itemData":{"DOI":"10.1093/molbev/msy096","ISSN":"15371719","PMID":"29722887","abstract":"The Molecular Evolutionary Genetics Analysis (MEGA) software implements many analytical methods and tools for phylogenomics and phylomedicine. Here, we report a transformation of MEGA to enable cross-platform use on Microsoft Windows and Linux operating systems. MEGA X does not require virtualization or emulation software and provides a uniform user experience across platforms. MEGA X has additionally been upgraded to use multiple computing cores for many molecular evolutionary analyses. MEGA X is available in two interfaces (graphical and command line) and can be downloaded from www.megasoftware.net free of charge.","author":[{"dropping-particle":"","family":"Kumar","given":"Sudhir","non-dropping-particle":"","parse-names":false,"suffix":""},{"dropping-particle":"","family":"Stecher","given":"Glen","non-dropping-particle":"","parse-names":false,"suffix":""},{"dropping-particle":"","family":"Li","given":"Michael","non-dropping-particle":"","parse-names":false,"suffix":""},{"dropping-particle":"","family":"Knyaz","given":"Christina","non-dropping-particle":"","parse-names":false,"suffix":""},{"dropping-particle":"","family":"Tamura","given":"Koichiro","non-dropping-particle":"","parse-names":false,"suffix":""}],"container-title":"Molecular Biology and Evolution","id":"ITEM-1","issue":"6","issued":{"date-parts":[["2018"]]},"page":"1547-1549","title":"MEGA X: Molecular evolutionary genetics analysis across computing platforms","type":"article-journal","volume":"35"},"uris":["http://www.mendeley.com/documents/?uuid=3c213fe3-e33d-4f27-be80-5665364b3613"]}],"mendeley":{"formattedCitation":"(Kumar et al. 2018)","plainTextFormattedCitation":"(Kumar et al. 2018)"},"properties":{"noteIndex":0},"schema":"https://github.com/citation-style-language/schema/raw/master/csl-citation.json"}</w:instrText>
      </w:r>
      <w:r w:rsidR="00330283">
        <w:rPr>
          <w:rFonts w:ascii="Times New Roman" w:eastAsia="Times New Roman" w:hAnsi="Times New Roman" w:cs="Times New Roman"/>
          <w:sz w:val="24"/>
          <w:szCs w:val="24"/>
        </w:rPr>
        <w:fldChar w:fldCharType="separate"/>
      </w:r>
      <w:r w:rsidR="00ED445A" w:rsidRPr="00ED445A">
        <w:rPr>
          <w:rFonts w:ascii="Times New Roman" w:eastAsia="Times New Roman" w:hAnsi="Times New Roman" w:cs="Times New Roman"/>
          <w:noProof/>
          <w:sz w:val="24"/>
          <w:szCs w:val="24"/>
        </w:rPr>
        <w:t>(Kumar et al. 2018)</w:t>
      </w:r>
      <w:r w:rsidR="00330283">
        <w:rPr>
          <w:rFonts w:ascii="Times New Roman" w:eastAsia="Times New Roman" w:hAnsi="Times New Roman" w:cs="Times New Roman"/>
          <w:sz w:val="24"/>
          <w:szCs w:val="24"/>
        </w:rPr>
        <w:fldChar w:fldCharType="end"/>
      </w:r>
      <w:r w:rsidR="00E06195">
        <w:rPr>
          <w:rFonts w:ascii="Times New Roman" w:eastAsia="Times New Roman" w:hAnsi="Times New Roman" w:cs="Times New Roman"/>
          <w:sz w:val="24"/>
          <w:szCs w:val="24"/>
        </w:rPr>
        <w:t xml:space="preserve"> (Figure 3)</w:t>
      </w:r>
      <w:r>
        <w:rPr>
          <w:rFonts w:ascii="Times New Roman" w:eastAsia="Times New Roman" w:hAnsi="Times New Roman" w:cs="Times New Roman"/>
          <w:sz w:val="24"/>
          <w:szCs w:val="24"/>
        </w:rPr>
        <w:t xml:space="preserve">. On the basis of the MCL analysis (Santorum et al. 2014) of the 16s rRNA gene, AS1 and AS2 were identified to be close to </w:t>
      </w:r>
      <w:r>
        <w:rPr>
          <w:rFonts w:ascii="Times New Roman" w:eastAsia="Times New Roman" w:hAnsi="Times New Roman" w:cs="Times New Roman"/>
          <w:i/>
          <w:sz w:val="24"/>
          <w:szCs w:val="24"/>
        </w:rPr>
        <w:t xml:space="preserve">S. </w:t>
      </w:r>
      <w:proofErr w:type="spellStart"/>
      <w:r w:rsidR="00A80BC6">
        <w:rPr>
          <w:rFonts w:ascii="Times New Roman" w:eastAsia="Times New Roman" w:hAnsi="Times New Roman" w:cs="Times New Roman"/>
          <w:i/>
          <w:sz w:val="24"/>
          <w:szCs w:val="24"/>
        </w:rPr>
        <w:t>ardesiacus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This result was supported by the bootstrap value of </w:t>
      </w:r>
      <w:r w:rsidR="00F80011">
        <w:rPr>
          <w:rFonts w:ascii="Times New Roman" w:eastAsia="Times New Roman" w:hAnsi="Times New Roman" w:cs="Times New Roman"/>
          <w:sz w:val="24"/>
          <w:szCs w:val="24"/>
        </w:rPr>
        <w:t>99</w:t>
      </w:r>
      <w:r>
        <w:rPr>
          <w:rFonts w:ascii="Times New Roman" w:eastAsia="Times New Roman" w:hAnsi="Times New Roman" w:cs="Times New Roman"/>
          <w:sz w:val="24"/>
          <w:szCs w:val="24"/>
        </w:rPr>
        <w:t xml:space="preserve">% between AS1 and AS2 and </w:t>
      </w:r>
      <w:r>
        <w:rPr>
          <w:rFonts w:ascii="Times New Roman" w:eastAsia="Times New Roman" w:hAnsi="Times New Roman" w:cs="Times New Roman"/>
          <w:i/>
          <w:sz w:val="24"/>
          <w:szCs w:val="24"/>
        </w:rPr>
        <w:t xml:space="preserve">S. </w:t>
      </w:r>
      <w:proofErr w:type="spellStart"/>
      <w:r w:rsidR="00A80BC6">
        <w:rPr>
          <w:rFonts w:ascii="Times New Roman" w:eastAsia="Times New Roman" w:hAnsi="Times New Roman" w:cs="Times New Roman"/>
          <w:i/>
          <w:sz w:val="24"/>
          <w:szCs w:val="24"/>
        </w:rPr>
        <w:t>ardesiacus</w:t>
      </w:r>
      <w:proofErr w:type="spellEnd"/>
      <w:r>
        <w:rPr>
          <w:rFonts w:ascii="Times New Roman" w:eastAsia="Times New Roman" w:hAnsi="Times New Roman" w:cs="Times New Roman"/>
          <w:sz w:val="24"/>
          <w:szCs w:val="24"/>
        </w:rPr>
        <w:t xml:space="preserve">. </w:t>
      </w:r>
      <w:r w:rsidR="00F80011">
        <w:rPr>
          <w:rFonts w:ascii="Times New Roman" w:eastAsia="Times New Roman" w:hAnsi="Times New Roman" w:cs="Times New Roman"/>
          <w:sz w:val="24"/>
          <w:szCs w:val="24"/>
        </w:rPr>
        <w:t>Surprisingly</w:t>
      </w:r>
      <w:r>
        <w:rPr>
          <w:rFonts w:ascii="Times New Roman" w:eastAsia="Times New Roman" w:hAnsi="Times New Roman" w:cs="Times New Roman"/>
          <w:sz w:val="24"/>
          <w:szCs w:val="24"/>
        </w:rPr>
        <w:t xml:space="preserve">, BR28 was deemed close to </w:t>
      </w:r>
      <w:proofErr w:type="spellStart"/>
      <w:r w:rsidR="0047541B" w:rsidRPr="0047541B">
        <w:rPr>
          <w:rFonts w:ascii="Times New Roman" w:eastAsia="Times New Roman" w:hAnsi="Times New Roman" w:cs="Times New Roman"/>
          <w:i/>
          <w:iCs/>
          <w:sz w:val="24"/>
          <w:szCs w:val="24"/>
        </w:rPr>
        <w:t>Brevibacillus</w:t>
      </w:r>
      <w:proofErr w:type="spellEnd"/>
      <w:r w:rsidR="0047541B" w:rsidRPr="0047541B">
        <w:rPr>
          <w:rFonts w:ascii="Times New Roman" w:eastAsia="Times New Roman" w:hAnsi="Times New Roman" w:cs="Times New Roman"/>
          <w:i/>
          <w:iCs/>
          <w:sz w:val="24"/>
          <w:szCs w:val="24"/>
        </w:rPr>
        <w:t xml:space="preserve"> agri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complete sequences of the 16S rRNA gene of strains AS1 and AS2 have been deposited in the DNA Data Bank of Japan (DDBJ), with accession numbers LC026159 and LC026160 for AS1 and AS2, respectively. The BR28 sequence is in the process of being submitted to GenBank.</w:t>
      </w:r>
    </w:p>
    <w:p w14:paraId="06F6FFD4" w14:textId="77777777" w:rsidR="00805521" w:rsidRDefault="00805521" w:rsidP="00805521">
      <w:pPr>
        <w:spacing w:before="200" w:after="0" w:line="480" w:lineRule="auto"/>
        <w:jc w:val="both"/>
        <w:rPr>
          <w:rFonts w:ascii="Times New Roman" w:eastAsia="Times New Roman" w:hAnsi="Times New Roman" w:cs="Times New Roman"/>
          <w:b/>
          <w:bCs/>
          <w:sz w:val="24"/>
          <w:szCs w:val="24"/>
        </w:rPr>
      </w:pPr>
    </w:p>
    <w:p w14:paraId="1206C41E" w14:textId="56A69093" w:rsidR="00FD0CF6" w:rsidRDefault="00FD0CF6" w:rsidP="00805521">
      <w:pPr>
        <w:spacing w:before="200" w:after="0" w:line="480" w:lineRule="auto"/>
        <w:jc w:val="both"/>
        <w:rPr>
          <w:rFonts w:ascii="Times New Roman" w:eastAsia="Times New Roman" w:hAnsi="Times New Roman" w:cs="Times New Roman"/>
          <w:sz w:val="24"/>
          <w:szCs w:val="24"/>
        </w:rPr>
      </w:pPr>
      <w:r w:rsidRPr="00FD0CF6">
        <w:rPr>
          <w:rFonts w:ascii="Times New Roman" w:eastAsia="Times New Roman" w:hAnsi="Times New Roman" w:cs="Times New Roman"/>
          <w:b/>
          <w:bCs/>
          <w:sz w:val="24"/>
          <w:szCs w:val="24"/>
        </w:rPr>
        <w:t>Figure 2</w:t>
      </w:r>
      <w:r>
        <w:rPr>
          <w:rFonts w:ascii="Times New Roman" w:eastAsia="Times New Roman" w:hAnsi="Times New Roman" w:cs="Times New Roman"/>
          <w:sz w:val="24"/>
          <w:szCs w:val="24"/>
        </w:rPr>
        <w:t xml:space="preserve"> (a) Chromosomal DNA isolated using s</w:t>
      </w:r>
      <w:r>
        <w:rPr>
          <w:rFonts w:ascii="Times New Roman" w:eastAsia="Times New Roman" w:hAnsi="Times New Roman" w:cs="Times New Roman"/>
          <w:i/>
          <w:sz w:val="24"/>
          <w:szCs w:val="24"/>
        </w:rPr>
        <w:t>pooling with a glass rod</w:t>
      </w:r>
      <w:r>
        <w:rPr>
          <w:rFonts w:ascii="Times New Roman" w:eastAsia="Times New Roman" w:hAnsi="Times New Roman" w:cs="Times New Roman"/>
          <w:sz w:val="24"/>
          <w:szCs w:val="24"/>
        </w:rPr>
        <w:t>, M: marker λ/</w:t>
      </w:r>
      <w:proofErr w:type="spellStart"/>
      <w:r>
        <w:rPr>
          <w:rFonts w:ascii="Times New Roman" w:eastAsia="Times New Roman" w:hAnsi="Times New Roman" w:cs="Times New Roman"/>
          <w:i/>
          <w:sz w:val="24"/>
          <w:szCs w:val="24"/>
        </w:rPr>
        <w:t>HindIII</w:t>
      </w:r>
      <w:proofErr w:type="spellEnd"/>
      <w:r>
        <w:rPr>
          <w:rFonts w:ascii="Times New Roman" w:eastAsia="Times New Roman" w:hAnsi="Times New Roman" w:cs="Times New Roman"/>
          <w:sz w:val="24"/>
          <w:szCs w:val="24"/>
        </w:rPr>
        <w:t xml:space="preserve">, 1: </w:t>
      </w:r>
      <w:r w:rsidR="008F796E" w:rsidRPr="008F796E">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isolate AS1, 2: </w:t>
      </w:r>
      <w:proofErr w:type="spellStart"/>
      <w:r>
        <w:rPr>
          <w:rFonts w:ascii="Times New Roman" w:eastAsia="Times New Roman" w:hAnsi="Times New Roman" w:cs="Times New Roman"/>
          <w:i/>
          <w:sz w:val="24"/>
          <w:szCs w:val="24"/>
        </w:rPr>
        <w:t>Streptomycetes</w:t>
      </w:r>
      <w:proofErr w:type="spellEnd"/>
      <w:r>
        <w:rPr>
          <w:rFonts w:ascii="Times New Roman" w:eastAsia="Times New Roman" w:hAnsi="Times New Roman" w:cs="Times New Roman"/>
          <w:sz w:val="24"/>
          <w:szCs w:val="24"/>
        </w:rPr>
        <w:t xml:space="preserve"> isolate AS2, 3: </w:t>
      </w:r>
      <w:r>
        <w:rPr>
          <w:rFonts w:ascii="Times New Roman" w:eastAsia="Times New Roman" w:hAnsi="Times New Roman" w:cs="Times New Roman"/>
          <w:i/>
          <w:sz w:val="24"/>
          <w:szCs w:val="24"/>
        </w:rPr>
        <w:t>Streptomyces</w:t>
      </w:r>
      <w:r>
        <w:rPr>
          <w:rFonts w:ascii="Times New Roman" w:eastAsia="Times New Roman" w:hAnsi="Times New Roman" w:cs="Times New Roman"/>
          <w:sz w:val="24"/>
          <w:szCs w:val="24"/>
        </w:rPr>
        <w:t xml:space="preserve"> isolate BR28. (b) 16s rRNA gene. (c)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gene, M: marker BSM 13 and marker λ /</w:t>
      </w:r>
      <w:proofErr w:type="spellStart"/>
      <w:r>
        <w:rPr>
          <w:rFonts w:ascii="Times New Roman" w:eastAsia="Times New Roman" w:hAnsi="Times New Roman" w:cs="Times New Roman"/>
          <w:i/>
          <w:sz w:val="24"/>
          <w:szCs w:val="24"/>
        </w:rPr>
        <w:t>HindIII</w:t>
      </w:r>
      <w:proofErr w:type="spellEnd"/>
      <w:r>
        <w:rPr>
          <w:rFonts w:ascii="Times New Roman" w:eastAsia="Times New Roman" w:hAnsi="Times New Roman" w:cs="Times New Roman"/>
          <w:sz w:val="24"/>
          <w:szCs w:val="24"/>
        </w:rPr>
        <w:t>.</w:t>
      </w:r>
    </w:p>
    <w:p w14:paraId="5E29754C" w14:textId="77777777" w:rsidR="00FD0CF6" w:rsidRDefault="00FD0CF6">
      <w:pPr>
        <w:spacing w:after="0" w:line="480" w:lineRule="auto"/>
        <w:jc w:val="both"/>
        <w:rPr>
          <w:rFonts w:ascii="Times New Roman" w:eastAsia="Times New Roman" w:hAnsi="Times New Roman" w:cs="Times New Roman"/>
          <w:b/>
          <w:bCs/>
          <w:sz w:val="24"/>
          <w:szCs w:val="24"/>
        </w:rPr>
      </w:pPr>
    </w:p>
    <w:p w14:paraId="1FF191A3" w14:textId="77777777" w:rsidR="00FD0CF6" w:rsidRDefault="00FD0CF6" w:rsidP="00FD0CF6">
      <w:pPr>
        <w:shd w:val="clear" w:color="auto" w:fill="FFFFFF"/>
        <w:spacing w:after="0" w:line="480" w:lineRule="auto"/>
        <w:rPr>
          <w:rFonts w:ascii="Times New Roman" w:eastAsia="Times New Roman" w:hAnsi="Times New Roman" w:cs="Times New Roman"/>
          <w:sz w:val="24"/>
          <w:szCs w:val="24"/>
        </w:rPr>
      </w:pPr>
      <w:r w:rsidRPr="00FD0CF6">
        <w:rPr>
          <w:rFonts w:ascii="Times New Roman" w:eastAsia="Times New Roman" w:hAnsi="Times New Roman" w:cs="Times New Roman"/>
          <w:b/>
          <w:bCs/>
          <w:sz w:val="24"/>
          <w:szCs w:val="24"/>
        </w:rPr>
        <w:t>Figure 3</w:t>
      </w:r>
      <w:r>
        <w:rPr>
          <w:rFonts w:ascii="Times New Roman" w:eastAsia="Times New Roman" w:hAnsi="Times New Roman" w:cs="Times New Roman"/>
          <w:sz w:val="24"/>
          <w:szCs w:val="24"/>
        </w:rPr>
        <w:t xml:space="preserve"> Molecular phylogenetic analysis by maximum likelihood method</w:t>
      </w:r>
    </w:p>
    <w:p w14:paraId="116CD57C" w14:textId="19D2B2FE" w:rsidR="00FD0CF6" w:rsidRDefault="00C33646" w:rsidP="00FD0CF6">
      <w:pPr>
        <w:shd w:val="clear" w:color="auto" w:fill="FFFFFF"/>
        <w:spacing w:after="0" w:line="480" w:lineRule="auto"/>
        <w:jc w:val="both"/>
        <w:rPr>
          <w:rFonts w:ascii="Times New Roman" w:eastAsia="Gungsuh" w:hAnsi="Times New Roman" w:cs="Times New Roman"/>
          <w:sz w:val="24"/>
          <w:szCs w:val="24"/>
        </w:rPr>
      </w:pPr>
      <w:r w:rsidRPr="00C33646">
        <w:rPr>
          <w:rFonts w:ascii="Times New Roman" w:eastAsia="Gungsuh" w:hAnsi="Times New Roman" w:cs="Times New Roman"/>
          <w:sz w:val="24"/>
          <w:szCs w:val="24"/>
        </w:rPr>
        <w:lastRenderedPageBreak/>
        <w:t>The evolutionary history was inferred by using the Maximum Likelihood method and Tamura-</w:t>
      </w:r>
      <w:proofErr w:type="spellStart"/>
      <w:r w:rsidRPr="00C33646">
        <w:rPr>
          <w:rFonts w:ascii="Times New Roman" w:eastAsia="Gungsuh" w:hAnsi="Times New Roman" w:cs="Times New Roman"/>
          <w:sz w:val="24"/>
          <w:szCs w:val="24"/>
        </w:rPr>
        <w:t>Nei</w:t>
      </w:r>
      <w:proofErr w:type="spellEnd"/>
      <w:r w:rsidRPr="00C33646">
        <w:rPr>
          <w:rFonts w:ascii="Times New Roman" w:eastAsia="Gungsuh" w:hAnsi="Times New Roman" w:cs="Times New Roman"/>
          <w:sz w:val="24"/>
          <w:szCs w:val="24"/>
        </w:rPr>
        <w:t xml:space="preserve"> model. The bootstrap consensus tree inferred from 1000 replicates is taken to represent the evolutionary history of the taxa analyzed. Branches corresponding to partitions reproduced in less than 50% bootstrap replicates are collapsed. Initial tree(s) for the heuristic search were obtained automatically by applying Neighbor-Join and </w:t>
      </w:r>
      <w:proofErr w:type="spellStart"/>
      <w:r w:rsidRPr="00C33646">
        <w:rPr>
          <w:rFonts w:ascii="Times New Roman" w:eastAsia="Gungsuh" w:hAnsi="Times New Roman" w:cs="Times New Roman"/>
          <w:sz w:val="24"/>
          <w:szCs w:val="24"/>
        </w:rPr>
        <w:t>BioNJ</w:t>
      </w:r>
      <w:proofErr w:type="spellEnd"/>
      <w:r w:rsidRPr="00C33646">
        <w:rPr>
          <w:rFonts w:ascii="Times New Roman" w:eastAsia="Gungsuh" w:hAnsi="Times New Roman" w:cs="Times New Roman"/>
          <w:sz w:val="24"/>
          <w:szCs w:val="24"/>
        </w:rPr>
        <w:t xml:space="preserve"> algorithms to a matrix of pairwise distances estimated using the Tamura-</w:t>
      </w:r>
      <w:proofErr w:type="spellStart"/>
      <w:r w:rsidRPr="00C33646">
        <w:rPr>
          <w:rFonts w:ascii="Times New Roman" w:eastAsia="Gungsuh" w:hAnsi="Times New Roman" w:cs="Times New Roman"/>
          <w:sz w:val="24"/>
          <w:szCs w:val="24"/>
        </w:rPr>
        <w:t>Nei</w:t>
      </w:r>
      <w:proofErr w:type="spellEnd"/>
      <w:r w:rsidRPr="00C33646">
        <w:rPr>
          <w:rFonts w:ascii="Times New Roman" w:eastAsia="Gungsuh" w:hAnsi="Times New Roman" w:cs="Times New Roman"/>
          <w:sz w:val="24"/>
          <w:szCs w:val="24"/>
        </w:rPr>
        <w:t xml:space="preserve"> model, and then selecting the topology with superior log likelihood value. This analysis involved 31 nucleotide sequences. Codon positions included were 1st+2nd+3rd+Noncoding. There were a total of 1868 positions in the final dataset. Evolutionary analyses were conducted in MEGA X </w:t>
      </w:r>
      <w:r w:rsidR="00FD0CF6" w:rsidRPr="00A0409B">
        <w:rPr>
          <w:rFonts w:ascii="Times New Roman" w:eastAsia="Gungsuh" w:hAnsi="Times New Roman" w:cs="Times New Roman"/>
          <w:sz w:val="24"/>
          <w:szCs w:val="24"/>
        </w:rPr>
        <w:t xml:space="preserve"> </w:t>
      </w:r>
    </w:p>
    <w:p w14:paraId="10C7BE7B" w14:textId="77777777" w:rsidR="00FD0CF6" w:rsidRDefault="00FD0CF6">
      <w:pPr>
        <w:spacing w:after="0" w:line="480" w:lineRule="auto"/>
        <w:jc w:val="both"/>
        <w:rPr>
          <w:rFonts w:ascii="Times New Roman" w:eastAsia="Times New Roman" w:hAnsi="Times New Roman" w:cs="Times New Roman"/>
          <w:b/>
          <w:sz w:val="24"/>
          <w:szCs w:val="24"/>
        </w:rPr>
      </w:pPr>
    </w:p>
    <w:p w14:paraId="3685B86D" w14:textId="1746C387" w:rsidR="00C73C15" w:rsidRDefault="0047159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proofErr w:type="spellStart"/>
      <w:r>
        <w:rPr>
          <w:rFonts w:ascii="Times New Roman" w:eastAsia="Times New Roman" w:hAnsi="Times New Roman" w:cs="Times New Roman"/>
          <w:b/>
          <w:i/>
          <w:sz w:val="24"/>
          <w:szCs w:val="24"/>
        </w:rPr>
        <w:t>merA</w:t>
      </w:r>
      <w:proofErr w:type="spellEnd"/>
      <w:r>
        <w:rPr>
          <w:rFonts w:ascii="Times New Roman" w:eastAsia="Times New Roman" w:hAnsi="Times New Roman" w:cs="Times New Roman"/>
          <w:b/>
          <w:sz w:val="24"/>
          <w:szCs w:val="24"/>
        </w:rPr>
        <w:t xml:space="preserve"> gene isolation</w:t>
      </w:r>
    </w:p>
    <w:p w14:paraId="43010869" w14:textId="519E76F1" w:rsidR="00C73C15" w:rsidRDefault="00D06E8E">
      <w:pPr>
        <w:spacing w:after="0" w:line="480" w:lineRule="auto"/>
        <w:ind w:firstLine="720"/>
        <w:jc w:val="both"/>
        <w:rPr>
          <w:rFonts w:ascii="Times New Roman" w:eastAsia="Times New Roman" w:hAnsi="Times New Roman" w:cs="Times New Roman"/>
          <w:sz w:val="24"/>
          <w:szCs w:val="24"/>
        </w:rPr>
      </w:pPr>
      <w:r w:rsidRPr="00335285">
        <w:rPr>
          <w:rFonts w:ascii="Times New Roman" w:eastAsia="Times New Roman" w:hAnsi="Times New Roman" w:cs="Times New Roman"/>
          <w:iCs/>
          <w:sz w:val="24"/>
          <w:szCs w:val="24"/>
        </w:rPr>
        <w:t>The</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w:t>
      </w:r>
      <w:r w:rsidR="00471594">
        <w:rPr>
          <w:rFonts w:ascii="Times New Roman" w:eastAsia="Times New Roman" w:hAnsi="Times New Roman" w:cs="Times New Roman"/>
          <w:i/>
          <w:sz w:val="24"/>
          <w:szCs w:val="24"/>
        </w:rPr>
        <w:t>erA</w:t>
      </w:r>
      <w:proofErr w:type="spellEnd"/>
      <w:r w:rsidR="00471594">
        <w:rPr>
          <w:rFonts w:ascii="Times New Roman" w:eastAsia="Times New Roman" w:hAnsi="Times New Roman" w:cs="Times New Roman"/>
          <w:sz w:val="24"/>
          <w:szCs w:val="24"/>
        </w:rPr>
        <w:t xml:space="preserve"> gene was isolated from chromosomal DNA</w:t>
      </w:r>
      <w:r w:rsidR="00E06195">
        <w:rPr>
          <w:rFonts w:ascii="Times New Roman" w:eastAsia="Times New Roman" w:hAnsi="Times New Roman" w:cs="Times New Roman"/>
          <w:sz w:val="24"/>
          <w:szCs w:val="24"/>
        </w:rPr>
        <w:t xml:space="preserve">. </w:t>
      </w:r>
      <w:r w:rsidR="003E3E6F">
        <w:rPr>
          <w:rFonts w:ascii="Times New Roman" w:eastAsia="Times New Roman" w:hAnsi="Times New Roman" w:cs="Times New Roman"/>
          <w:sz w:val="24"/>
          <w:szCs w:val="24"/>
        </w:rPr>
        <w:t xml:space="preserve">Obtained </w:t>
      </w:r>
      <w:proofErr w:type="spellStart"/>
      <w:r w:rsidR="003E3E6F" w:rsidRPr="00335285">
        <w:rPr>
          <w:rFonts w:ascii="Times New Roman" w:eastAsia="Times New Roman" w:hAnsi="Times New Roman" w:cs="Times New Roman"/>
          <w:i/>
          <w:iCs/>
          <w:sz w:val="24"/>
          <w:szCs w:val="24"/>
        </w:rPr>
        <w:t>merA</w:t>
      </w:r>
      <w:proofErr w:type="spellEnd"/>
      <w:r w:rsidR="003E3E6F">
        <w:rPr>
          <w:rFonts w:ascii="Times New Roman" w:eastAsia="Times New Roman" w:hAnsi="Times New Roman" w:cs="Times New Roman"/>
          <w:sz w:val="24"/>
          <w:szCs w:val="24"/>
        </w:rPr>
        <w:t xml:space="preserve"> gene</w:t>
      </w:r>
      <w:r>
        <w:rPr>
          <w:rFonts w:ascii="Times New Roman" w:eastAsia="Times New Roman" w:hAnsi="Times New Roman" w:cs="Times New Roman"/>
          <w:sz w:val="24"/>
          <w:szCs w:val="24"/>
        </w:rPr>
        <w:t>s</w:t>
      </w:r>
      <w:r w:rsidR="003E3E6F">
        <w:rPr>
          <w:rFonts w:ascii="Times New Roman" w:eastAsia="Times New Roman" w:hAnsi="Times New Roman" w:cs="Times New Roman"/>
          <w:sz w:val="24"/>
          <w:szCs w:val="24"/>
        </w:rPr>
        <w:t xml:space="preserve"> were not shown in specific band</w:t>
      </w:r>
      <w:r>
        <w:rPr>
          <w:rFonts w:ascii="Times New Roman" w:eastAsia="Times New Roman" w:hAnsi="Times New Roman" w:cs="Times New Roman"/>
          <w:sz w:val="24"/>
          <w:szCs w:val="24"/>
        </w:rPr>
        <w:t>s</w:t>
      </w:r>
      <w:r w:rsidR="003A5CC5">
        <w:rPr>
          <w:rFonts w:ascii="Times New Roman" w:eastAsia="Times New Roman" w:hAnsi="Times New Roman" w:cs="Times New Roman"/>
          <w:sz w:val="24"/>
          <w:szCs w:val="24"/>
        </w:rPr>
        <w:t xml:space="preserve"> (Figure 2c)</w:t>
      </w:r>
      <w:r w:rsidR="003E3E6F">
        <w:rPr>
          <w:rFonts w:ascii="Times New Roman" w:eastAsia="Times New Roman" w:hAnsi="Times New Roman" w:cs="Times New Roman"/>
          <w:sz w:val="24"/>
          <w:szCs w:val="24"/>
        </w:rPr>
        <w:t xml:space="preserve">, therefore </w:t>
      </w:r>
      <w:proofErr w:type="spellStart"/>
      <w:r w:rsidR="00E06195">
        <w:rPr>
          <w:rFonts w:ascii="Times New Roman" w:eastAsia="Times New Roman" w:hAnsi="Times New Roman" w:cs="Times New Roman"/>
          <w:i/>
          <w:sz w:val="24"/>
          <w:szCs w:val="24"/>
        </w:rPr>
        <w:t>merA</w:t>
      </w:r>
      <w:proofErr w:type="spellEnd"/>
      <w:r w:rsidR="00E06195">
        <w:rPr>
          <w:rFonts w:ascii="Times New Roman" w:eastAsia="Times New Roman" w:hAnsi="Times New Roman" w:cs="Times New Roman"/>
          <w:iCs/>
          <w:sz w:val="24"/>
          <w:szCs w:val="24"/>
        </w:rPr>
        <w:t xml:space="preserve"> were</w:t>
      </w:r>
      <w:r w:rsidR="003E3E6F">
        <w:rPr>
          <w:rFonts w:ascii="Times New Roman" w:eastAsia="Times New Roman" w:hAnsi="Times New Roman" w:cs="Times New Roman"/>
          <w:sz w:val="24"/>
          <w:szCs w:val="24"/>
        </w:rPr>
        <w:t xml:space="preserve"> purified using glass powder method</w:t>
      </w:r>
      <w:r w:rsidR="00ED7306">
        <w:rPr>
          <w:rFonts w:ascii="Times New Roman" w:eastAsia="Times New Roman" w:hAnsi="Times New Roman" w:cs="Times New Roman"/>
          <w:sz w:val="24"/>
          <w:szCs w:val="24"/>
        </w:rPr>
        <w:t xml:space="preserve">, checked with sequencing </w:t>
      </w:r>
      <w:r w:rsidR="003E3E6F">
        <w:rPr>
          <w:rFonts w:ascii="Times New Roman" w:eastAsia="Times New Roman" w:hAnsi="Times New Roman" w:cs="Times New Roman"/>
          <w:sz w:val="24"/>
          <w:szCs w:val="24"/>
        </w:rPr>
        <w:t xml:space="preserve">to gain </w:t>
      </w:r>
      <w:r w:rsidR="00ED7306">
        <w:rPr>
          <w:rFonts w:ascii="Times New Roman" w:eastAsia="Times New Roman" w:hAnsi="Times New Roman" w:cs="Times New Roman"/>
          <w:sz w:val="24"/>
          <w:szCs w:val="24"/>
        </w:rPr>
        <w:t xml:space="preserve">the single band and correct </w:t>
      </w:r>
      <w:proofErr w:type="spellStart"/>
      <w:r w:rsidR="00ED7306" w:rsidRPr="00335285">
        <w:rPr>
          <w:rFonts w:ascii="Times New Roman" w:eastAsia="Times New Roman" w:hAnsi="Times New Roman" w:cs="Times New Roman"/>
          <w:i/>
          <w:iCs/>
          <w:sz w:val="24"/>
          <w:szCs w:val="24"/>
        </w:rPr>
        <w:t>merA</w:t>
      </w:r>
      <w:proofErr w:type="spellEnd"/>
      <w:r w:rsidR="00ED7306">
        <w:rPr>
          <w:rFonts w:ascii="Times New Roman" w:eastAsia="Times New Roman" w:hAnsi="Times New Roman" w:cs="Times New Roman"/>
          <w:sz w:val="24"/>
          <w:szCs w:val="24"/>
        </w:rPr>
        <w:t xml:space="preserve"> full gene.</w:t>
      </w:r>
    </w:p>
    <w:p w14:paraId="19AC83AE" w14:textId="160A2A35" w:rsidR="00C73C15" w:rsidRDefault="0047159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Clon</w:t>
      </w:r>
      <w:r w:rsidR="005575CE">
        <w:rPr>
          <w:rFonts w:ascii="Times New Roman" w:eastAsia="Times New Roman" w:hAnsi="Times New Roman" w:cs="Times New Roman"/>
          <w:b/>
          <w:sz w:val="24"/>
          <w:szCs w:val="24"/>
        </w:rPr>
        <w:t>ing</w:t>
      </w:r>
      <w:r>
        <w:rPr>
          <w:rFonts w:ascii="Times New Roman" w:eastAsia="Times New Roman" w:hAnsi="Times New Roman" w:cs="Times New Roman"/>
          <w:b/>
          <w:sz w:val="24"/>
          <w:szCs w:val="24"/>
        </w:rPr>
        <w:t xml:space="preserve"> to </w:t>
      </w:r>
      <w:r w:rsidR="005575CE">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rPr>
        <w:t>vector</w:t>
      </w:r>
      <w:r w:rsidR="0024321D">
        <w:rPr>
          <w:rFonts w:ascii="Times New Roman" w:eastAsia="Times New Roman" w:hAnsi="Times New Roman" w:cs="Times New Roman"/>
          <w:b/>
          <w:sz w:val="24"/>
          <w:szCs w:val="24"/>
        </w:rPr>
        <w:t>s</w:t>
      </w:r>
    </w:p>
    <w:p w14:paraId="746A0F67" w14:textId="30D6AAE5" w:rsidR="00D75F20" w:rsidRDefault="00D75F20">
      <w:pPr>
        <w:spacing w:after="0" w:line="480" w:lineRule="auto"/>
        <w:ind w:firstLine="720"/>
        <w:jc w:val="both"/>
        <w:rPr>
          <w:rFonts w:ascii="Times New Roman" w:eastAsia="Times New Roman" w:hAnsi="Times New Roman" w:cs="Times New Roman"/>
          <w:sz w:val="24"/>
          <w:szCs w:val="24"/>
          <w:highlight w:val="white"/>
        </w:rPr>
      </w:pPr>
      <w:commentRangeStart w:id="5"/>
      <w:commentRangeStart w:id="6"/>
      <w:r w:rsidRPr="00C4717D">
        <w:rPr>
          <w:rFonts w:ascii="Times New Roman" w:eastAsia="Times New Roman" w:hAnsi="Times New Roman" w:cs="Times New Roman"/>
          <w:sz w:val="24"/>
          <w:szCs w:val="24"/>
          <w:highlight w:val="white"/>
        </w:rPr>
        <w:t xml:space="preserve">The cloning </w:t>
      </w:r>
      <w:r w:rsidRPr="00C4717D">
        <w:rPr>
          <w:rFonts w:ascii="Times New Roman" w:eastAsia="Times New Roman" w:hAnsi="Times New Roman" w:cs="Times New Roman"/>
          <w:sz w:val="24"/>
          <w:szCs w:val="24"/>
        </w:rPr>
        <w:t>on the pMD-20 vector</w:t>
      </w:r>
      <w:r w:rsidRPr="00C4717D">
        <w:rPr>
          <w:rFonts w:ascii="Times New Roman" w:eastAsia="Times New Roman" w:hAnsi="Times New Roman" w:cs="Times New Roman"/>
          <w:sz w:val="24"/>
          <w:szCs w:val="24"/>
          <w:highlight w:val="white"/>
        </w:rPr>
        <w:t xml:space="preserve"> results were confirmed by the restriction method. The </w:t>
      </w:r>
      <w:proofErr w:type="spellStart"/>
      <w:r w:rsidRPr="00C4717D">
        <w:rPr>
          <w:rFonts w:ascii="Times New Roman" w:eastAsia="Times New Roman" w:hAnsi="Times New Roman" w:cs="Times New Roman"/>
          <w:i/>
          <w:sz w:val="24"/>
          <w:szCs w:val="24"/>
          <w:highlight w:val="white"/>
        </w:rPr>
        <w:t>merA</w:t>
      </w:r>
      <w:proofErr w:type="spellEnd"/>
      <w:r w:rsidRPr="00C4717D">
        <w:rPr>
          <w:rFonts w:ascii="Times New Roman" w:eastAsia="Times New Roman" w:hAnsi="Times New Roman" w:cs="Times New Roman"/>
          <w:sz w:val="24"/>
          <w:szCs w:val="24"/>
          <w:highlight w:val="white"/>
        </w:rPr>
        <w:t xml:space="preserve"> gene showed a length of around 1,</w:t>
      </w:r>
      <w:r>
        <w:rPr>
          <w:rFonts w:ascii="Times New Roman" w:eastAsia="Times New Roman" w:hAnsi="Times New Roman" w:cs="Times New Roman"/>
          <w:sz w:val="24"/>
          <w:szCs w:val="24"/>
          <w:highlight w:val="white"/>
        </w:rPr>
        <w:t>4</w:t>
      </w:r>
      <w:r w:rsidRPr="00C4717D">
        <w:rPr>
          <w:rFonts w:ascii="Times New Roman" w:eastAsia="Times New Roman" w:hAnsi="Times New Roman" w:cs="Times New Roman"/>
          <w:sz w:val="24"/>
          <w:szCs w:val="24"/>
          <w:highlight w:val="white"/>
        </w:rPr>
        <w:t xml:space="preserve">00 bp when the vector showed a length of 5.1 </w:t>
      </w:r>
      <w:proofErr w:type="spellStart"/>
      <w:r w:rsidRPr="00C4717D">
        <w:rPr>
          <w:rFonts w:ascii="Times New Roman" w:eastAsia="Times New Roman" w:hAnsi="Times New Roman" w:cs="Times New Roman"/>
          <w:sz w:val="24"/>
          <w:szCs w:val="24"/>
          <w:highlight w:val="white"/>
        </w:rPr>
        <w:t>kbp</w:t>
      </w:r>
      <w:proofErr w:type="spellEnd"/>
      <w:r w:rsidRPr="00C4717D">
        <w:rPr>
          <w:rFonts w:ascii="Times New Roman" w:eastAsia="Times New Roman" w:hAnsi="Times New Roman" w:cs="Times New Roman"/>
          <w:sz w:val="24"/>
          <w:szCs w:val="24"/>
          <w:highlight w:val="white"/>
        </w:rPr>
        <w:t xml:space="preserve">. The complete sequences (1,425 bp) of the </w:t>
      </w:r>
      <w:proofErr w:type="spellStart"/>
      <w:r w:rsidRPr="00C4717D">
        <w:rPr>
          <w:rFonts w:ascii="Times New Roman" w:eastAsia="Times New Roman" w:hAnsi="Times New Roman" w:cs="Times New Roman"/>
          <w:i/>
          <w:sz w:val="24"/>
          <w:szCs w:val="24"/>
          <w:highlight w:val="white"/>
        </w:rPr>
        <w:t>merA</w:t>
      </w:r>
      <w:proofErr w:type="spellEnd"/>
      <w:r w:rsidRPr="00C4717D">
        <w:rPr>
          <w:rFonts w:ascii="Times New Roman" w:eastAsia="Times New Roman" w:hAnsi="Times New Roman" w:cs="Times New Roman"/>
          <w:sz w:val="24"/>
          <w:szCs w:val="24"/>
          <w:highlight w:val="white"/>
        </w:rPr>
        <w:t xml:space="preserve"> gene of AS2 have been deposited in the DDBJ with accession num</w:t>
      </w:r>
      <w:r w:rsidRPr="00C4717D">
        <w:rPr>
          <w:rFonts w:ascii="Times New Roman" w:eastAsia="Times New Roman" w:hAnsi="Times New Roman" w:cs="Times New Roman"/>
          <w:sz w:val="24"/>
          <w:szCs w:val="24"/>
        </w:rPr>
        <w:t>bers LC026157 and LC026158</w:t>
      </w:r>
      <w:r>
        <w:rPr>
          <w:rFonts w:ascii="Times New Roman" w:eastAsia="Times New Roman" w:hAnsi="Times New Roman" w:cs="Times New Roman"/>
          <w:sz w:val="24"/>
          <w:szCs w:val="24"/>
        </w:rPr>
        <w:t>.</w:t>
      </w:r>
      <w:r w:rsidRPr="00C4717D">
        <w:rPr>
          <w:rFonts w:ascii="Times New Roman" w:eastAsia="Times New Roman" w:hAnsi="Times New Roman" w:cs="Times New Roman"/>
          <w:sz w:val="24"/>
          <w:szCs w:val="24"/>
        </w:rPr>
        <w:t> </w:t>
      </w:r>
      <w:r w:rsidRPr="00C4717D">
        <w:rPr>
          <w:rFonts w:ascii="Times New Roman" w:eastAsia="Times New Roman" w:hAnsi="Times New Roman" w:cs="Times New Roman"/>
          <w:sz w:val="24"/>
          <w:szCs w:val="24"/>
          <w:highlight w:val="white"/>
        </w:rPr>
        <w:t xml:space="preserve">The </w:t>
      </w:r>
      <w:proofErr w:type="spellStart"/>
      <w:r w:rsidRPr="00C4717D">
        <w:rPr>
          <w:rFonts w:ascii="Times New Roman" w:eastAsia="Times New Roman" w:hAnsi="Times New Roman" w:cs="Times New Roman"/>
          <w:i/>
          <w:sz w:val="24"/>
          <w:szCs w:val="24"/>
          <w:highlight w:val="white"/>
        </w:rPr>
        <w:t>merA</w:t>
      </w:r>
      <w:proofErr w:type="spellEnd"/>
      <w:r w:rsidRPr="00C4717D">
        <w:rPr>
          <w:rFonts w:ascii="Times New Roman" w:eastAsia="Times New Roman" w:hAnsi="Times New Roman" w:cs="Times New Roman"/>
          <w:sz w:val="24"/>
          <w:szCs w:val="24"/>
          <w:highlight w:val="white"/>
        </w:rPr>
        <w:t xml:space="preserve"> gene of AS1 and BR28 has not been successfully sequenced yet.</w:t>
      </w:r>
      <w:commentRangeStart w:id="7"/>
      <w:commentRangeEnd w:id="7"/>
      <w:r w:rsidRPr="00C4717D">
        <w:rPr>
          <w:rStyle w:val="CommentReference"/>
          <w:rFonts w:ascii="Times New Roman" w:hAnsi="Times New Roman" w:cs="Times New Roman"/>
          <w:sz w:val="24"/>
          <w:szCs w:val="24"/>
        </w:rPr>
        <w:commentReference w:id="7"/>
      </w:r>
      <w:commentRangeStart w:id="8"/>
      <w:commentRangeEnd w:id="8"/>
      <w:r w:rsidRPr="00C4717D">
        <w:rPr>
          <w:rStyle w:val="CommentReference"/>
          <w:rFonts w:ascii="Times New Roman" w:hAnsi="Times New Roman" w:cs="Times New Roman"/>
          <w:sz w:val="24"/>
          <w:szCs w:val="24"/>
        </w:rPr>
        <w:commentReference w:id="8"/>
      </w:r>
      <w:commentRangeEnd w:id="5"/>
      <w:r>
        <w:rPr>
          <w:rStyle w:val="CommentReference"/>
        </w:rPr>
        <w:commentReference w:id="5"/>
      </w:r>
      <w:commentRangeEnd w:id="6"/>
      <w:r>
        <w:rPr>
          <w:rStyle w:val="CommentReference"/>
        </w:rPr>
        <w:commentReference w:id="6"/>
      </w:r>
    </w:p>
    <w:p w14:paraId="73E2D712" w14:textId="77777777" w:rsidR="00810FCF" w:rsidRDefault="00810FCF">
      <w:pPr>
        <w:spacing w:after="0" w:line="480" w:lineRule="auto"/>
        <w:ind w:firstLine="720"/>
        <w:jc w:val="both"/>
        <w:rPr>
          <w:rFonts w:ascii="Times New Roman" w:eastAsia="Times New Roman" w:hAnsi="Times New Roman" w:cs="Times New Roman"/>
          <w:sz w:val="24"/>
          <w:szCs w:val="24"/>
          <w:highlight w:val="white"/>
        </w:rPr>
      </w:pPr>
    </w:p>
    <w:p w14:paraId="7BA4CECF" w14:textId="7A0A9D55" w:rsidR="00611A91" w:rsidRDefault="00805521" w:rsidP="00611A91">
      <w:pPr>
        <w:spacing w:after="0" w:line="480" w:lineRule="auto"/>
        <w:jc w:val="both"/>
        <w:rPr>
          <w:rFonts w:ascii="Times New Roman" w:eastAsia="Times New Roman" w:hAnsi="Times New Roman" w:cs="Times New Roman"/>
          <w:sz w:val="24"/>
          <w:szCs w:val="24"/>
        </w:rPr>
      </w:pPr>
      <w:r w:rsidRPr="00FD0CF6">
        <w:rPr>
          <w:rFonts w:ascii="Times New Roman" w:eastAsia="Times New Roman" w:hAnsi="Times New Roman" w:cs="Times New Roman"/>
          <w:b/>
          <w:bCs/>
          <w:sz w:val="24"/>
          <w:szCs w:val="24"/>
          <w:highlight w:val="white"/>
        </w:rPr>
        <w:t>Figure 4</w:t>
      </w:r>
      <w:r>
        <w:rPr>
          <w:rFonts w:ascii="Times New Roman" w:eastAsia="Times New Roman" w:hAnsi="Times New Roman" w:cs="Times New Roman"/>
          <w:sz w:val="24"/>
          <w:szCs w:val="24"/>
          <w:highlight w:val="white"/>
        </w:rPr>
        <w:t xml:space="preserve"> </w:t>
      </w:r>
      <w:r w:rsidR="00611A91">
        <w:rPr>
          <w:rFonts w:ascii="Times New Roman" w:eastAsia="Times New Roman" w:hAnsi="Times New Roman" w:cs="Times New Roman"/>
          <w:sz w:val="24"/>
          <w:szCs w:val="24"/>
          <w:highlight w:val="white"/>
        </w:rPr>
        <w:t xml:space="preserve">(a) pET-28c vector with </w:t>
      </w:r>
      <w:proofErr w:type="spellStart"/>
      <w:r w:rsidR="00611A91">
        <w:rPr>
          <w:rFonts w:ascii="Times New Roman" w:eastAsia="Times New Roman" w:hAnsi="Times New Roman" w:cs="Times New Roman"/>
          <w:i/>
          <w:sz w:val="24"/>
          <w:szCs w:val="24"/>
          <w:highlight w:val="white"/>
        </w:rPr>
        <w:t>merA</w:t>
      </w:r>
      <w:proofErr w:type="spellEnd"/>
      <w:r w:rsidR="00611A91">
        <w:rPr>
          <w:rFonts w:ascii="Times New Roman" w:eastAsia="Times New Roman" w:hAnsi="Times New Roman" w:cs="Times New Roman"/>
          <w:sz w:val="24"/>
          <w:szCs w:val="24"/>
          <w:highlight w:val="white"/>
        </w:rPr>
        <w:t xml:space="preserve"> restricted using </w:t>
      </w:r>
      <w:proofErr w:type="spellStart"/>
      <w:r w:rsidR="00611A91">
        <w:rPr>
          <w:rFonts w:ascii="Times New Roman" w:eastAsia="Times New Roman" w:hAnsi="Times New Roman" w:cs="Times New Roman"/>
          <w:i/>
          <w:sz w:val="24"/>
          <w:szCs w:val="24"/>
          <w:highlight w:val="white"/>
        </w:rPr>
        <w:t>Bam</w:t>
      </w:r>
      <w:r w:rsidR="00611A91">
        <w:rPr>
          <w:rFonts w:ascii="Times New Roman" w:eastAsia="Times New Roman" w:hAnsi="Times New Roman" w:cs="Times New Roman"/>
          <w:sz w:val="24"/>
          <w:szCs w:val="24"/>
          <w:highlight w:val="white"/>
        </w:rPr>
        <w:t>HI</w:t>
      </w:r>
      <w:proofErr w:type="spellEnd"/>
      <w:r w:rsidR="00611A91">
        <w:rPr>
          <w:rFonts w:ascii="Times New Roman" w:eastAsia="Times New Roman" w:hAnsi="Times New Roman" w:cs="Times New Roman"/>
          <w:sz w:val="24"/>
          <w:szCs w:val="24"/>
          <w:highlight w:val="white"/>
        </w:rPr>
        <w:t xml:space="preserve"> and </w:t>
      </w:r>
      <w:proofErr w:type="spellStart"/>
      <w:r w:rsidR="00611A91">
        <w:rPr>
          <w:rFonts w:ascii="Times New Roman" w:eastAsia="Times New Roman" w:hAnsi="Times New Roman" w:cs="Times New Roman"/>
          <w:i/>
          <w:sz w:val="24"/>
          <w:szCs w:val="24"/>
          <w:highlight w:val="white"/>
        </w:rPr>
        <w:t>Xho</w:t>
      </w:r>
      <w:r w:rsidR="00611A91">
        <w:rPr>
          <w:rFonts w:ascii="Times New Roman" w:eastAsia="Times New Roman" w:hAnsi="Times New Roman" w:cs="Times New Roman"/>
          <w:sz w:val="24"/>
          <w:szCs w:val="24"/>
          <w:highlight w:val="white"/>
        </w:rPr>
        <w:t>I</w:t>
      </w:r>
      <w:proofErr w:type="spellEnd"/>
      <w:r w:rsidR="00611A91">
        <w:rPr>
          <w:rFonts w:ascii="Times New Roman" w:eastAsia="Times New Roman" w:hAnsi="Times New Roman" w:cs="Times New Roman"/>
          <w:sz w:val="24"/>
          <w:szCs w:val="24"/>
          <w:highlight w:val="white"/>
        </w:rPr>
        <w:t>, M: marker λ/</w:t>
      </w:r>
      <w:proofErr w:type="spellStart"/>
      <w:r w:rsidR="00611A91">
        <w:rPr>
          <w:rFonts w:ascii="Times New Roman" w:eastAsia="Times New Roman" w:hAnsi="Times New Roman" w:cs="Times New Roman"/>
          <w:sz w:val="24"/>
          <w:szCs w:val="24"/>
          <w:highlight w:val="white"/>
        </w:rPr>
        <w:t>HindIII</w:t>
      </w:r>
      <w:proofErr w:type="spellEnd"/>
      <w:r w:rsidR="00611A91">
        <w:rPr>
          <w:rFonts w:ascii="Times New Roman" w:eastAsia="Times New Roman" w:hAnsi="Times New Roman" w:cs="Times New Roman"/>
          <w:sz w:val="24"/>
          <w:szCs w:val="24"/>
          <w:highlight w:val="white"/>
        </w:rPr>
        <w:t xml:space="preserve">, 1–8: transformant plasmid cut only with </w:t>
      </w:r>
      <w:proofErr w:type="spellStart"/>
      <w:r w:rsidR="00611A91">
        <w:rPr>
          <w:rFonts w:ascii="Times New Roman" w:eastAsia="Times New Roman" w:hAnsi="Times New Roman" w:cs="Times New Roman"/>
          <w:i/>
          <w:sz w:val="24"/>
          <w:szCs w:val="24"/>
          <w:highlight w:val="white"/>
        </w:rPr>
        <w:t>Bam</w:t>
      </w:r>
      <w:r w:rsidR="00611A91">
        <w:rPr>
          <w:rFonts w:ascii="Times New Roman" w:eastAsia="Times New Roman" w:hAnsi="Times New Roman" w:cs="Times New Roman"/>
          <w:sz w:val="24"/>
          <w:szCs w:val="24"/>
          <w:highlight w:val="white"/>
        </w:rPr>
        <w:t>HI</w:t>
      </w:r>
      <w:proofErr w:type="spellEnd"/>
      <w:r w:rsidR="00611A91">
        <w:rPr>
          <w:rFonts w:ascii="Times New Roman" w:eastAsia="Times New Roman" w:hAnsi="Times New Roman" w:cs="Times New Roman"/>
          <w:sz w:val="24"/>
          <w:szCs w:val="24"/>
          <w:highlight w:val="white"/>
        </w:rPr>
        <w:t xml:space="preserve"> and </w:t>
      </w:r>
      <w:proofErr w:type="spellStart"/>
      <w:r w:rsidR="00611A91">
        <w:rPr>
          <w:rFonts w:ascii="Times New Roman" w:eastAsia="Times New Roman" w:hAnsi="Times New Roman" w:cs="Times New Roman"/>
          <w:i/>
          <w:sz w:val="24"/>
          <w:szCs w:val="24"/>
          <w:highlight w:val="white"/>
        </w:rPr>
        <w:t>Xho</w:t>
      </w:r>
      <w:r w:rsidR="00611A91">
        <w:rPr>
          <w:rFonts w:ascii="Times New Roman" w:eastAsia="Times New Roman" w:hAnsi="Times New Roman" w:cs="Times New Roman"/>
          <w:sz w:val="24"/>
          <w:szCs w:val="24"/>
          <w:highlight w:val="white"/>
        </w:rPr>
        <w:t>I</w:t>
      </w:r>
      <w:proofErr w:type="spellEnd"/>
      <w:r w:rsidR="00611A91">
        <w:rPr>
          <w:rFonts w:ascii="Times New Roman" w:eastAsia="Times New Roman" w:hAnsi="Times New Roman" w:cs="Times New Roman"/>
          <w:sz w:val="24"/>
          <w:szCs w:val="24"/>
          <w:highlight w:val="white"/>
        </w:rPr>
        <w:t xml:space="preserve">, 9–10: transformant plasmid not inserted </w:t>
      </w:r>
      <w:r w:rsidR="00611A91">
        <w:rPr>
          <w:rFonts w:ascii="Times New Roman" w:eastAsia="Times New Roman" w:hAnsi="Times New Roman" w:cs="Times New Roman"/>
          <w:sz w:val="24"/>
          <w:szCs w:val="24"/>
          <w:highlight w:val="white"/>
        </w:rPr>
        <w:lastRenderedPageBreak/>
        <w:t xml:space="preserve">with </w:t>
      </w:r>
      <w:proofErr w:type="spellStart"/>
      <w:r w:rsidR="00611A91">
        <w:rPr>
          <w:rFonts w:ascii="Times New Roman" w:eastAsia="Times New Roman" w:hAnsi="Times New Roman" w:cs="Times New Roman"/>
          <w:i/>
          <w:sz w:val="24"/>
          <w:szCs w:val="24"/>
          <w:highlight w:val="white"/>
        </w:rPr>
        <w:t>merA</w:t>
      </w:r>
      <w:proofErr w:type="spellEnd"/>
      <w:r w:rsidR="00611A91">
        <w:rPr>
          <w:rFonts w:ascii="Times New Roman" w:eastAsia="Times New Roman" w:hAnsi="Times New Roman" w:cs="Times New Roman"/>
          <w:sz w:val="24"/>
          <w:szCs w:val="24"/>
          <w:highlight w:val="white"/>
        </w:rPr>
        <w:t xml:space="preserve">, M2: marker BSM 13. (b) pET-28c vector with </w:t>
      </w:r>
      <w:proofErr w:type="spellStart"/>
      <w:r w:rsidR="00611A91">
        <w:rPr>
          <w:rFonts w:ascii="Times New Roman" w:eastAsia="Times New Roman" w:hAnsi="Times New Roman" w:cs="Times New Roman"/>
          <w:i/>
          <w:sz w:val="24"/>
          <w:szCs w:val="24"/>
          <w:highlight w:val="white"/>
        </w:rPr>
        <w:t>merA</w:t>
      </w:r>
      <w:proofErr w:type="spellEnd"/>
      <w:r w:rsidR="00611A91">
        <w:rPr>
          <w:rFonts w:ascii="Times New Roman" w:eastAsia="Times New Roman" w:hAnsi="Times New Roman" w:cs="Times New Roman"/>
          <w:sz w:val="24"/>
          <w:szCs w:val="24"/>
          <w:highlight w:val="white"/>
        </w:rPr>
        <w:t xml:space="preserve"> restricted using </w:t>
      </w:r>
      <w:proofErr w:type="spellStart"/>
      <w:r w:rsidR="00611A91">
        <w:rPr>
          <w:rFonts w:ascii="Times New Roman" w:eastAsia="Times New Roman" w:hAnsi="Times New Roman" w:cs="Times New Roman"/>
          <w:i/>
          <w:sz w:val="24"/>
          <w:szCs w:val="24"/>
          <w:highlight w:val="white"/>
        </w:rPr>
        <w:t>Pst</w:t>
      </w:r>
      <w:r w:rsidR="00611A91">
        <w:rPr>
          <w:rFonts w:ascii="Times New Roman" w:eastAsia="Times New Roman" w:hAnsi="Times New Roman" w:cs="Times New Roman"/>
          <w:sz w:val="24"/>
          <w:szCs w:val="24"/>
          <w:highlight w:val="white"/>
        </w:rPr>
        <w:t>I</w:t>
      </w:r>
      <w:proofErr w:type="spellEnd"/>
      <w:r w:rsidR="00611A91">
        <w:rPr>
          <w:rFonts w:ascii="Times New Roman" w:eastAsia="Times New Roman" w:hAnsi="Times New Roman" w:cs="Times New Roman"/>
          <w:sz w:val="24"/>
          <w:szCs w:val="24"/>
          <w:highlight w:val="white"/>
        </w:rPr>
        <w:t xml:space="preserve"> and </w:t>
      </w:r>
      <w:proofErr w:type="spellStart"/>
      <w:r w:rsidR="00611A91">
        <w:rPr>
          <w:rFonts w:ascii="Times New Roman" w:eastAsia="Times New Roman" w:hAnsi="Times New Roman" w:cs="Times New Roman"/>
          <w:i/>
          <w:sz w:val="24"/>
          <w:szCs w:val="24"/>
          <w:highlight w:val="white"/>
        </w:rPr>
        <w:t>Xho</w:t>
      </w:r>
      <w:r w:rsidR="00611A91">
        <w:rPr>
          <w:rFonts w:ascii="Times New Roman" w:eastAsia="Times New Roman" w:hAnsi="Times New Roman" w:cs="Times New Roman"/>
          <w:sz w:val="24"/>
          <w:szCs w:val="24"/>
          <w:highlight w:val="white"/>
        </w:rPr>
        <w:t>I</w:t>
      </w:r>
      <w:proofErr w:type="spellEnd"/>
      <w:r w:rsidR="00611A91">
        <w:rPr>
          <w:rFonts w:ascii="Times New Roman" w:eastAsia="Times New Roman" w:hAnsi="Times New Roman" w:cs="Times New Roman"/>
          <w:i/>
          <w:sz w:val="24"/>
          <w:szCs w:val="24"/>
          <w:highlight w:val="white"/>
        </w:rPr>
        <w:t>,</w:t>
      </w:r>
      <w:r w:rsidR="00611A91">
        <w:rPr>
          <w:rFonts w:ascii="Times New Roman" w:eastAsia="Times New Roman" w:hAnsi="Times New Roman" w:cs="Times New Roman"/>
          <w:sz w:val="24"/>
          <w:szCs w:val="24"/>
          <w:highlight w:val="white"/>
        </w:rPr>
        <w:t xml:space="preserve"> M: marker λ/</w:t>
      </w:r>
      <w:proofErr w:type="spellStart"/>
      <w:r w:rsidR="00611A91">
        <w:rPr>
          <w:rFonts w:ascii="Times New Roman" w:eastAsia="Times New Roman" w:hAnsi="Times New Roman" w:cs="Times New Roman"/>
          <w:sz w:val="24"/>
          <w:szCs w:val="24"/>
          <w:highlight w:val="white"/>
        </w:rPr>
        <w:t>HindIII</w:t>
      </w:r>
      <w:proofErr w:type="spellEnd"/>
      <w:r w:rsidR="00611A91">
        <w:rPr>
          <w:rFonts w:ascii="Times New Roman" w:eastAsia="Times New Roman" w:hAnsi="Times New Roman" w:cs="Times New Roman"/>
          <w:sz w:val="24"/>
          <w:szCs w:val="24"/>
          <w:highlight w:val="white"/>
        </w:rPr>
        <w:t xml:space="preserve">, 1–3: transformant plasmid cut only with </w:t>
      </w:r>
      <w:proofErr w:type="spellStart"/>
      <w:r w:rsidR="00611A91">
        <w:rPr>
          <w:rFonts w:ascii="Times New Roman" w:eastAsia="Times New Roman" w:hAnsi="Times New Roman" w:cs="Times New Roman"/>
          <w:i/>
          <w:sz w:val="24"/>
          <w:szCs w:val="24"/>
          <w:highlight w:val="white"/>
        </w:rPr>
        <w:t>Pst</w:t>
      </w:r>
      <w:r w:rsidR="00611A91">
        <w:rPr>
          <w:rFonts w:ascii="Times New Roman" w:eastAsia="Times New Roman" w:hAnsi="Times New Roman" w:cs="Times New Roman"/>
          <w:sz w:val="24"/>
          <w:szCs w:val="24"/>
          <w:highlight w:val="white"/>
        </w:rPr>
        <w:t>I</w:t>
      </w:r>
      <w:proofErr w:type="spellEnd"/>
      <w:r w:rsidR="00611A91">
        <w:rPr>
          <w:rFonts w:ascii="Times New Roman" w:eastAsia="Times New Roman" w:hAnsi="Times New Roman" w:cs="Times New Roman"/>
          <w:sz w:val="24"/>
          <w:szCs w:val="24"/>
          <w:highlight w:val="white"/>
        </w:rPr>
        <w:t xml:space="preserve">, 4–6: transformant plasmid cut using </w:t>
      </w:r>
      <w:proofErr w:type="spellStart"/>
      <w:r w:rsidR="00611A91">
        <w:rPr>
          <w:rFonts w:ascii="Times New Roman" w:eastAsia="Times New Roman" w:hAnsi="Times New Roman" w:cs="Times New Roman"/>
          <w:i/>
          <w:sz w:val="24"/>
          <w:szCs w:val="24"/>
          <w:highlight w:val="white"/>
        </w:rPr>
        <w:t>Pst</w:t>
      </w:r>
      <w:r w:rsidR="00611A91">
        <w:rPr>
          <w:rFonts w:ascii="Times New Roman" w:eastAsia="Times New Roman" w:hAnsi="Times New Roman" w:cs="Times New Roman"/>
          <w:sz w:val="24"/>
          <w:szCs w:val="24"/>
          <w:highlight w:val="white"/>
        </w:rPr>
        <w:t>I</w:t>
      </w:r>
      <w:proofErr w:type="spellEnd"/>
      <w:r w:rsidR="00611A91">
        <w:rPr>
          <w:rFonts w:ascii="Times New Roman" w:eastAsia="Times New Roman" w:hAnsi="Times New Roman" w:cs="Times New Roman"/>
          <w:sz w:val="24"/>
          <w:szCs w:val="24"/>
          <w:highlight w:val="white"/>
        </w:rPr>
        <w:t xml:space="preserve"> and </w:t>
      </w:r>
      <w:proofErr w:type="spellStart"/>
      <w:r w:rsidR="00611A91">
        <w:rPr>
          <w:rFonts w:ascii="Times New Roman" w:eastAsia="Times New Roman" w:hAnsi="Times New Roman" w:cs="Times New Roman"/>
          <w:i/>
          <w:sz w:val="24"/>
          <w:szCs w:val="24"/>
          <w:highlight w:val="white"/>
        </w:rPr>
        <w:t>Xho</w:t>
      </w:r>
      <w:r w:rsidR="00611A91">
        <w:rPr>
          <w:rFonts w:ascii="Times New Roman" w:eastAsia="Times New Roman" w:hAnsi="Times New Roman" w:cs="Times New Roman"/>
          <w:sz w:val="24"/>
          <w:szCs w:val="24"/>
          <w:highlight w:val="white"/>
        </w:rPr>
        <w:t>I</w:t>
      </w:r>
      <w:proofErr w:type="spellEnd"/>
      <w:r w:rsidR="00611A91">
        <w:rPr>
          <w:rFonts w:ascii="Times New Roman" w:eastAsia="Times New Roman" w:hAnsi="Times New Roman" w:cs="Times New Roman"/>
          <w:sz w:val="24"/>
          <w:szCs w:val="24"/>
          <w:highlight w:val="white"/>
        </w:rPr>
        <w:t xml:space="preserve">, M2: marker BSM 13. (c) Restriction sites on pGEX-5x-1 with </w:t>
      </w:r>
      <w:proofErr w:type="spellStart"/>
      <w:r w:rsidR="00611A91">
        <w:rPr>
          <w:rFonts w:ascii="Times New Roman" w:eastAsia="Times New Roman" w:hAnsi="Times New Roman" w:cs="Times New Roman"/>
          <w:i/>
          <w:sz w:val="24"/>
          <w:szCs w:val="24"/>
          <w:highlight w:val="white"/>
        </w:rPr>
        <w:t>merA</w:t>
      </w:r>
      <w:proofErr w:type="spellEnd"/>
      <w:r w:rsidR="00611A91">
        <w:rPr>
          <w:rFonts w:ascii="Times New Roman" w:eastAsia="Times New Roman" w:hAnsi="Times New Roman" w:cs="Times New Roman"/>
          <w:sz w:val="24"/>
          <w:szCs w:val="24"/>
          <w:highlight w:val="white"/>
        </w:rPr>
        <w:t xml:space="preserve"> inserted, M: marker λ/</w:t>
      </w:r>
      <w:proofErr w:type="spellStart"/>
      <w:r w:rsidR="00611A91">
        <w:rPr>
          <w:rFonts w:ascii="Times New Roman" w:eastAsia="Times New Roman" w:hAnsi="Times New Roman" w:cs="Times New Roman"/>
          <w:i/>
          <w:sz w:val="24"/>
          <w:szCs w:val="24"/>
          <w:highlight w:val="white"/>
        </w:rPr>
        <w:t>HindIII</w:t>
      </w:r>
      <w:proofErr w:type="spellEnd"/>
      <w:r w:rsidR="00611A91">
        <w:rPr>
          <w:rFonts w:ascii="Times New Roman" w:eastAsia="Times New Roman" w:hAnsi="Times New Roman" w:cs="Times New Roman"/>
          <w:sz w:val="24"/>
          <w:szCs w:val="24"/>
          <w:highlight w:val="white"/>
        </w:rPr>
        <w:t xml:space="preserve">, 1–3: plasmids cut with </w:t>
      </w:r>
      <w:proofErr w:type="spellStart"/>
      <w:r w:rsidR="00611A91">
        <w:rPr>
          <w:rFonts w:ascii="Times New Roman" w:eastAsia="Times New Roman" w:hAnsi="Times New Roman" w:cs="Times New Roman"/>
          <w:i/>
          <w:sz w:val="24"/>
          <w:szCs w:val="24"/>
          <w:highlight w:val="white"/>
        </w:rPr>
        <w:t>Bam</w:t>
      </w:r>
      <w:r w:rsidR="00611A91">
        <w:rPr>
          <w:rFonts w:ascii="Times New Roman" w:eastAsia="Times New Roman" w:hAnsi="Times New Roman" w:cs="Times New Roman"/>
          <w:sz w:val="24"/>
          <w:szCs w:val="24"/>
          <w:highlight w:val="white"/>
        </w:rPr>
        <w:t>HI</w:t>
      </w:r>
      <w:proofErr w:type="spellEnd"/>
      <w:r w:rsidR="00611A91">
        <w:rPr>
          <w:rFonts w:ascii="Times New Roman" w:eastAsia="Times New Roman" w:hAnsi="Times New Roman" w:cs="Times New Roman"/>
          <w:sz w:val="24"/>
          <w:szCs w:val="24"/>
          <w:highlight w:val="white"/>
        </w:rPr>
        <w:t xml:space="preserve"> and </w:t>
      </w:r>
      <w:proofErr w:type="spellStart"/>
      <w:r w:rsidR="00611A91">
        <w:rPr>
          <w:rFonts w:ascii="Times New Roman" w:eastAsia="Times New Roman" w:hAnsi="Times New Roman" w:cs="Times New Roman"/>
          <w:i/>
          <w:sz w:val="24"/>
          <w:szCs w:val="24"/>
          <w:highlight w:val="white"/>
        </w:rPr>
        <w:t>Xho</w:t>
      </w:r>
      <w:r w:rsidR="00611A91">
        <w:rPr>
          <w:rFonts w:ascii="Times New Roman" w:eastAsia="Times New Roman" w:hAnsi="Times New Roman" w:cs="Times New Roman"/>
          <w:sz w:val="24"/>
          <w:szCs w:val="24"/>
          <w:highlight w:val="white"/>
        </w:rPr>
        <w:t>I</w:t>
      </w:r>
      <w:proofErr w:type="spellEnd"/>
      <w:r w:rsidR="00611A91">
        <w:rPr>
          <w:rFonts w:ascii="Times New Roman" w:eastAsia="Times New Roman" w:hAnsi="Times New Roman" w:cs="Times New Roman"/>
          <w:sz w:val="24"/>
          <w:szCs w:val="24"/>
          <w:highlight w:val="white"/>
        </w:rPr>
        <w:t xml:space="preserve">, 4–6: plasmids cut using </w:t>
      </w:r>
      <w:proofErr w:type="spellStart"/>
      <w:r w:rsidR="00611A91">
        <w:rPr>
          <w:rFonts w:ascii="Times New Roman" w:eastAsia="Times New Roman" w:hAnsi="Times New Roman" w:cs="Times New Roman"/>
          <w:i/>
          <w:sz w:val="24"/>
          <w:szCs w:val="24"/>
          <w:highlight w:val="white"/>
        </w:rPr>
        <w:t>Bam</w:t>
      </w:r>
      <w:r w:rsidR="00611A91">
        <w:rPr>
          <w:rFonts w:ascii="Times New Roman" w:eastAsia="Times New Roman" w:hAnsi="Times New Roman" w:cs="Times New Roman"/>
          <w:sz w:val="24"/>
          <w:szCs w:val="24"/>
          <w:highlight w:val="white"/>
        </w:rPr>
        <w:t>HI</w:t>
      </w:r>
      <w:proofErr w:type="spellEnd"/>
      <w:r w:rsidR="00611A91">
        <w:rPr>
          <w:rFonts w:ascii="Times New Roman" w:eastAsia="Times New Roman" w:hAnsi="Times New Roman" w:cs="Times New Roman"/>
          <w:sz w:val="24"/>
          <w:szCs w:val="24"/>
          <w:highlight w:val="white"/>
        </w:rPr>
        <w:t xml:space="preserve">, </w:t>
      </w:r>
      <w:proofErr w:type="spellStart"/>
      <w:r w:rsidR="00611A91">
        <w:rPr>
          <w:rFonts w:ascii="Times New Roman" w:eastAsia="Times New Roman" w:hAnsi="Times New Roman" w:cs="Times New Roman"/>
          <w:i/>
          <w:sz w:val="24"/>
          <w:szCs w:val="24"/>
          <w:highlight w:val="white"/>
        </w:rPr>
        <w:t>Pst</w:t>
      </w:r>
      <w:r w:rsidR="00611A91">
        <w:rPr>
          <w:rFonts w:ascii="Times New Roman" w:eastAsia="Times New Roman" w:hAnsi="Times New Roman" w:cs="Times New Roman"/>
          <w:sz w:val="24"/>
          <w:szCs w:val="24"/>
          <w:highlight w:val="white"/>
        </w:rPr>
        <w:t>I</w:t>
      </w:r>
      <w:proofErr w:type="spellEnd"/>
      <w:r w:rsidR="00611A91">
        <w:rPr>
          <w:rFonts w:ascii="Times New Roman" w:eastAsia="Times New Roman" w:hAnsi="Times New Roman" w:cs="Times New Roman"/>
          <w:sz w:val="24"/>
          <w:szCs w:val="24"/>
          <w:highlight w:val="white"/>
        </w:rPr>
        <w:t xml:space="preserve">, and </w:t>
      </w:r>
      <w:proofErr w:type="spellStart"/>
      <w:r w:rsidR="00611A91">
        <w:rPr>
          <w:rFonts w:ascii="Times New Roman" w:eastAsia="Times New Roman" w:hAnsi="Times New Roman" w:cs="Times New Roman"/>
          <w:i/>
          <w:sz w:val="24"/>
          <w:szCs w:val="24"/>
          <w:highlight w:val="white"/>
        </w:rPr>
        <w:t>Xho</w:t>
      </w:r>
      <w:r w:rsidR="00611A91">
        <w:rPr>
          <w:rFonts w:ascii="Times New Roman" w:eastAsia="Times New Roman" w:hAnsi="Times New Roman" w:cs="Times New Roman"/>
          <w:sz w:val="24"/>
          <w:szCs w:val="24"/>
          <w:highlight w:val="white"/>
        </w:rPr>
        <w:t>I</w:t>
      </w:r>
      <w:proofErr w:type="spellEnd"/>
      <w:r w:rsidR="00611A91">
        <w:rPr>
          <w:rFonts w:ascii="Times New Roman" w:eastAsia="Times New Roman" w:hAnsi="Times New Roman" w:cs="Times New Roman"/>
          <w:sz w:val="24"/>
          <w:szCs w:val="24"/>
          <w:highlight w:val="white"/>
        </w:rPr>
        <w:t>, M2: marker BSM 13.</w:t>
      </w:r>
    </w:p>
    <w:p w14:paraId="28CE4885" w14:textId="77777777" w:rsidR="0024321D" w:rsidRPr="00335285" w:rsidRDefault="0024321D" w:rsidP="00611A91">
      <w:pPr>
        <w:spacing w:after="0" w:line="480" w:lineRule="auto"/>
        <w:jc w:val="both"/>
        <w:rPr>
          <w:rFonts w:ascii="Times New Roman" w:eastAsia="Times New Roman" w:hAnsi="Times New Roman" w:cs="Times New Roman"/>
          <w:sz w:val="24"/>
          <w:szCs w:val="24"/>
        </w:rPr>
      </w:pPr>
    </w:p>
    <w:p w14:paraId="1FE502A6" w14:textId="1BE17ACD" w:rsidR="000B5A09" w:rsidRDefault="0047159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r>
      <w:commentRangeStart w:id="9"/>
      <w:commentRangeStart w:id="10"/>
      <w:r>
        <w:rPr>
          <w:rFonts w:ascii="Times New Roman" w:eastAsia="Times New Roman" w:hAnsi="Times New Roman" w:cs="Times New Roman"/>
          <w:sz w:val="24"/>
          <w:szCs w:val="24"/>
        </w:rPr>
        <w:t>The selected expression vector must be adjusted to the open reading frame of the cloned gene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An error in the selection of expression vector</w:t>
      </w:r>
      <w:r w:rsidR="00D06E8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can cause changes in the open reading frame protein expressed. As shown in Figure </w:t>
      </w:r>
      <w:r w:rsidR="00611A91">
        <w:rPr>
          <w:rFonts w:ascii="Times New Roman" w:eastAsia="Times New Roman" w:hAnsi="Times New Roman" w:cs="Times New Roman"/>
          <w:sz w:val="24"/>
          <w:szCs w:val="24"/>
        </w:rPr>
        <w:t>4</w:t>
      </w:r>
      <w:r w:rsidR="005B5EE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the pET-28c vector cut with </w:t>
      </w:r>
      <w:proofErr w:type="spellStart"/>
      <w:r>
        <w:rPr>
          <w:rFonts w:ascii="Times New Roman" w:eastAsia="Times New Roman" w:hAnsi="Times New Roman" w:cs="Times New Roman"/>
          <w:i/>
          <w:sz w:val="24"/>
          <w:szCs w:val="24"/>
        </w:rPr>
        <w:t>Bam</w:t>
      </w:r>
      <w:r>
        <w:rPr>
          <w:rFonts w:ascii="Times New Roman" w:eastAsia="Times New Roman" w:hAnsi="Times New Roman" w:cs="Times New Roman"/>
          <w:sz w:val="24"/>
          <w:szCs w:val="24"/>
        </w:rPr>
        <w:t>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Xho</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presents the correct cutting edge. Figure </w:t>
      </w:r>
      <w:r w:rsidR="00611A91">
        <w:rPr>
          <w:rFonts w:ascii="Times New Roman" w:eastAsia="Times New Roman" w:hAnsi="Times New Roman" w:cs="Times New Roman"/>
          <w:sz w:val="24"/>
          <w:szCs w:val="24"/>
        </w:rPr>
        <w:t>4</w:t>
      </w:r>
      <w:r w:rsidR="005B5EEF">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shows the results of the enzyme cut appropriately to vector length (5.4 kb). The length of the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gene from </w:t>
      </w:r>
      <w:proofErr w:type="spellStart"/>
      <w:r>
        <w:rPr>
          <w:rFonts w:ascii="Times New Roman" w:eastAsia="Times New Roman" w:hAnsi="Times New Roman" w:cs="Times New Roman"/>
          <w:i/>
          <w:sz w:val="24"/>
          <w:szCs w:val="24"/>
        </w:rPr>
        <w:t>Pst</w:t>
      </w:r>
      <w:r>
        <w:rPr>
          <w:rFonts w:ascii="Times New Roman" w:eastAsia="Times New Roman" w:hAnsi="Times New Roman" w:cs="Times New Roman"/>
          <w:sz w:val="24"/>
          <w:szCs w:val="24"/>
        </w:rPr>
        <w:t>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w:t>
      </w:r>
      <w:proofErr w:type="spellStart"/>
      <w:r>
        <w:rPr>
          <w:rFonts w:ascii="Times New Roman" w:eastAsia="Times New Roman" w:hAnsi="Times New Roman" w:cs="Times New Roman"/>
          <w:i/>
          <w:sz w:val="24"/>
          <w:szCs w:val="24"/>
        </w:rPr>
        <w:t>Xho</w:t>
      </w:r>
      <w:r>
        <w:rPr>
          <w:rFonts w:ascii="Times New Roman" w:eastAsia="Times New Roman" w:hAnsi="Times New Roman" w:cs="Times New Roman"/>
          <w:sz w:val="24"/>
          <w:szCs w:val="24"/>
        </w:rPr>
        <w:t>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was approximately 1.1 kb. As shown in Figure </w:t>
      </w:r>
      <w:r w:rsidR="00611A91">
        <w:rPr>
          <w:rFonts w:ascii="Times New Roman" w:eastAsia="Times New Roman" w:hAnsi="Times New Roman" w:cs="Times New Roman"/>
          <w:sz w:val="24"/>
          <w:szCs w:val="24"/>
        </w:rPr>
        <w:t>4</w:t>
      </w:r>
      <w:r w:rsidR="005B5EEF">
        <w:rPr>
          <w:rFonts w:ascii="Times New Roman" w:eastAsia="Times New Roman" w:hAnsi="Times New Roman" w:cs="Times New Roman"/>
          <w:sz w:val="24"/>
          <w:szCs w:val="24"/>
        </w:rPr>
        <w:t xml:space="preserve">a and </w:t>
      </w:r>
      <w:r w:rsidR="00611A91">
        <w:rPr>
          <w:rFonts w:ascii="Times New Roman" w:eastAsia="Times New Roman" w:hAnsi="Times New Roman" w:cs="Times New Roman"/>
          <w:sz w:val="24"/>
          <w:szCs w:val="24"/>
        </w:rPr>
        <w:t>4</w:t>
      </w:r>
      <w:r w:rsidR="005B5EEF">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the insertion of the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gene into the vector pET-28c was correct. Figure </w:t>
      </w:r>
      <w:r w:rsidR="00611A91">
        <w:rPr>
          <w:rFonts w:ascii="Times New Roman" w:eastAsia="Times New Roman" w:hAnsi="Times New Roman" w:cs="Times New Roman"/>
          <w:sz w:val="24"/>
          <w:szCs w:val="24"/>
        </w:rPr>
        <w:t>4</w:t>
      </w:r>
      <w:r w:rsidR="005B5EE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show</w:t>
      </w:r>
      <w:r w:rsidR="003A5CC5">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the results of cutting the pGEX-5x-1 plasmid using restriction enzymes. The vector length (4.9 kb) and the length of the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gene from </w:t>
      </w:r>
      <w:proofErr w:type="spellStart"/>
      <w:r>
        <w:rPr>
          <w:rFonts w:ascii="Times New Roman" w:eastAsia="Times New Roman" w:hAnsi="Times New Roman" w:cs="Times New Roman"/>
          <w:i/>
          <w:sz w:val="24"/>
          <w:szCs w:val="24"/>
        </w:rPr>
        <w:t>Bam</w:t>
      </w:r>
      <w:r>
        <w:rPr>
          <w:rFonts w:ascii="Times New Roman" w:eastAsia="Times New Roman" w:hAnsi="Times New Roman" w:cs="Times New Roman"/>
          <w:sz w:val="24"/>
          <w:szCs w:val="24"/>
        </w:rPr>
        <w:t>HI</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i/>
          <w:sz w:val="24"/>
          <w:szCs w:val="24"/>
        </w:rPr>
        <w:t>Xho</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were equal to 1.4 kb. Cutting using </w:t>
      </w:r>
      <w:proofErr w:type="spellStart"/>
      <w:r>
        <w:rPr>
          <w:rFonts w:ascii="Times New Roman" w:eastAsia="Times New Roman" w:hAnsi="Times New Roman" w:cs="Times New Roman"/>
          <w:i/>
          <w:sz w:val="24"/>
          <w:szCs w:val="24"/>
        </w:rPr>
        <w:t>Bam</w:t>
      </w:r>
      <w:r>
        <w:rPr>
          <w:rFonts w:ascii="Times New Roman" w:eastAsia="Times New Roman" w:hAnsi="Times New Roman" w:cs="Times New Roman"/>
          <w:sz w:val="24"/>
          <w:szCs w:val="24"/>
        </w:rPr>
        <w:t>HI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Pst</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Xho</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produced 3 bands: vector 4.9 kb, 0.4 kb from </w:t>
      </w:r>
      <w:proofErr w:type="spellStart"/>
      <w:r>
        <w:rPr>
          <w:rFonts w:ascii="Times New Roman" w:eastAsia="Times New Roman" w:hAnsi="Times New Roman" w:cs="Times New Roman"/>
          <w:i/>
          <w:sz w:val="24"/>
          <w:szCs w:val="24"/>
        </w:rPr>
        <w:t>Bam</w:t>
      </w:r>
      <w:r>
        <w:rPr>
          <w:rFonts w:ascii="Times New Roman" w:eastAsia="Times New Roman" w:hAnsi="Times New Roman" w:cs="Times New Roman"/>
          <w:sz w:val="24"/>
          <w:szCs w:val="24"/>
        </w:rPr>
        <w:t>HI</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i/>
          <w:sz w:val="24"/>
          <w:szCs w:val="24"/>
        </w:rPr>
        <w:t>Pst</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and 1.1 kb from </w:t>
      </w:r>
      <w:proofErr w:type="spellStart"/>
      <w:r>
        <w:rPr>
          <w:rFonts w:ascii="Times New Roman" w:eastAsia="Times New Roman" w:hAnsi="Times New Roman" w:cs="Times New Roman"/>
          <w:i/>
          <w:sz w:val="24"/>
          <w:szCs w:val="24"/>
        </w:rPr>
        <w:t>Pst</w:t>
      </w:r>
      <w:r>
        <w:rPr>
          <w:rFonts w:ascii="Times New Roman" w:eastAsia="Times New Roman" w:hAnsi="Times New Roman" w:cs="Times New Roman"/>
          <w:sz w:val="24"/>
          <w:szCs w:val="24"/>
        </w:rPr>
        <w:t>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w:t>
      </w:r>
      <w:proofErr w:type="spellStart"/>
      <w:r>
        <w:rPr>
          <w:rFonts w:ascii="Times New Roman" w:eastAsia="Times New Roman" w:hAnsi="Times New Roman" w:cs="Times New Roman"/>
          <w:i/>
          <w:sz w:val="24"/>
          <w:szCs w:val="24"/>
        </w:rPr>
        <w:t>Xho</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This result showed that the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gene was successfully cloned into an expression vector with the correct restriction site.</w:t>
      </w:r>
      <w:commentRangeEnd w:id="9"/>
      <w:r w:rsidR="000B74DD">
        <w:rPr>
          <w:rStyle w:val="CommentReference"/>
        </w:rPr>
        <w:commentReference w:id="9"/>
      </w:r>
      <w:commentRangeEnd w:id="10"/>
      <w:r w:rsidR="0019702C">
        <w:rPr>
          <w:rStyle w:val="CommentReference"/>
        </w:rPr>
        <w:commentReference w:id="10"/>
      </w:r>
    </w:p>
    <w:p w14:paraId="1A18091A" w14:textId="77777777" w:rsidR="009375F8" w:rsidRDefault="009375F8">
      <w:pPr>
        <w:spacing w:after="0" w:line="480" w:lineRule="auto"/>
        <w:jc w:val="both"/>
        <w:rPr>
          <w:rFonts w:ascii="Times New Roman" w:eastAsia="Times New Roman" w:hAnsi="Times New Roman" w:cs="Times New Roman"/>
          <w:sz w:val="24"/>
          <w:szCs w:val="24"/>
        </w:rPr>
      </w:pPr>
    </w:p>
    <w:p w14:paraId="221D2199" w14:textId="77777777" w:rsidR="00C73C15" w:rsidRPr="00335285" w:rsidRDefault="00471594">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highlight w:val="white"/>
        </w:rPr>
      </w:pPr>
      <w:r w:rsidRPr="008C7EA5">
        <w:rPr>
          <w:rFonts w:ascii="Times New Roman" w:eastAsia="Times New Roman" w:hAnsi="Times New Roman" w:cs="Times New Roman"/>
          <w:b/>
          <w:color w:val="000000"/>
          <w:sz w:val="24"/>
          <w:szCs w:val="24"/>
        </w:rPr>
        <w:t>Discussion</w:t>
      </w:r>
    </w:p>
    <w:p w14:paraId="01CB3ACF" w14:textId="7434A98F" w:rsidR="00F02316" w:rsidRDefault="00A35B66" w:rsidP="00E765F0">
      <w:pPr>
        <w:spacing w:after="0" w:line="480" w:lineRule="auto"/>
        <w:ind w:firstLine="720"/>
        <w:jc w:val="both"/>
        <w:rPr>
          <w:rFonts w:ascii="Times New Roman" w:eastAsia="Times New Roman" w:hAnsi="Times New Roman" w:cs="Times New Roman"/>
          <w:sz w:val="24"/>
          <w:szCs w:val="24"/>
        </w:rPr>
      </w:pPr>
      <w:commentRangeStart w:id="11"/>
      <w:commentRangeStart w:id="12"/>
      <w:r>
        <w:rPr>
          <w:rFonts w:ascii="Times New Roman" w:eastAsia="Times New Roman" w:hAnsi="Times New Roman" w:cs="Times New Roman"/>
          <w:sz w:val="24"/>
          <w:szCs w:val="24"/>
        </w:rPr>
        <w:t xml:space="preserve">This study described the mercury-resistant </w:t>
      </w:r>
      <w:r w:rsidRPr="00335285">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present in the </w:t>
      </w:r>
      <w:r w:rsidRPr="00335285">
        <w:rPr>
          <w:rFonts w:ascii="Times New Roman" w:eastAsia="Times New Roman" w:hAnsi="Times New Roman" w:cs="Times New Roman"/>
          <w:i/>
          <w:iCs/>
          <w:sz w:val="24"/>
          <w:szCs w:val="24"/>
        </w:rPr>
        <w:t xml:space="preserve">Cyperus </w:t>
      </w:r>
      <w:proofErr w:type="spellStart"/>
      <w:r w:rsidRPr="00335285">
        <w:rPr>
          <w:rFonts w:ascii="Times New Roman" w:eastAsia="Times New Roman" w:hAnsi="Times New Roman" w:cs="Times New Roman"/>
          <w:i/>
          <w:iCs/>
          <w:sz w:val="24"/>
          <w:szCs w:val="24"/>
        </w:rPr>
        <w:t>rotundus</w:t>
      </w:r>
      <w:proofErr w:type="spellEnd"/>
      <w:r>
        <w:rPr>
          <w:rFonts w:ascii="Times New Roman" w:eastAsia="Times New Roman" w:hAnsi="Times New Roman" w:cs="Times New Roman"/>
          <w:sz w:val="24"/>
          <w:szCs w:val="24"/>
        </w:rPr>
        <w:t xml:space="preserve"> rhizosphere in the artisanal small</w:t>
      </w:r>
      <w:r w:rsidR="00351113">
        <w:rPr>
          <w:rFonts w:ascii="Times New Roman" w:eastAsia="Times New Roman" w:hAnsi="Times New Roman" w:cs="Times New Roman"/>
          <w:sz w:val="24"/>
          <w:szCs w:val="24"/>
        </w:rPr>
        <w:t>-scale</w:t>
      </w:r>
      <w:r>
        <w:rPr>
          <w:rFonts w:ascii="Times New Roman" w:eastAsia="Times New Roman" w:hAnsi="Times New Roman" w:cs="Times New Roman"/>
          <w:sz w:val="24"/>
          <w:szCs w:val="24"/>
        </w:rPr>
        <w:t xml:space="preserve"> gold mining a</w:t>
      </w:r>
      <w:r w:rsidR="00351113">
        <w:rPr>
          <w:rFonts w:ascii="Times New Roman" w:eastAsia="Times New Roman" w:hAnsi="Times New Roman" w:cs="Times New Roman"/>
          <w:sz w:val="24"/>
          <w:szCs w:val="24"/>
        </w:rPr>
        <w:t>rea</w:t>
      </w:r>
      <w:r>
        <w:rPr>
          <w:rFonts w:ascii="Times New Roman" w:eastAsia="Times New Roman" w:hAnsi="Times New Roman" w:cs="Times New Roman"/>
          <w:sz w:val="24"/>
          <w:szCs w:val="24"/>
        </w:rPr>
        <w:t xml:space="preserve"> in Lombok, Indonesia. </w:t>
      </w:r>
      <w:r w:rsidR="0085732A">
        <w:rPr>
          <w:rFonts w:ascii="Times New Roman" w:eastAsia="Times New Roman" w:hAnsi="Times New Roman" w:cs="Times New Roman"/>
          <w:sz w:val="24"/>
          <w:szCs w:val="24"/>
        </w:rPr>
        <w:t xml:space="preserve">Association between </w:t>
      </w:r>
      <w:r w:rsidR="0085732A" w:rsidRPr="00335285">
        <w:rPr>
          <w:rFonts w:ascii="Times New Roman" w:eastAsia="Times New Roman" w:hAnsi="Times New Roman" w:cs="Times New Roman"/>
          <w:i/>
          <w:iCs/>
          <w:sz w:val="24"/>
          <w:szCs w:val="24"/>
        </w:rPr>
        <w:t>Streptomyces</w:t>
      </w:r>
      <w:r w:rsidR="0085732A">
        <w:rPr>
          <w:rFonts w:ascii="Times New Roman" w:eastAsia="Times New Roman" w:hAnsi="Times New Roman" w:cs="Times New Roman"/>
          <w:sz w:val="24"/>
          <w:szCs w:val="24"/>
        </w:rPr>
        <w:t xml:space="preserve"> and nut grass root system emergence the ability to face environmental stress due to mercury contamination. </w:t>
      </w:r>
      <w:r w:rsidR="00B369CF">
        <w:rPr>
          <w:rFonts w:ascii="Times New Roman" w:hAnsi="Times New Roman" w:cs="Times New Roman"/>
          <w:sz w:val="24"/>
          <w:szCs w:val="24"/>
          <w:shd w:val="clear" w:color="auto" w:fill="FFFFFF"/>
        </w:rPr>
        <w:t>I</w:t>
      </w:r>
      <w:r w:rsidR="00B369CF" w:rsidRPr="00A74BE1">
        <w:rPr>
          <w:rFonts w:ascii="Times New Roman" w:hAnsi="Times New Roman" w:cs="Times New Roman"/>
          <w:sz w:val="24"/>
          <w:szCs w:val="24"/>
          <w:shd w:val="clear" w:color="auto" w:fill="FFFFFF"/>
        </w:rPr>
        <w:t xml:space="preserve">n situ </w:t>
      </w:r>
      <w:r w:rsidR="00B369CF">
        <w:rPr>
          <w:rFonts w:ascii="Times New Roman" w:eastAsia="Times New Roman" w:hAnsi="Times New Roman" w:cs="Times New Roman"/>
          <w:sz w:val="24"/>
          <w:szCs w:val="24"/>
        </w:rPr>
        <w:t>m</w:t>
      </w:r>
      <w:r w:rsidR="0085732A">
        <w:rPr>
          <w:rFonts w:ascii="Times New Roman" w:eastAsia="Times New Roman" w:hAnsi="Times New Roman" w:cs="Times New Roman"/>
          <w:sz w:val="24"/>
          <w:szCs w:val="24"/>
        </w:rPr>
        <w:t xml:space="preserve">ercury-bioremediation </w:t>
      </w:r>
      <w:r w:rsidR="0085732A">
        <w:rPr>
          <w:rFonts w:ascii="Times New Roman" w:hAnsi="Times New Roman" w:cs="Times New Roman"/>
          <w:sz w:val="24"/>
          <w:szCs w:val="24"/>
          <w:shd w:val="clear" w:color="auto" w:fill="FFFFFF"/>
        </w:rPr>
        <w:t>using indigenous microorganism</w:t>
      </w:r>
      <w:r w:rsidR="00C02DAC">
        <w:rPr>
          <w:rFonts w:ascii="Times New Roman" w:hAnsi="Times New Roman" w:cs="Times New Roman"/>
          <w:sz w:val="24"/>
          <w:szCs w:val="24"/>
          <w:shd w:val="clear" w:color="auto" w:fill="FFFFFF"/>
        </w:rPr>
        <w:t>s</w:t>
      </w:r>
      <w:r w:rsidR="0085732A">
        <w:rPr>
          <w:rFonts w:ascii="Times New Roman" w:hAnsi="Times New Roman" w:cs="Times New Roman"/>
          <w:sz w:val="24"/>
          <w:szCs w:val="24"/>
          <w:shd w:val="clear" w:color="auto" w:fill="FFFFFF"/>
        </w:rPr>
        <w:t xml:space="preserve"> </w:t>
      </w:r>
      <w:r w:rsidR="00D278E1">
        <w:rPr>
          <w:rFonts w:ascii="Times New Roman" w:hAnsi="Times New Roman" w:cs="Times New Roman"/>
          <w:sz w:val="24"/>
          <w:szCs w:val="24"/>
        </w:rPr>
        <w:lastRenderedPageBreak/>
        <w:t>was</w:t>
      </w:r>
      <w:r w:rsidR="00D278E1" w:rsidRPr="00A74BE1">
        <w:rPr>
          <w:rFonts w:ascii="Times New Roman" w:hAnsi="Times New Roman" w:cs="Times New Roman"/>
          <w:sz w:val="24"/>
          <w:szCs w:val="24"/>
        </w:rPr>
        <w:t xml:space="preserve"> reported for</w:t>
      </w:r>
      <w:r w:rsidR="00D278E1" w:rsidRPr="00A74BE1">
        <w:rPr>
          <w:rFonts w:ascii="Times New Roman" w:hAnsi="Times New Roman" w:cs="Times New Roman"/>
          <w:sz w:val="24"/>
          <w:szCs w:val="24"/>
          <w:shd w:val="clear" w:color="auto" w:fill="FFFFFF"/>
        </w:rPr>
        <w:t xml:space="preserve"> </w:t>
      </w:r>
      <w:r w:rsidR="00D278E1" w:rsidRPr="00A74BE1">
        <w:rPr>
          <w:rFonts w:ascii="Times New Roman" w:hAnsi="Times New Roman" w:cs="Times New Roman"/>
          <w:sz w:val="24"/>
          <w:szCs w:val="24"/>
        </w:rPr>
        <w:t>the</w:t>
      </w:r>
      <w:r w:rsidR="00D278E1" w:rsidRPr="00A74BE1">
        <w:rPr>
          <w:rFonts w:ascii="Times New Roman" w:hAnsi="Times New Roman" w:cs="Times New Roman"/>
          <w:sz w:val="24"/>
          <w:szCs w:val="24"/>
          <w:shd w:val="clear" w:color="auto" w:fill="FFFFFF"/>
        </w:rPr>
        <w:t xml:space="preserve"> first </w:t>
      </w:r>
      <w:r w:rsidR="00D278E1" w:rsidRPr="00A74BE1">
        <w:rPr>
          <w:rFonts w:ascii="Times New Roman" w:hAnsi="Times New Roman" w:cs="Times New Roman"/>
          <w:sz w:val="24"/>
          <w:szCs w:val="24"/>
        </w:rPr>
        <w:t>time</w:t>
      </w:r>
      <w:r w:rsidR="00D278E1" w:rsidRPr="00A74BE1">
        <w:rPr>
          <w:rFonts w:ascii="Times New Roman" w:hAnsi="Times New Roman" w:cs="Times New Roman"/>
          <w:sz w:val="24"/>
          <w:szCs w:val="24"/>
          <w:shd w:val="clear" w:color="auto" w:fill="FFFFFF"/>
        </w:rPr>
        <w:t xml:space="preserve"> in </w:t>
      </w:r>
      <w:r w:rsidR="00D278E1" w:rsidRPr="00A74BE1">
        <w:rPr>
          <w:rFonts w:ascii="Times New Roman" w:hAnsi="Times New Roman" w:cs="Times New Roman"/>
          <w:sz w:val="24"/>
          <w:szCs w:val="24"/>
        </w:rPr>
        <w:t>Indonesia</w:t>
      </w:r>
      <w:r w:rsidR="00D278E1">
        <w:rPr>
          <w:rFonts w:ascii="Times New Roman" w:hAnsi="Times New Roman" w:cs="Times New Roman"/>
          <w:sz w:val="24"/>
          <w:szCs w:val="24"/>
        </w:rPr>
        <w:fldChar w:fldCharType="begin" w:fldLock="1"/>
      </w:r>
      <w:r w:rsidR="001C6FC8">
        <w:rPr>
          <w:rFonts w:ascii="Times New Roman" w:hAnsi="Times New Roman" w:cs="Times New Roman"/>
          <w:sz w:val="24"/>
          <w:szCs w:val="24"/>
        </w:rPr>
        <w:instrText>ADDIN CSL_CITATION {"citationItems":[{"id":"ITEM-1","itemData":{"DOI":"10.15294/biosaintifika.v12i3.25229","author":[{"dropping-particle":"","family":"Winardi","given":"Winardi","non-dropping-particle":"","parse-names":false,"suffix":""},{"dropping-particle":"","family":"Haryono","given":"Eko","non-dropping-particle":"","parse-names":false,"suffix":""},{"dropping-particle":"","family":"Sudrajat","given":"Sudrajat","non-dropping-particle":"","parse-names":false,"suffix":""},{"dropping-particle":"","family":"Soetarto","given":"Endang Sutariningsih","non-dropping-particle":"","parse-names":false,"suffix":""}],"container-title":"Biosaintifika","id":"ITEM-1","issue":"3","issued":{"date-parts":[["2020"]]},"page":"469-477","title":"In Situ Bioremediation Strategies for the Recovery of Mercury- contaminated Land in Abandoned Traditional Gold Mines in Indonesia","type":"article-journal","volume":"12"},"uris":["http://www.mendeley.com/documents/?uuid=ea84f552-ed39-4551-9bb6-55dc4c7b2a24"]}],"mendeley":{"formattedCitation":"(Winardi et al. 2020)","plainTextFormattedCitation":"(Winardi et al. 2020)","previouslyFormattedCitation":"(Winardi et al. 2020)"},"properties":{"noteIndex":0},"schema":"https://github.com/citation-style-language/schema/raw/master/csl-citation.json"}</w:instrText>
      </w:r>
      <w:r w:rsidR="00D278E1">
        <w:rPr>
          <w:rFonts w:ascii="Times New Roman" w:hAnsi="Times New Roman" w:cs="Times New Roman"/>
          <w:sz w:val="24"/>
          <w:szCs w:val="24"/>
        </w:rPr>
        <w:fldChar w:fldCharType="separate"/>
      </w:r>
      <w:r w:rsidR="00D278E1" w:rsidRPr="00D278E1">
        <w:rPr>
          <w:rFonts w:ascii="Times New Roman" w:hAnsi="Times New Roman" w:cs="Times New Roman"/>
          <w:noProof/>
          <w:sz w:val="24"/>
          <w:szCs w:val="24"/>
        </w:rPr>
        <w:t>(Winardi et al. 2020)</w:t>
      </w:r>
      <w:r w:rsidR="00D278E1">
        <w:rPr>
          <w:rFonts w:ascii="Times New Roman" w:hAnsi="Times New Roman" w:cs="Times New Roman"/>
          <w:sz w:val="24"/>
          <w:szCs w:val="24"/>
        </w:rPr>
        <w:fldChar w:fldCharType="end"/>
      </w:r>
      <w:r w:rsidR="00D278E1" w:rsidRPr="00A74BE1">
        <w:rPr>
          <w:rFonts w:ascii="Times New Roman" w:hAnsi="Times New Roman" w:cs="Times New Roman"/>
          <w:sz w:val="24"/>
          <w:szCs w:val="24"/>
        </w:rPr>
        <w:t>.</w:t>
      </w:r>
      <w:r w:rsidR="00D278E1">
        <w:rPr>
          <w:rFonts w:ascii="Times New Roman" w:hAnsi="Times New Roman" w:cs="Times New Roman"/>
          <w:sz w:val="24"/>
          <w:szCs w:val="24"/>
        </w:rPr>
        <w:t xml:space="preserve"> However, identification of the microbes </w:t>
      </w:r>
      <w:r w:rsidR="00C02DAC">
        <w:rPr>
          <w:rFonts w:ascii="Times New Roman" w:hAnsi="Times New Roman" w:cs="Times New Roman"/>
          <w:sz w:val="24"/>
          <w:szCs w:val="24"/>
        </w:rPr>
        <w:t>was</w:t>
      </w:r>
      <w:r w:rsidR="00D278E1">
        <w:rPr>
          <w:rFonts w:ascii="Times New Roman" w:hAnsi="Times New Roman" w:cs="Times New Roman"/>
          <w:sz w:val="24"/>
          <w:szCs w:val="24"/>
        </w:rPr>
        <w:t xml:space="preserve"> not conduct</w:t>
      </w:r>
      <w:r w:rsidR="00C02DAC">
        <w:rPr>
          <w:rFonts w:ascii="Times New Roman" w:hAnsi="Times New Roman" w:cs="Times New Roman"/>
          <w:sz w:val="24"/>
          <w:szCs w:val="24"/>
        </w:rPr>
        <w:t>ed</w:t>
      </w:r>
      <w:r w:rsidR="00D278E1">
        <w:rPr>
          <w:rFonts w:ascii="Times New Roman" w:hAnsi="Times New Roman" w:cs="Times New Roman"/>
          <w:sz w:val="24"/>
          <w:szCs w:val="24"/>
        </w:rPr>
        <w:t xml:space="preserve">. </w:t>
      </w:r>
      <w:r w:rsidR="00B40133">
        <w:rPr>
          <w:rFonts w:ascii="Times New Roman" w:eastAsia="Times New Roman" w:hAnsi="Times New Roman" w:cs="Times New Roman"/>
          <w:sz w:val="24"/>
          <w:szCs w:val="24"/>
        </w:rPr>
        <w:t>Identification</w:t>
      </w:r>
      <w:r w:rsidR="005E51DE">
        <w:rPr>
          <w:rFonts w:ascii="Times New Roman" w:eastAsia="Times New Roman" w:hAnsi="Times New Roman" w:cs="Times New Roman"/>
          <w:sz w:val="24"/>
          <w:szCs w:val="24"/>
        </w:rPr>
        <w:t xml:space="preserve"> of </w:t>
      </w:r>
      <w:r w:rsidR="00126DAE">
        <w:rPr>
          <w:rFonts w:ascii="Times New Roman" w:eastAsia="Times New Roman" w:hAnsi="Times New Roman" w:cs="Times New Roman"/>
          <w:sz w:val="24"/>
          <w:szCs w:val="24"/>
        </w:rPr>
        <w:t>indigenous</w:t>
      </w:r>
      <w:r w:rsidR="00D278E1">
        <w:rPr>
          <w:rFonts w:ascii="Times New Roman" w:eastAsia="Times New Roman" w:hAnsi="Times New Roman" w:cs="Times New Roman"/>
          <w:sz w:val="24"/>
          <w:szCs w:val="24"/>
        </w:rPr>
        <w:t xml:space="preserve"> mercury-resistant bacteria is important for effective bioremediation processes. </w:t>
      </w:r>
      <w:r w:rsidR="0085732A">
        <w:rPr>
          <w:rFonts w:ascii="Times New Roman" w:eastAsia="Times New Roman" w:hAnsi="Times New Roman" w:cs="Times New Roman"/>
          <w:sz w:val="24"/>
          <w:szCs w:val="24"/>
        </w:rPr>
        <w:t xml:space="preserve">In our study we </w:t>
      </w:r>
      <w:r w:rsidR="003651B0">
        <w:rPr>
          <w:rFonts w:ascii="Times New Roman" w:eastAsia="Times New Roman" w:hAnsi="Times New Roman" w:cs="Times New Roman"/>
          <w:sz w:val="24"/>
          <w:szCs w:val="24"/>
        </w:rPr>
        <w:t>reported</w:t>
      </w:r>
      <w:r w:rsidR="0085732A">
        <w:rPr>
          <w:rFonts w:ascii="Times New Roman" w:eastAsia="Times New Roman" w:hAnsi="Times New Roman" w:cs="Times New Roman"/>
          <w:sz w:val="24"/>
          <w:szCs w:val="24"/>
        </w:rPr>
        <w:t xml:space="preserve"> that </w:t>
      </w:r>
      <w:r w:rsidR="0085732A" w:rsidRPr="00335285">
        <w:rPr>
          <w:rFonts w:ascii="Times New Roman" w:eastAsia="Times New Roman" w:hAnsi="Times New Roman" w:cs="Times New Roman"/>
          <w:i/>
          <w:iCs/>
          <w:sz w:val="24"/>
          <w:szCs w:val="24"/>
        </w:rPr>
        <w:t>S</w:t>
      </w:r>
      <w:r w:rsidR="00F80011">
        <w:rPr>
          <w:rFonts w:ascii="Times New Roman" w:eastAsia="Times New Roman" w:hAnsi="Times New Roman" w:cs="Times New Roman"/>
          <w:i/>
          <w:iCs/>
          <w:sz w:val="24"/>
          <w:szCs w:val="24"/>
        </w:rPr>
        <w:t>treptomyces</w:t>
      </w:r>
      <w:r w:rsidR="0085732A" w:rsidRPr="00335285">
        <w:rPr>
          <w:rFonts w:ascii="Times New Roman" w:eastAsia="Times New Roman" w:hAnsi="Times New Roman" w:cs="Times New Roman"/>
          <w:i/>
          <w:iCs/>
          <w:sz w:val="24"/>
          <w:szCs w:val="24"/>
        </w:rPr>
        <w:t xml:space="preserve"> </w:t>
      </w:r>
      <w:proofErr w:type="spellStart"/>
      <w:r w:rsidR="00A80BC6">
        <w:rPr>
          <w:rFonts w:ascii="Times New Roman" w:eastAsia="Times New Roman" w:hAnsi="Times New Roman" w:cs="Times New Roman"/>
          <w:i/>
          <w:iCs/>
          <w:sz w:val="24"/>
          <w:szCs w:val="24"/>
        </w:rPr>
        <w:t>ardesiacus</w:t>
      </w:r>
      <w:proofErr w:type="spellEnd"/>
      <w:r w:rsidR="0085732A">
        <w:rPr>
          <w:rFonts w:ascii="Times New Roman" w:eastAsia="Times New Roman" w:hAnsi="Times New Roman" w:cs="Times New Roman"/>
          <w:sz w:val="24"/>
          <w:szCs w:val="24"/>
        </w:rPr>
        <w:t xml:space="preserve"> </w:t>
      </w:r>
      <w:r w:rsidR="00F80011">
        <w:rPr>
          <w:rFonts w:ascii="Times New Roman" w:eastAsia="Times New Roman" w:hAnsi="Times New Roman" w:cs="Times New Roman"/>
          <w:sz w:val="24"/>
          <w:szCs w:val="24"/>
        </w:rPr>
        <w:t>AS1</w:t>
      </w:r>
      <w:r w:rsidR="008C02A9">
        <w:rPr>
          <w:rFonts w:ascii="Times New Roman" w:eastAsia="Times New Roman" w:hAnsi="Times New Roman" w:cs="Times New Roman"/>
          <w:sz w:val="24"/>
          <w:szCs w:val="24"/>
        </w:rPr>
        <w:t xml:space="preserve">, </w:t>
      </w:r>
      <w:r w:rsidR="008C02A9" w:rsidRPr="00920635">
        <w:rPr>
          <w:rFonts w:ascii="Times New Roman" w:eastAsia="Times New Roman" w:hAnsi="Times New Roman" w:cs="Times New Roman"/>
          <w:i/>
          <w:iCs/>
          <w:sz w:val="24"/>
          <w:szCs w:val="24"/>
        </w:rPr>
        <w:t>S</w:t>
      </w:r>
      <w:r w:rsidR="008C02A9">
        <w:rPr>
          <w:rFonts w:ascii="Times New Roman" w:eastAsia="Times New Roman" w:hAnsi="Times New Roman" w:cs="Times New Roman"/>
          <w:i/>
          <w:iCs/>
          <w:sz w:val="24"/>
          <w:szCs w:val="24"/>
        </w:rPr>
        <w:t>treptomyces</w:t>
      </w:r>
      <w:r w:rsidR="008C02A9" w:rsidRPr="00920635">
        <w:rPr>
          <w:rFonts w:ascii="Times New Roman" w:eastAsia="Times New Roman" w:hAnsi="Times New Roman" w:cs="Times New Roman"/>
          <w:i/>
          <w:iCs/>
          <w:sz w:val="24"/>
          <w:szCs w:val="24"/>
        </w:rPr>
        <w:t xml:space="preserve"> </w:t>
      </w:r>
      <w:proofErr w:type="spellStart"/>
      <w:r w:rsidR="008C02A9">
        <w:rPr>
          <w:rFonts w:ascii="Times New Roman" w:eastAsia="Times New Roman" w:hAnsi="Times New Roman" w:cs="Times New Roman"/>
          <w:i/>
          <w:iCs/>
          <w:sz w:val="24"/>
          <w:szCs w:val="24"/>
        </w:rPr>
        <w:t>ardesiacus</w:t>
      </w:r>
      <w:proofErr w:type="spellEnd"/>
      <w:r w:rsidR="00F80011">
        <w:rPr>
          <w:rFonts w:ascii="Times New Roman" w:eastAsia="Times New Roman" w:hAnsi="Times New Roman" w:cs="Times New Roman"/>
          <w:sz w:val="24"/>
          <w:szCs w:val="24"/>
        </w:rPr>
        <w:t xml:space="preserve"> AS2 </w:t>
      </w:r>
      <w:r w:rsidR="0085732A">
        <w:rPr>
          <w:rFonts w:ascii="Times New Roman" w:eastAsia="Times New Roman" w:hAnsi="Times New Roman" w:cs="Times New Roman"/>
          <w:sz w:val="24"/>
          <w:szCs w:val="24"/>
        </w:rPr>
        <w:t xml:space="preserve">and </w:t>
      </w:r>
      <w:proofErr w:type="spellStart"/>
      <w:r w:rsidR="0047541B" w:rsidRPr="0047541B">
        <w:rPr>
          <w:rFonts w:ascii="Times New Roman" w:eastAsia="Times New Roman" w:hAnsi="Times New Roman" w:cs="Times New Roman"/>
          <w:i/>
          <w:iCs/>
          <w:sz w:val="24"/>
          <w:szCs w:val="24"/>
        </w:rPr>
        <w:t>Brevibacillus</w:t>
      </w:r>
      <w:proofErr w:type="spellEnd"/>
      <w:r w:rsidR="0047541B" w:rsidRPr="0047541B">
        <w:rPr>
          <w:rFonts w:ascii="Times New Roman" w:eastAsia="Times New Roman" w:hAnsi="Times New Roman" w:cs="Times New Roman"/>
          <w:i/>
          <w:iCs/>
          <w:sz w:val="24"/>
          <w:szCs w:val="24"/>
        </w:rPr>
        <w:t xml:space="preserve"> </w:t>
      </w:r>
      <w:proofErr w:type="spellStart"/>
      <w:r w:rsidR="0047541B" w:rsidRPr="0047541B">
        <w:rPr>
          <w:rFonts w:ascii="Times New Roman" w:eastAsia="Times New Roman" w:hAnsi="Times New Roman" w:cs="Times New Roman"/>
          <w:i/>
          <w:iCs/>
          <w:sz w:val="24"/>
          <w:szCs w:val="24"/>
        </w:rPr>
        <w:t>agri</w:t>
      </w:r>
      <w:proofErr w:type="spellEnd"/>
      <w:r w:rsidR="0085732A">
        <w:rPr>
          <w:rFonts w:ascii="Times New Roman" w:eastAsia="Times New Roman" w:hAnsi="Times New Roman" w:cs="Times New Roman"/>
          <w:sz w:val="24"/>
          <w:szCs w:val="24"/>
        </w:rPr>
        <w:t xml:space="preserve"> </w:t>
      </w:r>
      <w:r w:rsidR="00F80011">
        <w:rPr>
          <w:rFonts w:ascii="Times New Roman" w:eastAsia="Times New Roman" w:hAnsi="Times New Roman" w:cs="Times New Roman"/>
          <w:sz w:val="24"/>
          <w:szCs w:val="24"/>
        </w:rPr>
        <w:t>B</w:t>
      </w:r>
      <w:r w:rsidR="008C02A9">
        <w:rPr>
          <w:rFonts w:ascii="Times New Roman" w:eastAsia="Times New Roman" w:hAnsi="Times New Roman" w:cs="Times New Roman"/>
          <w:sz w:val="24"/>
          <w:szCs w:val="24"/>
        </w:rPr>
        <w:t>R</w:t>
      </w:r>
      <w:r w:rsidR="00F80011">
        <w:rPr>
          <w:rFonts w:ascii="Times New Roman" w:eastAsia="Times New Roman" w:hAnsi="Times New Roman" w:cs="Times New Roman"/>
          <w:sz w:val="24"/>
          <w:szCs w:val="24"/>
        </w:rPr>
        <w:t xml:space="preserve">28 </w:t>
      </w:r>
      <w:r w:rsidR="0085732A">
        <w:rPr>
          <w:rFonts w:ascii="Times New Roman" w:eastAsia="Times New Roman" w:hAnsi="Times New Roman" w:cs="Times New Roman"/>
          <w:sz w:val="24"/>
          <w:szCs w:val="24"/>
        </w:rPr>
        <w:t>were mercury-resistant bacteria wi</w:t>
      </w:r>
      <w:r w:rsidR="00C02DAC">
        <w:rPr>
          <w:rFonts w:ascii="Times New Roman" w:eastAsia="Times New Roman" w:hAnsi="Times New Roman" w:cs="Times New Roman"/>
          <w:sz w:val="24"/>
          <w:szCs w:val="24"/>
        </w:rPr>
        <w:t>t</w:t>
      </w:r>
      <w:r w:rsidR="0085732A">
        <w:rPr>
          <w:rFonts w:ascii="Times New Roman" w:eastAsia="Times New Roman" w:hAnsi="Times New Roman" w:cs="Times New Roman"/>
          <w:sz w:val="24"/>
          <w:szCs w:val="24"/>
        </w:rPr>
        <w:t xml:space="preserve">h potential </w:t>
      </w:r>
      <w:r w:rsidR="00C02DAC">
        <w:rPr>
          <w:rFonts w:ascii="Times New Roman" w:eastAsia="Times New Roman" w:hAnsi="Times New Roman" w:cs="Times New Roman"/>
          <w:sz w:val="24"/>
          <w:szCs w:val="24"/>
        </w:rPr>
        <w:t xml:space="preserve">for </w:t>
      </w:r>
      <w:r w:rsidR="003651B0">
        <w:rPr>
          <w:rFonts w:ascii="Times New Roman" w:eastAsia="Times New Roman" w:hAnsi="Times New Roman" w:cs="Times New Roman"/>
          <w:sz w:val="24"/>
          <w:szCs w:val="24"/>
        </w:rPr>
        <w:t xml:space="preserve">mercury </w:t>
      </w:r>
      <w:r w:rsidR="00A910BB">
        <w:rPr>
          <w:rFonts w:ascii="Times New Roman" w:eastAsia="Times New Roman" w:hAnsi="Times New Roman" w:cs="Times New Roman"/>
          <w:sz w:val="24"/>
          <w:szCs w:val="24"/>
        </w:rPr>
        <w:t>transformation</w:t>
      </w:r>
      <w:r w:rsidR="003651B0">
        <w:rPr>
          <w:rFonts w:ascii="Times New Roman" w:eastAsia="Times New Roman" w:hAnsi="Times New Roman" w:cs="Times New Roman"/>
          <w:sz w:val="24"/>
          <w:szCs w:val="24"/>
        </w:rPr>
        <w:t>.</w:t>
      </w:r>
      <w:r w:rsidR="00CD6587">
        <w:rPr>
          <w:rFonts w:ascii="Times New Roman" w:eastAsia="Times New Roman" w:hAnsi="Times New Roman" w:cs="Times New Roman"/>
          <w:sz w:val="24"/>
          <w:szCs w:val="24"/>
        </w:rPr>
        <w:t xml:space="preserve"> These f</w:t>
      </w:r>
      <w:r w:rsidR="00C02DAC">
        <w:rPr>
          <w:rFonts w:ascii="Times New Roman" w:eastAsia="Times New Roman" w:hAnsi="Times New Roman" w:cs="Times New Roman"/>
          <w:sz w:val="24"/>
          <w:szCs w:val="24"/>
        </w:rPr>
        <w:t>i</w:t>
      </w:r>
      <w:r w:rsidR="00CD6587">
        <w:rPr>
          <w:rFonts w:ascii="Times New Roman" w:eastAsia="Times New Roman" w:hAnsi="Times New Roman" w:cs="Times New Roman"/>
          <w:sz w:val="24"/>
          <w:szCs w:val="24"/>
        </w:rPr>
        <w:t>ndings will enrich the information about mercury-resistant bacteria especially from Indonesia</w:t>
      </w:r>
      <w:r w:rsidR="0083186B">
        <w:rPr>
          <w:rFonts w:ascii="Times New Roman" w:eastAsia="Times New Roman" w:hAnsi="Times New Roman" w:cs="Times New Roman"/>
          <w:sz w:val="24"/>
          <w:szCs w:val="24"/>
        </w:rPr>
        <w:t xml:space="preserve"> whereas </w:t>
      </w:r>
      <w:r w:rsidR="0083186B" w:rsidRPr="007D1799">
        <w:rPr>
          <w:rFonts w:ascii="Times New Roman" w:eastAsia="Times New Roman" w:hAnsi="Times New Roman" w:cs="Times New Roman"/>
          <w:i/>
          <w:iCs/>
          <w:sz w:val="24"/>
          <w:szCs w:val="24"/>
        </w:rPr>
        <w:t>Bacillus</w:t>
      </w:r>
      <w:r w:rsidR="0083186B">
        <w:rPr>
          <w:rFonts w:ascii="Times New Roman" w:eastAsia="Times New Roman" w:hAnsi="Times New Roman" w:cs="Times New Roman"/>
          <w:i/>
          <w:iCs/>
          <w:sz w:val="24"/>
          <w:szCs w:val="24"/>
        </w:rPr>
        <w:t xml:space="preserve">, </w:t>
      </w:r>
      <w:proofErr w:type="spellStart"/>
      <w:r w:rsidR="0083186B" w:rsidRPr="00C60E96">
        <w:rPr>
          <w:rFonts w:ascii="Times New Roman" w:hAnsi="Times New Roman" w:cs="Times New Roman"/>
          <w:i/>
          <w:iCs/>
          <w:sz w:val="24"/>
          <w:szCs w:val="24"/>
        </w:rPr>
        <w:t>Brevundimonas</w:t>
      </w:r>
      <w:proofErr w:type="spellEnd"/>
      <w:r w:rsidR="0083186B">
        <w:rPr>
          <w:rFonts w:ascii="Times New Roman" w:hAnsi="Times New Roman" w:cs="Times New Roman"/>
          <w:i/>
          <w:iCs/>
          <w:sz w:val="24"/>
          <w:szCs w:val="24"/>
        </w:rPr>
        <w:t>,</w:t>
      </w:r>
      <w:r w:rsidR="00D87B4B">
        <w:rPr>
          <w:rFonts w:ascii="Times New Roman" w:hAnsi="Times New Roman" w:cs="Times New Roman"/>
          <w:i/>
          <w:iCs/>
          <w:sz w:val="24"/>
          <w:szCs w:val="24"/>
        </w:rPr>
        <w:t xml:space="preserve"> Klebsiella,</w:t>
      </w:r>
      <w:r w:rsidR="0083186B">
        <w:rPr>
          <w:rFonts w:ascii="Times New Roman" w:hAnsi="Times New Roman" w:cs="Times New Roman"/>
          <w:i/>
          <w:iCs/>
          <w:sz w:val="24"/>
          <w:szCs w:val="24"/>
        </w:rPr>
        <w:t xml:space="preserve"> </w:t>
      </w:r>
      <w:r w:rsidR="00403C8F">
        <w:rPr>
          <w:rFonts w:ascii="Times New Roman" w:hAnsi="Times New Roman" w:cs="Times New Roman"/>
          <w:i/>
          <w:iCs/>
          <w:sz w:val="24"/>
          <w:szCs w:val="24"/>
        </w:rPr>
        <w:t xml:space="preserve">Pseudomonas, </w:t>
      </w:r>
      <w:r w:rsidR="0083186B" w:rsidRPr="00335285">
        <w:rPr>
          <w:rFonts w:ascii="Times New Roman" w:hAnsi="Times New Roman" w:cs="Times New Roman"/>
          <w:sz w:val="24"/>
          <w:szCs w:val="24"/>
        </w:rPr>
        <w:t>and</w:t>
      </w:r>
      <w:r w:rsidR="0083186B">
        <w:rPr>
          <w:rFonts w:ascii="Times New Roman" w:hAnsi="Times New Roman" w:cs="Times New Roman"/>
          <w:i/>
          <w:iCs/>
          <w:sz w:val="24"/>
          <w:szCs w:val="24"/>
        </w:rPr>
        <w:t xml:space="preserve"> </w:t>
      </w:r>
      <w:proofErr w:type="spellStart"/>
      <w:r w:rsidR="0083186B" w:rsidRPr="00C60E96">
        <w:rPr>
          <w:rFonts w:ascii="Times New Roman" w:hAnsi="Times New Roman" w:cs="Times New Roman"/>
          <w:i/>
          <w:iCs/>
          <w:sz w:val="24"/>
          <w:szCs w:val="24"/>
        </w:rPr>
        <w:t>Nitrococcus</w:t>
      </w:r>
      <w:proofErr w:type="spellEnd"/>
      <w:r w:rsidR="0083186B">
        <w:rPr>
          <w:rFonts w:ascii="Times New Roman" w:hAnsi="Times New Roman" w:cs="Times New Roman"/>
          <w:i/>
          <w:iCs/>
          <w:sz w:val="24"/>
          <w:szCs w:val="24"/>
        </w:rPr>
        <w:t xml:space="preserve">, </w:t>
      </w:r>
      <w:r w:rsidR="0083186B">
        <w:rPr>
          <w:rFonts w:ascii="Times New Roman" w:eastAsia="Times New Roman" w:hAnsi="Times New Roman" w:cs="Times New Roman"/>
          <w:i/>
          <w:iCs/>
          <w:sz w:val="24"/>
          <w:szCs w:val="24"/>
        </w:rPr>
        <w:t xml:space="preserve"> </w:t>
      </w:r>
      <w:r w:rsidR="0083186B">
        <w:rPr>
          <w:rFonts w:ascii="Times New Roman" w:eastAsia="Times New Roman" w:hAnsi="Times New Roman" w:cs="Times New Roman"/>
          <w:sz w:val="24"/>
          <w:szCs w:val="24"/>
        </w:rPr>
        <w:t>r</w:t>
      </w:r>
      <w:r w:rsidR="0083186B" w:rsidRPr="00335285">
        <w:rPr>
          <w:rFonts w:ascii="Times New Roman" w:eastAsia="Times New Roman" w:hAnsi="Times New Roman" w:cs="Times New Roman"/>
          <w:sz w:val="24"/>
          <w:szCs w:val="24"/>
        </w:rPr>
        <w:t xml:space="preserve">eportedly </w:t>
      </w:r>
      <w:r w:rsidR="0083186B">
        <w:rPr>
          <w:rFonts w:ascii="Times New Roman" w:eastAsia="Times New Roman" w:hAnsi="Times New Roman" w:cs="Times New Roman"/>
          <w:sz w:val="24"/>
          <w:szCs w:val="24"/>
        </w:rPr>
        <w:t xml:space="preserve">in the previous </w:t>
      </w:r>
      <w:commentRangeEnd w:id="11"/>
      <w:r w:rsidR="000B74DD">
        <w:rPr>
          <w:rStyle w:val="CommentReference"/>
        </w:rPr>
        <w:commentReference w:id="11"/>
      </w:r>
      <w:commentRangeEnd w:id="12"/>
      <w:r w:rsidR="00E26288">
        <w:rPr>
          <w:rStyle w:val="CommentReference"/>
        </w:rPr>
        <w:commentReference w:id="12"/>
      </w:r>
      <w:r w:rsidR="0083186B">
        <w:rPr>
          <w:rFonts w:ascii="Times New Roman" w:eastAsia="Times New Roman" w:hAnsi="Times New Roman" w:cs="Times New Roman"/>
          <w:sz w:val="24"/>
          <w:szCs w:val="24"/>
        </w:rPr>
        <w:t>studies</w:t>
      </w:r>
      <w:r w:rsidR="0055155E">
        <w:rPr>
          <w:rFonts w:ascii="Times New Roman" w:eastAsia="Times New Roman" w:hAnsi="Times New Roman" w:cs="Times New Roman"/>
          <w:sz w:val="24"/>
          <w:szCs w:val="24"/>
        </w:rPr>
        <w:fldChar w:fldCharType="begin" w:fldLock="1"/>
      </w:r>
      <w:r w:rsidR="001C6FC8">
        <w:rPr>
          <w:rFonts w:ascii="Times New Roman" w:eastAsia="Times New Roman" w:hAnsi="Times New Roman" w:cs="Times New Roman"/>
          <w:sz w:val="24"/>
          <w:szCs w:val="24"/>
        </w:rPr>
        <w:instrText>ADDIN CSL_CITATION {"citationItems":[{"id":"ITEM-1","itemData":{"DOI":"10.19026/rjees.6.5754","author":[{"dropping-particle":"","family":"Fatimawali","given":"","non-dropping-particle":"","parse-names":false,"suffix":""},{"dropping-particle":"","family":"Kepel","given":"Billy","non-dropping-particle":"","parse-names":false,"suffix":""},{"dropping-particle":"","family":"Yusuf","given":"Irawan","non-dropping-particle":"","parse-names":false,"suffix":""},{"dropping-particle":"","family":"Badaruddin","given":"Fatmawaty","non-dropping-particle":"","parse-names":false,"suffix":""},{"dropping-particle":"","family":"Natsir","given":"Rosdiana","non-dropping-particle":"","parse-names":false,"suffix":""},{"dropping-particle":"","family":"Retnoningrum","given":"Debbie","non-dropping-particle":"","parse-names":false,"suffix":""}],"container-title":"Research Journal of Environmental and Earth Sciences","id":"ITEM-1","issue":"3","issued":{"date-parts":[["2014"]]},"page":"156-160","title":"Isolation and Characterization of Partial Sequence of merA Gene from Mercury Resistant Bacterium Klebsiella pneumoniae Isolated from Sario River Estuary Manado","type":"article-journal","volume":"6"},"uris":["http://www.mendeley.com/documents/?uuid=11f67887-e8ce-4a3b-abe9-e2e5f7f17c21"]}],"mendeley":{"formattedCitation":"(Fatimawali et al. 2014)","plainTextFormattedCitation":"(Fatimawali et al. 2014)","previouslyFormattedCitation":"(Fatimawali et al. 2014)"},"properties":{"noteIndex":0},"schema":"https://github.com/citation-style-language/schema/raw/master/csl-citation.json"}</w:instrText>
      </w:r>
      <w:r w:rsidR="0055155E">
        <w:rPr>
          <w:rFonts w:ascii="Times New Roman" w:eastAsia="Times New Roman" w:hAnsi="Times New Roman" w:cs="Times New Roman"/>
          <w:sz w:val="24"/>
          <w:szCs w:val="24"/>
        </w:rPr>
        <w:fldChar w:fldCharType="separate"/>
      </w:r>
      <w:r w:rsidR="0055155E" w:rsidRPr="0055155E">
        <w:rPr>
          <w:rFonts w:ascii="Times New Roman" w:eastAsia="Times New Roman" w:hAnsi="Times New Roman" w:cs="Times New Roman"/>
          <w:noProof/>
          <w:sz w:val="24"/>
          <w:szCs w:val="24"/>
        </w:rPr>
        <w:t>(Fatimawali et al. 2014)</w:t>
      </w:r>
      <w:r w:rsidR="0055155E">
        <w:rPr>
          <w:rFonts w:ascii="Times New Roman" w:eastAsia="Times New Roman" w:hAnsi="Times New Roman" w:cs="Times New Roman"/>
          <w:sz w:val="24"/>
          <w:szCs w:val="24"/>
        </w:rPr>
        <w:fldChar w:fldCharType="end"/>
      </w:r>
      <w:r w:rsidR="0083186B">
        <w:rPr>
          <w:rFonts w:ascii="Times New Roman" w:eastAsia="Times New Roman" w:hAnsi="Times New Roman" w:cs="Times New Roman"/>
          <w:sz w:val="24"/>
          <w:szCs w:val="24"/>
        </w:rPr>
        <w:fldChar w:fldCharType="begin" w:fldLock="1"/>
      </w:r>
      <w:r w:rsidR="008C7EA5">
        <w:rPr>
          <w:rFonts w:ascii="Times New Roman" w:eastAsia="Times New Roman" w:hAnsi="Times New Roman" w:cs="Times New Roman"/>
          <w:sz w:val="24"/>
          <w:szCs w:val="24"/>
        </w:rPr>
        <w:instrText>ADDIN CSL_CITATION {"citationItems":[{"id":"ITEM-1","itemData":{"DOI":"10.18502/kls.v2i1.190","author":[{"dropping-particle":"","family":"Zulaika","given":"Enny","non-dropping-particle":"","parse-names":false,"suffix":""},{"dropping-particle":"","family":"Sembiring","given":"Langkah","non-dropping-particle":"","parse-names":false,"suffix":""}],"container-title":"The 3rd ICBS-2013 Proceeding","id":"ITEM-1","issued":{"date-parts":[["2015"]]},"page":"446-450","publisher":"KnE Life Sciences","title":"Mercury reductase activity of an indigenous mercury resistant bacterial isolate (Bacillus sp. S1) from Kalimas-Surabaya as a potential Reducing Agent for Mercurial Ion (Hg2+)","type":"paper-conference","volume":"2"},"uris":["http://www.mendeley.com/documents/?uuid=1c4897e9-b8f4-4902-b643-f875daa4d959"]}],"mendeley":{"formattedCitation":"(Zulaika and Sembiring 2015)","plainTextFormattedCitation":"(Zulaika and Sembiring 2015)","previouslyFormattedCitation":"(Zulaika and Sembiring 2015)"},"properties":{"noteIndex":0},"schema":"https://github.com/citation-style-language/schema/raw/master/csl-citation.json"}</w:instrText>
      </w:r>
      <w:r w:rsidR="0083186B">
        <w:rPr>
          <w:rFonts w:ascii="Times New Roman" w:eastAsia="Times New Roman" w:hAnsi="Times New Roman" w:cs="Times New Roman"/>
          <w:sz w:val="24"/>
          <w:szCs w:val="24"/>
        </w:rPr>
        <w:fldChar w:fldCharType="separate"/>
      </w:r>
      <w:r w:rsidR="0083186B" w:rsidRPr="0079001E">
        <w:rPr>
          <w:rFonts w:ascii="Times New Roman" w:eastAsia="Times New Roman" w:hAnsi="Times New Roman" w:cs="Times New Roman"/>
          <w:noProof/>
          <w:sz w:val="24"/>
          <w:szCs w:val="24"/>
        </w:rPr>
        <w:t>(Zulaika and Sembiring 2015)</w:t>
      </w:r>
      <w:r w:rsidR="0083186B">
        <w:rPr>
          <w:rFonts w:ascii="Times New Roman" w:eastAsia="Times New Roman" w:hAnsi="Times New Roman" w:cs="Times New Roman"/>
          <w:sz w:val="24"/>
          <w:szCs w:val="24"/>
        </w:rPr>
        <w:fldChar w:fldCharType="end"/>
      </w:r>
      <w:r w:rsidR="00D87B4B">
        <w:rPr>
          <w:rFonts w:ascii="Times New Roman" w:eastAsia="Times New Roman" w:hAnsi="Times New Roman" w:cs="Times New Roman"/>
          <w:sz w:val="24"/>
          <w:szCs w:val="24"/>
        </w:rPr>
        <w:fldChar w:fldCharType="begin" w:fldLock="1"/>
      </w:r>
      <w:r w:rsidR="00D87B4B">
        <w:rPr>
          <w:rFonts w:ascii="Times New Roman" w:eastAsia="Times New Roman" w:hAnsi="Times New Roman" w:cs="Times New Roman"/>
          <w:sz w:val="24"/>
          <w:szCs w:val="24"/>
        </w:rPr>
        <w:instrText>ADDIN CSL_CITATION {"citationItems":[{"id":"ITEM-1","itemData":{"DOI":"10.12911/22998993/83565","ISSN":"22998993","abstract":"In certain small-gold mining activities in West Lombok, Indonesia, the tailings containing mercury are discharged to agricultural lands, reducing their productivity. One of the efforts to restore the land is by bioremediation of mercury, using mercury-resistant microbes. This study was aimed to isolate the mercury-resistant bacteria from small-scale gold mine tailings containing mercury, and to test their capability in accumulating mercury. Bacterial isolation and identification were conducted from nutrient broth supplemented with 5 ppm HgCl2. The isolated bacteria were tested for mercury accumulation in the nutrient broth containing 10, 20 and 30 ppm Hg for 24 hours, and in small-scale gold mine tailing containing 41.37 ppm Hg for 2 weeks. The results showed that there were four pure isolates of mercury-resistant bacteria which were identified as Brevundimonas vesicularis, Nitrococcus mobilis, Fusobacterium aquatile and Fusobacterium necrogenes. The highest Hg accumulation from nutrient broth liquid media containing 10, 20 and 30 ppm Hg was observed for Brevundimonas vesicularis. The mercury accumulation efficiency of the four bacteria applied to small-scale gold mine tailing containing mercury was in the order of Fusobacterium aquatile (76.1%) &gt; Brevundimonas vesicularis (75.6%) &gt; Fusobacterium necrogenes (74.4%) &gt; Nitrococcus mobilis (74.2%). On the basis of the Hg accumulation efficiency of more than 75%, Fusobacterium aquatile and Brevundimonas vesicularis are prospective for bioremediation of mercury-contaminated soils.","author":[{"dropping-particle":"","family":"Chasanah","given":"Umi","non-dropping-particle":"","parse-names":false,"suffix":""},{"dropping-particle":"","family":"Nuraini","given":"Yulia","non-dropping-particle":"","parse-names":false,"suffix":""},{"dropping-particle":"","family":"Handayanto","given":"Eko","non-dropping-particle":"","parse-names":false,"suffix":""}],"container-title":"Journal of Ecological Engineering","id":"ITEM-1","issue":"2","issued":{"date-parts":[["2018"]]},"page":"236-245","title":"The potential of mercury-resistant bacteria isolated from small-scale gold mine tailings for accumulation of mercury","type":"article-journal","volume":"19"},"uris":["http://www.mendeley.com/documents/?uuid=aedb2a99-9440-43fc-b6d3-090ad7e9bb60"]}],"mendeley":{"formattedCitation":"(Chasanah et al. 2018)","plainTextFormattedCitation":"(Chasanah et al. 2018)","previouslyFormattedCitation":"(Chasanah et al. 2018)"},"properties":{"noteIndex":0},"schema":"https://github.com/citation-style-language/schema/raw/master/csl-citation.json"}</w:instrText>
      </w:r>
      <w:r w:rsidR="00D87B4B">
        <w:rPr>
          <w:rFonts w:ascii="Times New Roman" w:eastAsia="Times New Roman" w:hAnsi="Times New Roman" w:cs="Times New Roman"/>
          <w:sz w:val="24"/>
          <w:szCs w:val="24"/>
        </w:rPr>
        <w:fldChar w:fldCharType="separate"/>
      </w:r>
      <w:r w:rsidR="00D87B4B" w:rsidRPr="00D87B4B">
        <w:rPr>
          <w:rFonts w:ascii="Times New Roman" w:eastAsia="Times New Roman" w:hAnsi="Times New Roman" w:cs="Times New Roman"/>
          <w:noProof/>
          <w:sz w:val="24"/>
          <w:szCs w:val="24"/>
        </w:rPr>
        <w:t>(Chasanah et al. 2018)</w:t>
      </w:r>
      <w:r w:rsidR="00D87B4B">
        <w:rPr>
          <w:rFonts w:ascii="Times New Roman" w:eastAsia="Times New Roman" w:hAnsi="Times New Roman" w:cs="Times New Roman"/>
          <w:sz w:val="24"/>
          <w:szCs w:val="24"/>
        </w:rPr>
        <w:fldChar w:fldCharType="end"/>
      </w:r>
      <w:r w:rsidR="00403C8F">
        <w:rPr>
          <w:rFonts w:ascii="Times New Roman" w:eastAsia="Times New Roman" w:hAnsi="Times New Roman" w:cs="Times New Roman"/>
          <w:sz w:val="24"/>
          <w:szCs w:val="24"/>
        </w:rPr>
        <w:fldChar w:fldCharType="begin" w:fldLock="1"/>
      </w:r>
      <w:r w:rsidR="001C6FC8">
        <w:rPr>
          <w:rFonts w:ascii="Times New Roman" w:eastAsia="Times New Roman" w:hAnsi="Times New Roman" w:cs="Times New Roman"/>
          <w:sz w:val="24"/>
          <w:szCs w:val="24"/>
        </w:rPr>
        <w:instrText>ADDIN CSL_CITATION {"citationItems":[{"id":"ITEM-1","itemData":{"DOI":"10.1016/j.jenvman.2019.04.017","ISSN":"0301-4797","author":[{"dropping-particle":"","family":"Fauzul","given":"Muhammad","non-dropping-particle":"","parse-names":false,"suffix":""},{"dropping-particle":"","family":"Budi","given":"Setyo","non-dropping-particle":"","parse-names":false,"suffix":""},{"dropping-particle":"","family":"Soegianto","given":"Agoes","non-dropping-particle":"","parse-names":false,"suffix":""}],"container-title":"Journal of Environmental Management","id":"ITEM-1","issue":"3","issued":{"date-parts":[["2019"]]},"page":"113-122","publisher":"Elsevier","title":"Characterization of mercury-reducing potential bacteria isolated from Keputih non-active sanitary landfill leachate , Surabaya , Indonesia under different saline conditions","type":"article-journal","volume":"241"},"uris":["http://www.mendeley.com/documents/?uuid=c81e289c-d3d9-43c0-baf0-e48eee14f67b"]}],"mendeley":{"formattedCitation":"(Fauzul et al. 2019)","plainTextFormattedCitation":"(Fauzul et al. 2019)","previouslyFormattedCitation":"(Fauzul et al. 2019)"},"properties":{"noteIndex":0},"schema":"https://github.com/citation-style-language/schema/raw/master/csl-citation.json"}</w:instrText>
      </w:r>
      <w:r w:rsidR="00403C8F">
        <w:rPr>
          <w:rFonts w:ascii="Times New Roman" w:eastAsia="Times New Roman" w:hAnsi="Times New Roman" w:cs="Times New Roman"/>
          <w:sz w:val="24"/>
          <w:szCs w:val="24"/>
        </w:rPr>
        <w:fldChar w:fldCharType="separate"/>
      </w:r>
      <w:r w:rsidR="00403C8F" w:rsidRPr="00403C8F">
        <w:rPr>
          <w:rFonts w:ascii="Times New Roman" w:eastAsia="Times New Roman" w:hAnsi="Times New Roman" w:cs="Times New Roman"/>
          <w:noProof/>
          <w:sz w:val="24"/>
          <w:szCs w:val="24"/>
        </w:rPr>
        <w:t>(Fauzul et al. 2019)</w:t>
      </w:r>
      <w:r w:rsidR="00403C8F">
        <w:rPr>
          <w:rFonts w:ascii="Times New Roman" w:eastAsia="Times New Roman" w:hAnsi="Times New Roman" w:cs="Times New Roman"/>
          <w:sz w:val="24"/>
          <w:szCs w:val="24"/>
        </w:rPr>
        <w:fldChar w:fldCharType="end"/>
      </w:r>
      <w:r w:rsidR="00B63117">
        <w:rPr>
          <w:rFonts w:ascii="Times New Roman" w:eastAsia="Times New Roman" w:hAnsi="Times New Roman" w:cs="Times New Roman"/>
          <w:sz w:val="24"/>
          <w:szCs w:val="24"/>
        </w:rPr>
        <w:fldChar w:fldCharType="begin" w:fldLock="1"/>
      </w:r>
      <w:r w:rsidR="001C6FC8">
        <w:rPr>
          <w:rFonts w:ascii="Times New Roman" w:eastAsia="Times New Roman" w:hAnsi="Times New Roman" w:cs="Times New Roman"/>
          <w:sz w:val="24"/>
          <w:szCs w:val="24"/>
        </w:rPr>
        <w:instrText>ADDIN CSL_CITATION {"citationItems":[{"id":"ITEM-1","itemData":{"DOI":"10.1155/2020/1858732","ISSN":"16879198","abstract":"Traditional small-scale gold mining mostly use mercury to extract the gold from ores. However, mercury contamination in the environment can affect the composition and structure of the bacterial community. The purpose of this study was to determine the effect of mercury contamination on the bacterial community in the traditional gold mining waste disposal site and in the rice field. Mercury analysis was carried out using the CVAFS method. Analysis of bacterial communities and structure was carried out based on the results of metabarcoding of the V3-V4 16S rRNA regions obtained from paired-end Illumina MiSeq reads. The results showed that the sample from the mining waste disposal site had a mercury level of 230 mg/kg, while the sample from the rice field had 3.98 mg/kg. The results showed that there were differences in microbial composition and community structure in both locations. With the total reads of 57,031, the most dominant phylum was Firmicutes in the mining disposal site sample. Meanwhile, with the total reads of 33,080, the sample from rice field was dominated by Planctomycetes. The abundant classes of bacteria in the mining waste disposal site, from the highest were Bacilli, Gammaproteobacteria and Planctomycetia, while the sample from the rice field was dominated by the Planctomycetia and Acidobacteria subdivision 6. The families that dominated the sample in disposal site were Bacillaceae and Aeromonadaceae, while the sample from the rice field was dominated by Gemmataceae. The abundant genera in both locations were Bacillus and Gemmata. This study concluded that the high level of mercury in the soil reduced the richness and diversity of bacterial phyla and lower taxa. There was also a shift in the dominance of phyla and lower taxa in both locations. This study provides an understanding of the microbial community structure in the area that is highly contaminated with mercury to open insight into the potential of these bacteria for mercury bioremediation.","author":[{"dropping-particle":"","family":"Fatimawali","given":"","non-dropping-particle":"","parse-names":false,"suffix":""},{"dropping-particle":"","family":"Kepel","given":"Billy Johnson","non-dropping-particle":"","parse-names":false,"suffix":""},{"dropping-particle":"","family":"Gani","given":"Maria Apriliani","non-dropping-particle":"","parse-names":false,"suffix":""},{"dropping-particle":"","family":"Tallei","given":"Trina Ekawati","non-dropping-particle":"","parse-names":false,"suffix":""}],"container-title":"International Journal of Microbiology","id":"ITEM-1","issue":"1","issued":{"date-parts":[["2020"]]},"page":"1-8","title":"Comparison of Bacterial Community Structure and Diversity in Traditional Gold Mining Waste Disposal Site and Rice Field by Using a Metabarcoding Approach","type":"article-journal","volume":"1"},"uris":["http://www.mendeley.com/documents/?uuid=03a212c8-ae63-42c0-bfdc-f66e2ff50c48"]}],"mendeley":{"formattedCitation":"(Fatimawali et al. 2020)","plainTextFormattedCitation":"(Fatimawali et al. 2020)","previouslyFormattedCitation":"(Fatimawali et al. 2020)"},"properties":{"noteIndex":0},"schema":"https://github.com/citation-style-language/schema/raw/master/csl-citation.json"}</w:instrText>
      </w:r>
      <w:r w:rsidR="00B63117">
        <w:rPr>
          <w:rFonts w:ascii="Times New Roman" w:eastAsia="Times New Roman" w:hAnsi="Times New Roman" w:cs="Times New Roman"/>
          <w:sz w:val="24"/>
          <w:szCs w:val="24"/>
        </w:rPr>
        <w:fldChar w:fldCharType="separate"/>
      </w:r>
      <w:r w:rsidR="00B63117" w:rsidRPr="00B63117">
        <w:rPr>
          <w:rFonts w:ascii="Times New Roman" w:eastAsia="Times New Roman" w:hAnsi="Times New Roman" w:cs="Times New Roman"/>
          <w:noProof/>
          <w:sz w:val="24"/>
          <w:szCs w:val="24"/>
        </w:rPr>
        <w:t>(Fatimawali et al. 2020)</w:t>
      </w:r>
      <w:r w:rsidR="00B63117">
        <w:rPr>
          <w:rFonts w:ascii="Times New Roman" w:eastAsia="Times New Roman" w:hAnsi="Times New Roman" w:cs="Times New Roman"/>
          <w:sz w:val="24"/>
          <w:szCs w:val="24"/>
        </w:rPr>
        <w:fldChar w:fldCharType="end"/>
      </w:r>
      <w:r w:rsidR="00CD6587">
        <w:rPr>
          <w:rFonts w:ascii="Times New Roman" w:eastAsia="Times New Roman" w:hAnsi="Times New Roman" w:cs="Times New Roman"/>
          <w:sz w:val="24"/>
          <w:szCs w:val="24"/>
        </w:rPr>
        <w:t xml:space="preserve">. </w:t>
      </w:r>
    </w:p>
    <w:p w14:paraId="05E8A026" w14:textId="13AC53E2" w:rsidR="00E765F0" w:rsidRDefault="00CD6587" w:rsidP="00E765F0">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The presen</w:t>
      </w:r>
      <w:r w:rsidR="00C02DAC">
        <w:rPr>
          <w:rFonts w:ascii="Times New Roman" w:eastAsia="Times New Roman" w:hAnsi="Times New Roman" w:cs="Times New Roman"/>
          <w:sz w:val="24"/>
          <w:szCs w:val="24"/>
        </w:rPr>
        <w:t>ce</w:t>
      </w:r>
      <w:r>
        <w:rPr>
          <w:rFonts w:ascii="Times New Roman" w:eastAsia="Times New Roman" w:hAnsi="Times New Roman" w:cs="Times New Roman"/>
          <w:sz w:val="24"/>
          <w:szCs w:val="24"/>
        </w:rPr>
        <w:t xml:space="preserve"> of </w:t>
      </w:r>
      <w:r w:rsidR="00F02316">
        <w:rPr>
          <w:rFonts w:ascii="Times New Roman" w:eastAsia="Times New Roman" w:hAnsi="Times New Roman" w:cs="Times New Roman"/>
          <w:sz w:val="24"/>
          <w:szCs w:val="24"/>
        </w:rPr>
        <w:t xml:space="preserve">indigenous </w:t>
      </w:r>
      <w:r>
        <w:rPr>
          <w:rFonts w:ascii="Times New Roman" w:eastAsia="Times New Roman" w:hAnsi="Times New Roman" w:cs="Times New Roman"/>
          <w:sz w:val="24"/>
          <w:szCs w:val="24"/>
        </w:rPr>
        <w:t>bacteria is important for microorganism-assisted bioremediation in certain</w:t>
      </w:r>
      <w:r w:rsidR="00B63117">
        <w:rPr>
          <w:rFonts w:ascii="Times New Roman" w:eastAsia="Times New Roman" w:hAnsi="Times New Roman" w:cs="Times New Roman"/>
          <w:sz w:val="24"/>
          <w:szCs w:val="24"/>
        </w:rPr>
        <w:t xml:space="preserve"> areas</w:t>
      </w:r>
      <w:r>
        <w:rPr>
          <w:rFonts w:ascii="Times New Roman" w:eastAsia="Times New Roman" w:hAnsi="Times New Roman" w:cs="Times New Roman"/>
          <w:sz w:val="24"/>
          <w:szCs w:val="24"/>
        </w:rPr>
        <w:t xml:space="preserve">. Naturally, indigenous </w:t>
      </w:r>
      <w:r w:rsidR="00BB3261">
        <w:rPr>
          <w:rFonts w:ascii="Times New Roman" w:eastAsia="Times New Roman" w:hAnsi="Times New Roman" w:cs="Times New Roman"/>
          <w:sz w:val="24"/>
          <w:szCs w:val="24"/>
        </w:rPr>
        <w:t xml:space="preserve">mercury-resistant bacteria </w:t>
      </w:r>
      <w:r>
        <w:rPr>
          <w:rFonts w:ascii="Times New Roman" w:eastAsia="Times New Roman" w:hAnsi="Times New Roman" w:cs="Times New Roman"/>
          <w:sz w:val="24"/>
          <w:szCs w:val="24"/>
        </w:rPr>
        <w:t xml:space="preserve">will </w:t>
      </w:r>
      <w:r w:rsidR="0083186B">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more</w:t>
      </w:r>
      <w:r w:rsidR="00B63117">
        <w:rPr>
          <w:rFonts w:ascii="Times New Roman" w:eastAsia="Times New Roman" w:hAnsi="Times New Roman" w:cs="Times New Roman"/>
          <w:sz w:val="24"/>
          <w:szCs w:val="24"/>
        </w:rPr>
        <w:t xml:space="preserve"> adaptive to climate and environmental condition</w:t>
      </w:r>
      <w:r w:rsidR="00C02DAC">
        <w:rPr>
          <w:rFonts w:ascii="Times New Roman" w:eastAsia="Times New Roman" w:hAnsi="Times New Roman" w:cs="Times New Roman"/>
          <w:sz w:val="24"/>
          <w:szCs w:val="24"/>
        </w:rPr>
        <w:t>s</w:t>
      </w:r>
      <w:r w:rsidR="00B63117">
        <w:rPr>
          <w:rFonts w:ascii="Times New Roman" w:eastAsia="Times New Roman" w:hAnsi="Times New Roman" w:cs="Times New Roman"/>
          <w:sz w:val="24"/>
          <w:szCs w:val="24"/>
        </w:rPr>
        <w:t>,</w:t>
      </w:r>
      <w:r w:rsidR="0083186B">
        <w:rPr>
          <w:rFonts w:ascii="Times New Roman" w:eastAsia="Times New Roman" w:hAnsi="Times New Roman" w:cs="Times New Roman"/>
          <w:sz w:val="24"/>
          <w:szCs w:val="24"/>
        </w:rPr>
        <w:t xml:space="preserve"> </w:t>
      </w:r>
      <w:r w:rsidR="00B63117">
        <w:rPr>
          <w:rFonts w:ascii="Times New Roman" w:eastAsia="Times New Roman" w:hAnsi="Times New Roman" w:cs="Times New Roman"/>
          <w:sz w:val="24"/>
          <w:szCs w:val="24"/>
        </w:rPr>
        <w:t xml:space="preserve">resulting </w:t>
      </w:r>
      <w:r w:rsidR="00C02DAC">
        <w:rPr>
          <w:rFonts w:ascii="Times New Roman" w:eastAsia="Times New Roman" w:hAnsi="Times New Roman" w:cs="Times New Roman"/>
          <w:sz w:val="24"/>
          <w:szCs w:val="24"/>
        </w:rPr>
        <w:t xml:space="preserve">in </w:t>
      </w:r>
      <w:r w:rsidR="009D4844">
        <w:rPr>
          <w:rFonts w:ascii="Times New Roman" w:eastAsia="Times New Roman" w:hAnsi="Times New Roman" w:cs="Times New Roman"/>
          <w:sz w:val="24"/>
          <w:szCs w:val="24"/>
        </w:rPr>
        <w:t xml:space="preserve">more </w:t>
      </w:r>
      <w:r w:rsidR="0083186B">
        <w:rPr>
          <w:rFonts w:ascii="Times New Roman" w:eastAsia="Times New Roman" w:hAnsi="Times New Roman" w:cs="Times New Roman"/>
          <w:sz w:val="24"/>
          <w:szCs w:val="24"/>
        </w:rPr>
        <w:t xml:space="preserve">effective and efficient </w:t>
      </w:r>
      <w:r w:rsidR="00BB3261">
        <w:rPr>
          <w:rFonts w:ascii="Times New Roman" w:eastAsia="Times New Roman" w:hAnsi="Times New Roman" w:cs="Times New Roman"/>
          <w:sz w:val="24"/>
          <w:szCs w:val="24"/>
        </w:rPr>
        <w:t>mercury</w:t>
      </w:r>
      <w:r w:rsidR="00403C8F">
        <w:rPr>
          <w:rFonts w:ascii="Times New Roman" w:eastAsia="Times New Roman" w:hAnsi="Times New Roman" w:cs="Times New Roman"/>
          <w:sz w:val="24"/>
          <w:szCs w:val="24"/>
        </w:rPr>
        <w:t xml:space="preserve"> </w:t>
      </w:r>
      <w:r w:rsidR="00B63117">
        <w:rPr>
          <w:rFonts w:ascii="Times New Roman" w:eastAsia="Times New Roman" w:hAnsi="Times New Roman" w:cs="Times New Roman"/>
          <w:sz w:val="24"/>
          <w:szCs w:val="24"/>
        </w:rPr>
        <w:t>bio</w:t>
      </w:r>
      <w:r w:rsidR="00403C8F">
        <w:rPr>
          <w:rFonts w:ascii="Times New Roman" w:eastAsia="Times New Roman" w:hAnsi="Times New Roman" w:cs="Times New Roman"/>
          <w:sz w:val="24"/>
          <w:szCs w:val="24"/>
        </w:rPr>
        <w:t>degradation</w:t>
      </w:r>
      <w:r w:rsidR="0083186B">
        <w:rPr>
          <w:rFonts w:ascii="Times New Roman" w:eastAsia="Times New Roman" w:hAnsi="Times New Roman" w:cs="Times New Roman"/>
          <w:sz w:val="24"/>
          <w:szCs w:val="24"/>
        </w:rPr>
        <w:t xml:space="preserve"> processes</w:t>
      </w:r>
      <w:r w:rsidR="00B63117">
        <w:rPr>
          <w:rFonts w:ascii="Times New Roman" w:eastAsia="Times New Roman" w:hAnsi="Times New Roman" w:cs="Times New Roman"/>
          <w:sz w:val="24"/>
          <w:szCs w:val="24"/>
        </w:rPr>
        <w:t>.</w:t>
      </w:r>
      <w:r w:rsidR="00E765F0">
        <w:rPr>
          <w:rFonts w:ascii="Times New Roman" w:eastAsia="Times New Roman" w:hAnsi="Times New Roman" w:cs="Times New Roman"/>
          <w:sz w:val="24"/>
          <w:szCs w:val="24"/>
        </w:rPr>
        <w:t xml:space="preserve"> Interestingly,</w:t>
      </w:r>
      <w:r w:rsidR="00C02DAC">
        <w:rPr>
          <w:rFonts w:ascii="Times New Roman" w:eastAsia="Times New Roman" w:hAnsi="Times New Roman" w:cs="Times New Roman"/>
          <w:sz w:val="24"/>
          <w:szCs w:val="24"/>
        </w:rPr>
        <w:t xml:space="preserve"> </w:t>
      </w:r>
      <w:r w:rsidR="009A5A3E">
        <w:rPr>
          <w:rFonts w:ascii="Times New Roman" w:eastAsia="Times New Roman" w:hAnsi="Times New Roman" w:cs="Times New Roman"/>
          <w:sz w:val="24"/>
          <w:szCs w:val="24"/>
        </w:rPr>
        <w:t xml:space="preserve">mercuric reductase is the </w:t>
      </w:r>
      <w:r w:rsidR="009A5A3E">
        <w:rPr>
          <w:rFonts w:ascii="Times New Roman" w:hAnsi="Times New Roman" w:cs="Times New Roman"/>
          <w:sz w:val="24"/>
          <w:szCs w:val="24"/>
        </w:rPr>
        <w:t>key enzyme of mercury volatilization</w:t>
      </w:r>
      <w:r w:rsidR="009A5A3E">
        <w:rPr>
          <w:rFonts w:ascii="Times New Roman" w:eastAsia="Times New Roman" w:hAnsi="Times New Roman" w:cs="Times New Roman"/>
          <w:sz w:val="24"/>
          <w:szCs w:val="24"/>
        </w:rPr>
        <w:t xml:space="preserve">. </w:t>
      </w:r>
      <w:r w:rsidR="009A5A3E">
        <w:rPr>
          <w:rFonts w:ascii="Times New Roman" w:hAnsi="Times New Roman" w:cs="Times New Roman"/>
          <w:sz w:val="24"/>
          <w:szCs w:val="24"/>
        </w:rPr>
        <w:t>This enzyme plays a role in reduction of ionic form of mercury into a volatile form</w:t>
      </w:r>
      <w:r w:rsidR="009A5A3E">
        <w:rPr>
          <w:rFonts w:ascii="Times New Roman" w:hAnsi="Times New Roman" w:cs="Times New Roman"/>
          <w:sz w:val="24"/>
          <w:szCs w:val="24"/>
        </w:rPr>
        <w:fldChar w:fldCharType="begin" w:fldLock="1"/>
      </w:r>
      <w:r w:rsidR="009A5A3E">
        <w:rPr>
          <w:rFonts w:ascii="Times New Roman" w:hAnsi="Times New Roman" w:cs="Times New Roman"/>
          <w:sz w:val="24"/>
          <w:szCs w:val="24"/>
        </w:rPr>
        <w:instrText>ADDIN CSL_CITATION {"citationItems":[{"id":"ITEM-1","itemData":{"DOI":"10.1007/s11356-019-04974-w","ISSN":"16147499","PMID":"31001776","abstract":"Mercury (Hg), the environmental toxicant, is present in the soil, water, and air as it is substantially distributed throughout the environment. Being extremely toxic even at low concentration, its remediation is utterly important. Therefore, it is necessary to detoxify the contaminant within the acceptable limits before threatening the environment. Although various conventional methods are being used, irrespective of high cost, it produces intermediate toxic by-product too. Biological methods are eco-friendly, clean, greener, and safer for the remediation of heavy metals corresponding to the conventional remediation due to their economic and high-tech constraints. Bioremediation is now being used for Hg (II) removal, which involves biosorption and bioaccumulation mechanisms or both, also mercuric ion reductase, exopolysaccharide play significant role in detoxification of mercury by acting a potential instrument for the remediation of heavy metals. In this review paper, we shed light on problems caused by mercury pollution, mercury cycle, and its global scenario and detoxification approaches by biological methods and result found in the literature.","author":[{"dropping-particle":"","family":"Singh","given":"Shalini","non-dropping-particle":"","parse-names":false,"suffix":""},{"dropping-particle":"","family":"Kumar","given":"Vipin","non-dropping-particle":"","parse-names":false,"suffix":""}],"container-title":"Environmental Science and Pollution Research","id":"ITEM-1","issue":"22","issued":{"date-parts":[["2020"]]},"page":"27181-27201","publisher":"Environmental Science and Pollution Research","title":"Mercury detoxification by absorption, mercuric ion reductase, and exopolysaccharides: a comprehensive study","type":"article-journal","volume":"27"},"uris":["http://www.mendeley.com/documents/?uuid=a5e0e932-aebe-4354-87bf-fdf04c5e2153"]}],"mendeley":{"formattedCitation":"(Singh and Kumar 2020)","plainTextFormattedCitation":"(Singh and Kumar 2020)","previouslyFormattedCitation":"(Singh and Kumar 2020)"},"properties":{"noteIndex":0},"schema":"https://github.com/citation-style-language/schema/raw/master/csl-citation.json"}</w:instrText>
      </w:r>
      <w:r w:rsidR="009A5A3E">
        <w:rPr>
          <w:rFonts w:ascii="Times New Roman" w:hAnsi="Times New Roman" w:cs="Times New Roman"/>
          <w:sz w:val="24"/>
          <w:szCs w:val="24"/>
        </w:rPr>
        <w:fldChar w:fldCharType="separate"/>
      </w:r>
      <w:r w:rsidR="009A5A3E" w:rsidRPr="00FE5D5B">
        <w:rPr>
          <w:rFonts w:ascii="Times New Roman" w:hAnsi="Times New Roman" w:cs="Times New Roman"/>
          <w:noProof/>
          <w:sz w:val="24"/>
          <w:szCs w:val="24"/>
        </w:rPr>
        <w:t>(Singh and Kumar 2020)</w:t>
      </w:r>
      <w:r w:rsidR="009A5A3E">
        <w:rPr>
          <w:rFonts w:ascii="Times New Roman" w:hAnsi="Times New Roman" w:cs="Times New Roman"/>
          <w:sz w:val="24"/>
          <w:szCs w:val="24"/>
        </w:rPr>
        <w:fldChar w:fldCharType="end"/>
      </w:r>
      <w:r w:rsidR="009A5A3E">
        <w:rPr>
          <w:rFonts w:ascii="Times New Roman" w:hAnsi="Times New Roman" w:cs="Times New Roman"/>
          <w:sz w:val="24"/>
          <w:szCs w:val="24"/>
        </w:rPr>
        <w:t>.</w:t>
      </w:r>
      <w:commentRangeStart w:id="13"/>
      <w:commentRangeEnd w:id="13"/>
      <w:r w:rsidR="009A5A3E">
        <w:rPr>
          <w:rStyle w:val="CommentReference"/>
        </w:rPr>
        <w:commentReference w:id="13"/>
      </w:r>
      <w:commentRangeStart w:id="14"/>
      <w:commentRangeEnd w:id="14"/>
      <w:r w:rsidR="009A5A3E">
        <w:rPr>
          <w:rStyle w:val="CommentReference"/>
        </w:rPr>
        <w:commentReference w:id="14"/>
      </w:r>
      <w:r w:rsidR="009A5A3E">
        <w:rPr>
          <w:rFonts w:ascii="Times New Roman" w:hAnsi="Times New Roman" w:cs="Times New Roman"/>
          <w:sz w:val="24"/>
          <w:szCs w:val="24"/>
        </w:rPr>
        <w:t xml:space="preserve"> </w:t>
      </w:r>
      <w:r w:rsidR="009A5A3E">
        <w:rPr>
          <w:rFonts w:ascii="Times New Roman" w:eastAsia="Times New Roman" w:hAnsi="Times New Roman" w:cs="Times New Roman"/>
          <w:sz w:val="24"/>
          <w:szCs w:val="24"/>
        </w:rPr>
        <w:t xml:space="preserve">This enzyme is encoded by </w:t>
      </w:r>
      <w:proofErr w:type="spellStart"/>
      <w:r w:rsidR="009A5A3E" w:rsidRPr="00335285">
        <w:rPr>
          <w:rFonts w:ascii="Times New Roman" w:eastAsia="Times New Roman" w:hAnsi="Times New Roman" w:cs="Times New Roman"/>
          <w:i/>
          <w:iCs/>
          <w:sz w:val="24"/>
          <w:szCs w:val="24"/>
        </w:rPr>
        <w:t>merA</w:t>
      </w:r>
      <w:proofErr w:type="spellEnd"/>
      <w:r w:rsidR="009A5A3E">
        <w:rPr>
          <w:rFonts w:ascii="Times New Roman" w:eastAsia="Times New Roman" w:hAnsi="Times New Roman" w:cs="Times New Roman"/>
          <w:sz w:val="24"/>
          <w:szCs w:val="24"/>
        </w:rPr>
        <w:t xml:space="preserve"> gene which</w:t>
      </w:r>
      <w:r w:rsidR="009A5A3E">
        <w:rPr>
          <w:rFonts w:ascii="Times New Roman" w:hAnsi="Times New Roman" w:cs="Times New Roman"/>
          <w:sz w:val="24"/>
          <w:szCs w:val="24"/>
        </w:rPr>
        <w:t xml:space="preserve"> </w:t>
      </w:r>
      <w:r w:rsidR="00E765F0">
        <w:rPr>
          <w:rFonts w:ascii="Times New Roman" w:eastAsia="Times New Roman" w:hAnsi="Times New Roman" w:cs="Times New Roman"/>
          <w:sz w:val="24"/>
          <w:szCs w:val="24"/>
        </w:rPr>
        <w:t xml:space="preserve"> found in most mercury-resistant microorganism</w:t>
      </w:r>
      <w:r w:rsidR="004D138F">
        <w:rPr>
          <w:rFonts w:ascii="Times New Roman" w:eastAsia="Times New Roman" w:hAnsi="Times New Roman" w:cs="Times New Roman"/>
          <w:sz w:val="24"/>
          <w:szCs w:val="24"/>
        </w:rPr>
        <w:t>s</w:t>
      </w:r>
      <w:r w:rsidR="00E765F0">
        <w:rPr>
          <w:rFonts w:ascii="Times New Roman" w:eastAsia="Times New Roman" w:hAnsi="Times New Roman" w:cs="Times New Roman"/>
          <w:sz w:val="24"/>
          <w:szCs w:val="24"/>
        </w:rPr>
        <w:t xml:space="preserve">. </w:t>
      </w:r>
    </w:p>
    <w:p w14:paraId="67265493" w14:textId="4C1560F8" w:rsidR="00990F6A" w:rsidRDefault="00471594" w:rsidP="00E45E12">
      <w:pPr>
        <w:spacing w:after="0" w:line="480" w:lineRule="auto"/>
        <w:ind w:firstLine="720"/>
        <w:jc w:val="both"/>
        <w:rPr>
          <w:rFonts w:ascii="Times New Roman" w:eastAsia="Times New Roman" w:hAnsi="Times New Roman" w:cs="Times New Roman"/>
          <w:sz w:val="24"/>
          <w:szCs w:val="24"/>
        </w:rPr>
      </w:pPr>
      <w:bookmarkStart w:id="15" w:name="_Hlk83301446"/>
      <w:r>
        <w:rPr>
          <w:rFonts w:ascii="Times New Roman" w:eastAsia="Times New Roman" w:hAnsi="Times New Roman" w:cs="Times New Roman"/>
          <w:sz w:val="24"/>
          <w:szCs w:val="24"/>
        </w:rPr>
        <w:t xml:space="preserve">Cloning of </w:t>
      </w:r>
      <w:proofErr w:type="spellStart"/>
      <w:r w:rsidR="0099239B" w:rsidRPr="00335285">
        <w:rPr>
          <w:rFonts w:ascii="Times New Roman" w:eastAsia="Times New Roman" w:hAnsi="Times New Roman" w:cs="Times New Roman"/>
          <w:i/>
          <w:iCs/>
          <w:sz w:val="24"/>
          <w:szCs w:val="24"/>
        </w:rPr>
        <w:t>merA</w:t>
      </w:r>
      <w:proofErr w:type="spellEnd"/>
      <w:r w:rsidR="00453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important </w:t>
      </w:r>
      <w:r w:rsidR="00AC076D">
        <w:rPr>
          <w:rFonts w:ascii="Times New Roman" w:eastAsia="Times New Roman" w:hAnsi="Times New Roman" w:cs="Times New Roman"/>
          <w:sz w:val="24"/>
          <w:szCs w:val="24"/>
        </w:rPr>
        <w:t>to reveal</w:t>
      </w:r>
      <w:r>
        <w:rPr>
          <w:rFonts w:ascii="Times New Roman" w:eastAsia="Times New Roman" w:hAnsi="Times New Roman" w:cs="Times New Roman"/>
          <w:sz w:val="24"/>
          <w:szCs w:val="24"/>
        </w:rPr>
        <w:t xml:space="preserve"> how these genes work. </w:t>
      </w:r>
      <w:r w:rsidR="00567E46">
        <w:rPr>
          <w:rFonts w:ascii="Times New Roman" w:eastAsia="Times New Roman" w:hAnsi="Times New Roman" w:cs="Times New Roman"/>
          <w:sz w:val="24"/>
          <w:szCs w:val="24"/>
        </w:rPr>
        <w:t>Our</w:t>
      </w:r>
      <w:r>
        <w:rPr>
          <w:rFonts w:ascii="Times New Roman" w:eastAsia="Times New Roman" w:hAnsi="Times New Roman" w:cs="Times New Roman"/>
          <w:sz w:val="24"/>
          <w:szCs w:val="24"/>
        </w:rPr>
        <w:t xml:space="preserve"> study </w:t>
      </w:r>
      <w:r w:rsidR="00D21C61">
        <w:rPr>
          <w:rFonts w:ascii="Times New Roman" w:eastAsia="Times New Roman" w:hAnsi="Times New Roman" w:cs="Times New Roman"/>
          <w:sz w:val="24"/>
          <w:szCs w:val="24"/>
        </w:rPr>
        <w:t>was successfully clone</w:t>
      </w:r>
      <w:r w:rsidR="00C43682">
        <w:rPr>
          <w:rFonts w:ascii="Times New Roman" w:eastAsia="Times New Roman" w:hAnsi="Times New Roman" w:cs="Times New Roman"/>
          <w:sz w:val="24"/>
          <w:szCs w:val="24"/>
        </w:rPr>
        <w:t>d</w:t>
      </w:r>
      <w:r w:rsidR="00D21C61">
        <w:rPr>
          <w:rFonts w:ascii="Times New Roman" w:eastAsia="Times New Roman" w:hAnsi="Times New Roman" w:cs="Times New Roman"/>
          <w:sz w:val="24"/>
          <w:szCs w:val="24"/>
        </w:rPr>
        <w:t xml:space="preserve"> </w:t>
      </w:r>
      <w:r w:rsidR="00453F6B">
        <w:rPr>
          <w:rFonts w:ascii="Times New Roman" w:eastAsia="Times New Roman" w:hAnsi="Times New Roman" w:cs="Times New Roman"/>
          <w:sz w:val="24"/>
          <w:szCs w:val="24"/>
        </w:rPr>
        <w:t xml:space="preserve">using multiple primer sets </w:t>
      </w:r>
      <w:r w:rsidR="00D21C61">
        <w:rPr>
          <w:rFonts w:ascii="Times New Roman" w:eastAsia="Times New Roman" w:hAnsi="Times New Roman" w:cs="Times New Roman"/>
          <w:sz w:val="24"/>
          <w:szCs w:val="24"/>
        </w:rPr>
        <w:t>and confirmed</w:t>
      </w:r>
      <w:r>
        <w:rPr>
          <w:rFonts w:ascii="Times New Roman" w:eastAsia="Times New Roman" w:hAnsi="Times New Roman" w:cs="Times New Roman"/>
          <w:sz w:val="24"/>
          <w:szCs w:val="24"/>
        </w:rPr>
        <w:t xml:space="preserve"> that the length of the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gene is 1,425 bp and encoded as 474 aa. </w:t>
      </w:r>
      <w:r w:rsidR="00453F6B">
        <w:rPr>
          <w:rFonts w:ascii="Times New Roman" w:eastAsia="Times New Roman" w:hAnsi="Times New Roman" w:cs="Times New Roman"/>
          <w:sz w:val="24"/>
          <w:szCs w:val="24"/>
        </w:rPr>
        <w:t xml:space="preserve">This finding was different with </w:t>
      </w:r>
      <w:proofErr w:type="spellStart"/>
      <w:r w:rsidR="003C239D">
        <w:rPr>
          <w:rFonts w:ascii="Times New Roman" w:eastAsia="Times New Roman" w:hAnsi="Times New Roman" w:cs="Times New Roman"/>
          <w:sz w:val="24"/>
          <w:szCs w:val="24"/>
        </w:rPr>
        <w:t>Fatimawali’s</w:t>
      </w:r>
      <w:proofErr w:type="spellEnd"/>
      <w:r w:rsidR="003C239D">
        <w:rPr>
          <w:rFonts w:ascii="Times New Roman" w:eastAsia="Times New Roman" w:hAnsi="Times New Roman" w:cs="Times New Roman"/>
          <w:sz w:val="24"/>
          <w:szCs w:val="24"/>
        </w:rPr>
        <w:t xml:space="preserve"> </w:t>
      </w:r>
      <w:proofErr w:type="spellStart"/>
      <w:r w:rsidR="003C239D" w:rsidRPr="00335285">
        <w:rPr>
          <w:rFonts w:ascii="Times New Roman" w:eastAsia="Times New Roman" w:hAnsi="Times New Roman" w:cs="Times New Roman"/>
          <w:i/>
          <w:iCs/>
          <w:sz w:val="24"/>
          <w:szCs w:val="24"/>
        </w:rPr>
        <w:t>merA</w:t>
      </w:r>
      <w:proofErr w:type="spellEnd"/>
      <w:r w:rsidR="003C239D">
        <w:rPr>
          <w:rFonts w:ascii="Times New Roman" w:eastAsia="Times New Roman" w:hAnsi="Times New Roman" w:cs="Times New Roman"/>
          <w:sz w:val="24"/>
          <w:szCs w:val="24"/>
        </w:rPr>
        <w:t xml:space="preserve"> </w:t>
      </w:r>
      <w:r w:rsidR="00453F6B">
        <w:rPr>
          <w:rFonts w:ascii="Times New Roman" w:eastAsia="Times New Roman" w:hAnsi="Times New Roman" w:cs="Times New Roman"/>
          <w:sz w:val="24"/>
          <w:szCs w:val="24"/>
        </w:rPr>
        <w:t>study</w:t>
      </w:r>
      <w:r w:rsidR="003C239D">
        <w:rPr>
          <w:rFonts w:ascii="Times New Roman" w:eastAsia="Times New Roman" w:hAnsi="Times New Roman" w:cs="Times New Roman"/>
          <w:sz w:val="24"/>
          <w:szCs w:val="24"/>
        </w:rPr>
        <w:t xml:space="preserve"> isolated from </w:t>
      </w:r>
      <w:r w:rsidR="003C239D">
        <w:rPr>
          <w:rFonts w:ascii="Times New Roman" w:hAnsi="Times New Roman" w:cs="Times New Roman"/>
          <w:i/>
          <w:iCs/>
          <w:sz w:val="24"/>
          <w:szCs w:val="24"/>
        </w:rPr>
        <w:t>Klebsiella pneumoniae</w:t>
      </w:r>
      <w:r w:rsidR="00453F6B">
        <w:rPr>
          <w:rFonts w:ascii="Times New Roman" w:eastAsia="Times New Roman" w:hAnsi="Times New Roman" w:cs="Times New Roman"/>
          <w:sz w:val="24"/>
          <w:szCs w:val="24"/>
        </w:rPr>
        <w:t xml:space="preserve">. </w:t>
      </w:r>
      <w:r w:rsidR="003C239D">
        <w:rPr>
          <w:rFonts w:ascii="Times New Roman" w:eastAsia="Times New Roman" w:hAnsi="Times New Roman" w:cs="Times New Roman"/>
          <w:sz w:val="24"/>
          <w:szCs w:val="24"/>
        </w:rPr>
        <w:t>T</w:t>
      </w:r>
      <w:r w:rsidR="00D2500E">
        <w:rPr>
          <w:rFonts w:ascii="Times New Roman" w:eastAsia="Times New Roman" w:hAnsi="Times New Roman" w:cs="Times New Roman"/>
          <w:sz w:val="24"/>
          <w:szCs w:val="24"/>
        </w:rPr>
        <w:t xml:space="preserve">he </w:t>
      </w:r>
      <w:proofErr w:type="spellStart"/>
      <w:r w:rsidR="0055155E" w:rsidRPr="00335285">
        <w:rPr>
          <w:rFonts w:ascii="Times New Roman" w:eastAsia="Times New Roman" w:hAnsi="Times New Roman" w:cs="Times New Roman"/>
          <w:i/>
          <w:iCs/>
          <w:sz w:val="24"/>
          <w:szCs w:val="24"/>
        </w:rPr>
        <w:t>merA</w:t>
      </w:r>
      <w:proofErr w:type="spellEnd"/>
      <w:r w:rsidR="0055155E">
        <w:rPr>
          <w:rFonts w:ascii="Times New Roman" w:eastAsia="Times New Roman" w:hAnsi="Times New Roman" w:cs="Times New Roman"/>
          <w:sz w:val="24"/>
          <w:szCs w:val="24"/>
        </w:rPr>
        <w:t xml:space="preserve"> partial </w:t>
      </w:r>
      <w:r w:rsidR="003C239D">
        <w:rPr>
          <w:rFonts w:ascii="Times New Roman" w:eastAsia="Times New Roman" w:hAnsi="Times New Roman" w:cs="Times New Roman"/>
          <w:sz w:val="24"/>
          <w:szCs w:val="24"/>
        </w:rPr>
        <w:t xml:space="preserve">gene </w:t>
      </w:r>
      <w:r w:rsidR="00B63117">
        <w:rPr>
          <w:rFonts w:ascii="Times New Roman" w:eastAsia="Times New Roman" w:hAnsi="Times New Roman" w:cs="Times New Roman"/>
          <w:sz w:val="24"/>
          <w:szCs w:val="24"/>
        </w:rPr>
        <w:t xml:space="preserve">was successfully </w:t>
      </w:r>
      <w:r w:rsidR="0055155E">
        <w:rPr>
          <w:rFonts w:ascii="Times New Roman" w:hAnsi="Times New Roman" w:cs="Times New Roman"/>
          <w:sz w:val="24"/>
          <w:szCs w:val="24"/>
        </w:rPr>
        <w:t xml:space="preserve">obtained 285 bp </w:t>
      </w:r>
      <w:r w:rsidR="003C239D">
        <w:rPr>
          <w:rFonts w:ascii="Times New Roman" w:hAnsi="Times New Roman" w:cs="Times New Roman"/>
          <w:sz w:val="24"/>
          <w:szCs w:val="24"/>
        </w:rPr>
        <w:t xml:space="preserve">length </w:t>
      </w:r>
      <w:r w:rsidR="003F7AD6">
        <w:rPr>
          <w:rFonts w:ascii="Times New Roman" w:hAnsi="Times New Roman" w:cs="Times New Roman"/>
          <w:sz w:val="24"/>
          <w:szCs w:val="24"/>
        </w:rPr>
        <w:t>which</w:t>
      </w:r>
      <w:r w:rsidR="0055155E">
        <w:rPr>
          <w:rFonts w:ascii="Times New Roman" w:hAnsi="Times New Roman" w:cs="Times New Roman"/>
          <w:sz w:val="24"/>
          <w:szCs w:val="24"/>
        </w:rPr>
        <w:t xml:space="preserve"> encoded 94 aa</w:t>
      </w:r>
      <w:r w:rsidR="00990F6A">
        <w:rPr>
          <w:rFonts w:ascii="Times New Roman" w:hAnsi="Times New Roman" w:cs="Times New Roman"/>
          <w:sz w:val="24"/>
          <w:szCs w:val="24"/>
        </w:rPr>
        <w:t xml:space="preserve"> </w:t>
      </w:r>
      <w:r w:rsidR="00990F6A">
        <w:rPr>
          <w:rFonts w:ascii="Times New Roman" w:eastAsia="Times New Roman" w:hAnsi="Times New Roman" w:cs="Times New Roman"/>
          <w:sz w:val="24"/>
          <w:szCs w:val="24"/>
        </w:rPr>
        <w:t>due to using of single set of primer</w:t>
      </w:r>
      <w:r w:rsidR="00B63117">
        <w:rPr>
          <w:rFonts w:ascii="Times New Roman" w:hAnsi="Times New Roman" w:cs="Times New Roman"/>
          <w:sz w:val="24"/>
          <w:szCs w:val="24"/>
        </w:rPr>
        <w:fldChar w:fldCharType="begin" w:fldLock="1"/>
      </w:r>
      <w:r w:rsidR="001C6FC8">
        <w:rPr>
          <w:rFonts w:ascii="Times New Roman" w:hAnsi="Times New Roman" w:cs="Times New Roman"/>
          <w:sz w:val="24"/>
          <w:szCs w:val="24"/>
        </w:rPr>
        <w:instrText>ADDIN CSL_CITATION {"citationItems":[{"id":"ITEM-1","itemData":{"DOI":"10.19026/rjees.6.5754","author":[{"dropping-particle":"","family":"Fatimawali","given":"","non-dropping-particle":"","parse-names":false,"suffix":""},{"dropping-particle":"","family":"Kepel","given":"Billy","non-dropping-particle":"","parse-names":false,"suffix":""},{"dropping-particle":"","family":"Yusuf","given":"Irawan","non-dropping-particle":"","parse-names":false,"suffix":""},{"dropping-particle":"","family":"Badaruddin","given":"Fatmawaty","non-dropping-particle":"","parse-names":false,"suffix":""},{"dropping-particle":"","family":"Natsir","given":"Rosdiana","non-dropping-particle":"","parse-names":false,"suffix":""},{"dropping-particle":"","family":"Retnoningrum","given":"Debbie","non-dropping-particle":"","parse-names":false,"suffix":""}],"container-title":"Research Journal of Environmental and Earth Sciences","id":"ITEM-1","issue":"3","issued":{"date-parts":[["2014"]]},"page":"156-160","title":"Isolation and Characterization of Partial Sequence of merA Gene from Mercury Resistant Bacterium Klebsiella pneumoniae Isolated from Sario River Estuary Manado","type":"article-journal","volume":"6"},"uris":["http://www.mendeley.com/documents/?uuid=11f67887-e8ce-4a3b-abe9-e2e5f7f17c21"]}],"mendeley":{"formattedCitation":"(Fatimawali et al. 2014)","plainTextFormattedCitation":"(Fatimawali et al. 2014)","previouslyFormattedCitation":"(Fatimawali et al. 2014)"},"properties":{"noteIndex":0},"schema":"https://github.com/citation-style-language/schema/raw/master/csl-citation.json"}</w:instrText>
      </w:r>
      <w:r w:rsidR="00B63117">
        <w:rPr>
          <w:rFonts w:ascii="Times New Roman" w:hAnsi="Times New Roman" w:cs="Times New Roman"/>
          <w:sz w:val="24"/>
          <w:szCs w:val="24"/>
        </w:rPr>
        <w:fldChar w:fldCharType="separate"/>
      </w:r>
      <w:r w:rsidR="00B63117" w:rsidRPr="00B63117">
        <w:rPr>
          <w:rFonts w:ascii="Times New Roman" w:hAnsi="Times New Roman" w:cs="Times New Roman"/>
          <w:noProof/>
          <w:sz w:val="24"/>
          <w:szCs w:val="24"/>
        </w:rPr>
        <w:t>(Fatimawali et al. 2014)</w:t>
      </w:r>
      <w:r w:rsidR="00B63117">
        <w:rPr>
          <w:rFonts w:ascii="Times New Roman" w:hAnsi="Times New Roman" w:cs="Times New Roman"/>
          <w:sz w:val="24"/>
          <w:szCs w:val="24"/>
        </w:rPr>
        <w:fldChar w:fldCharType="end"/>
      </w:r>
      <w:r w:rsidR="0055155E">
        <w:rPr>
          <w:rFonts w:ascii="Times New Roman" w:eastAsia="Times New Roman" w:hAnsi="Times New Roman" w:cs="Times New Roman"/>
          <w:sz w:val="24"/>
          <w:szCs w:val="24"/>
        </w:rPr>
        <w:t>.</w:t>
      </w:r>
      <w:r w:rsidR="003C239D">
        <w:rPr>
          <w:rFonts w:ascii="Times New Roman" w:eastAsia="Times New Roman" w:hAnsi="Times New Roman" w:cs="Times New Roman"/>
          <w:sz w:val="24"/>
          <w:szCs w:val="24"/>
        </w:rPr>
        <w:t xml:space="preserve"> </w:t>
      </w:r>
      <w:r w:rsidR="0055155E">
        <w:rPr>
          <w:rFonts w:ascii="Times New Roman" w:eastAsia="Times New Roman" w:hAnsi="Times New Roman" w:cs="Times New Roman"/>
          <w:sz w:val="24"/>
          <w:szCs w:val="24"/>
        </w:rPr>
        <w:t xml:space="preserve">Using </w:t>
      </w:r>
      <w:r w:rsidR="00403C8F">
        <w:rPr>
          <w:rFonts w:ascii="Times New Roman" w:eastAsia="Times New Roman" w:hAnsi="Times New Roman" w:cs="Times New Roman"/>
          <w:sz w:val="24"/>
          <w:szCs w:val="24"/>
        </w:rPr>
        <w:t>multiple primer</w:t>
      </w:r>
      <w:r w:rsidR="0055155E">
        <w:rPr>
          <w:rFonts w:ascii="Times New Roman" w:eastAsia="Times New Roman" w:hAnsi="Times New Roman" w:cs="Times New Roman"/>
          <w:sz w:val="24"/>
          <w:szCs w:val="24"/>
        </w:rPr>
        <w:t xml:space="preserve"> sets w</w:t>
      </w:r>
      <w:r w:rsidR="00D2500E">
        <w:rPr>
          <w:rFonts w:ascii="Times New Roman" w:eastAsia="Times New Roman" w:hAnsi="Times New Roman" w:cs="Times New Roman"/>
          <w:sz w:val="24"/>
          <w:szCs w:val="24"/>
        </w:rPr>
        <w:t>as</w:t>
      </w:r>
      <w:r w:rsidR="0055155E">
        <w:rPr>
          <w:rFonts w:ascii="Times New Roman" w:eastAsia="Times New Roman" w:hAnsi="Times New Roman" w:cs="Times New Roman"/>
          <w:sz w:val="24"/>
          <w:szCs w:val="24"/>
        </w:rPr>
        <w:t xml:space="preserve"> recommended </w:t>
      </w:r>
      <w:r w:rsidR="00B63117">
        <w:rPr>
          <w:rFonts w:ascii="Times New Roman" w:eastAsia="Times New Roman" w:hAnsi="Times New Roman" w:cs="Times New Roman"/>
          <w:sz w:val="24"/>
          <w:szCs w:val="24"/>
        </w:rPr>
        <w:t>to obtain</w:t>
      </w:r>
      <w:r w:rsidR="00D2500E">
        <w:rPr>
          <w:rFonts w:ascii="Times New Roman" w:eastAsia="Times New Roman" w:hAnsi="Times New Roman" w:cs="Times New Roman"/>
          <w:sz w:val="24"/>
          <w:szCs w:val="24"/>
        </w:rPr>
        <w:t xml:space="preserve"> a</w:t>
      </w:r>
      <w:r w:rsidR="00B63117">
        <w:rPr>
          <w:rFonts w:ascii="Times New Roman" w:eastAsia="Times New Roman" w:hAnsi="Times New Roman" w:cs="Times New Roman"/>
          <w:sz w:val="24"/>
          <w:szCs w:val="24"/>
        </w:rPr>
        <w:t xml:space="preserve"> full sequence of </w:t>
      </w:r>
      <w:proofErr w:type="spellStart"/>
      <w:r w:rsidR="00B63117" w:rsidRPr="00335285">
        <w:rPr>
          <w:rFonts w:ascii="Times New Roman" w:eastAsia="Times New Roman" w:hAnsi="Times New Roman" w:cs="Times New Roman"/>
          <w:i/>
          <w:iCs/>
          <w:sz w:val="24"/>
          <w:szCs w:val="24"/>
        </w:rPr>
        <w:t>merA</w:t>
      </w:r>
      <w:proofErr w:type="spellEnd"/>
      <w:r w:rsidR="00B63117">
        <w:rPr>
          <w:rFonts w:ascii="Times New Roman" w:eastAsia="Times New Roman" w:hAnsi="Times New Roman" w:cs="Times New Roman"/>
          <w:sz w:val="24"/>
          <w:szCs w:val="24"/>
        </w:rPr>
        <w:t xml:space="preserve"> gene</w:t>
      </w:r>
      <w:r w:rsidR="00D2500E">
        <w:rPr>
          <w:rFonts w:ascii="Times New Roman" w:eastAsia="Times New Roman" w:hAnsi="Times New Roman" w:cs="Times New Roman"/>
          <w:sz w:val="24"/>
          <w:szCs w:val="24"/>
        </w:rPr>
        <w:t>s</w:t>
      </w:r>
      <w:r w:rsidR="00B63117">
        <w:rPr>
          <w:rFonts w:ascii="Times New Roman" w:eastAsia="Times New Roman" w:hAnsi="Times New Roman" w:cs="Times New Roman"/>
          <w:sz w:val="24"/>
          <w:szCs w:val="24"/>
        </w:rPr>
        <w:t xml:space="preserve">. </w:t>
      </w:r>
    </w:p>
    <w:bookmarkEnd w:id="15"/>
    <w:p w14:paraId="5B7147FC" w14:textId="3C3ECC87" w:rsidR="00E0426A" w:rsidRPr="00A74BE1" w:rsidRDefault="00E0426A" w:rsidP="0033528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Recently, Zang, et al.</w:t>
      </w:r>
      <w:r w:rsidR="005A107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developed artificial </w:t>
      </w:r>
      <w:proofErr w:type="spellStart"/>
      <w:r>
        <w:rPr>
          <w:rFonts w:ascii="Times New Roman" w:hAnsi="Times New Roman" w:cs="Times New Roman"/>
          <w:sz w:val="24"/>
          <w:szCs w:val="24"/>
          <w:shd w:val="clear" w:color="auto" w:fill="FFFFFF"/>
        </w:rPr>
        <w:t>mer</w:t>
      </w:r>
      <w:proofErr w:type="spellEnd"/>
      <w:r>
        <w:rPr>
          <w:rFonts w:ascii="Times New Roman" w:hAnsi="Times New Roman" w:cs="Times New Roman"/>
          <w:sz w:val="24"/>
          <w:szCs w:val="24"/>
          <w:shd w:val="clear" w:color="auto" w:fill="FFFFFF"/>
        </w:rPr>
        <w:t xml:space="preserve"> operon which c</w:t>
      </w:r>
      <w:r w:rsidR="00873F50">
        <w:rPr>
          <w:rFonts w:ascii="Times New Roman" w:hAnsi="Times New Roman" w:cs="Times New Roman"/>
          <w:sz w:val="24"/>
          <w:szCs w:val="24"/>
          <w:shd w:val="clear" w:color="auto" w:fill="FFFFFF"/>
        </w:rPr>
        <w:t>ould</w:t>
      </w:r>
      <w:r>
        <w:rPr>
          <w:rFonts w:ascii="Times New Roman" w:hAnsi="Times New Roman" w:cs="Times New Roman"/>
          <w:sz w:val="24"/>
          <w:szCs w:val="24"/>
          <w:shd w:val="clear" w:color="auto" w:fill="FFFFFF"/>
        </w:rPr>
        <w:t xml:space="preserve"> detect, quantify and remove bioavailable heavy metal ions</w:t>
      </w:r>
      <w:r w:rsidR="00A94A14">
        <w:rPr>
          <w:rFonts w:ascii="Times New Roman" w:hAnsi="Times New Roman" w:cs="Times New Roman"/>
          <w:sz w:val="24"/>
          <w:szCs w:val="24"/>
          <w:shd w:val="clear" w:color="auto" w:fill="FFFFFF"/>
        </w:rPr>
        <w:fldChar w:fldCharType="begin" w:fldLock="1"/>
      </w:r>
      <w:r w:rsidR="00A94A14">
        <w:rPr>
          <w:rFonts w:ascii="Times New Roman" w:hAnsi="Times New Roman" w:cs="Times New Roman"/>
          <w:sz w:val="24"/>
          <w:szCs w:val="24"/>
          <w:shd w:val="clear" w:color="auto" w:fill="FFFFFF"/>
        </w:rPr>
        <w:instrText>ADDIN CSL_CITATION {"citationItems":[{"id":"ITEM-1","itemData":{"DOI":"10.1371/journal.pone.0252190","ISBN":"1111111111","ISSN":"19326203","PMID":"34038487","abstract":"Mercury exists naturally and mainly as a man-made pollutant in the environment, where it exerts adverse effects on local ecosystems and living organisms. It is important to develop an appropriate synthetic biological device that recognizes, detects and removes the bioavailable fraction of environmental mercury. Both single-signal and double-signal output mercury biosensors were assembled using a natural mer operon as a template. Selectivity and sensitivity of whole-cell biosensors based on artificial mer operons were determined. Three whole-cell biosensors were highly stable at very high concentrations of mercuric chloride, and could detect bioavailable Hg(II) in the concentration range of 6.25-200 μM HgCl2. A novel Hg(II) bioadsorption coupled with biosensing artificial mer operon was assembled. This would allow Hg(II)-induced Hg(II) binding protein cell surface display and green fluorescence emission to be achieved simultaneously while retaining the linear relationship between fluorescent signal and Hg(II) exposure concentration. The present study provides an innovative way to simultaneously detect, quantify, and remove bioavailable heavy metal ions using an artificially reconstructed heavy metal resistance operon.","author":[{"dropping-particle":"","family":"Zhang","given":"Nai Xing","non-dropping-particle":"","parse-names":false,"suffix":""},{"dropping-particle":"","family":"Guo","given":"Yan","non-dropping-particle":"","parse-names":false,"suffix":""},{"dropping-particle":"","family":"Li","given":"Hui","non-dropping-particle":"","parse-names":false,"suffix":""},{"dropping-particle":"","family":"Yang","given":"Xue Qin","non-dropping-particle":"","parse-names":false,"suffix":""},{"dropping-particle":"","family":"Gao","given":"Chao Xian","non-dropping-particle":"","parse-names":false,"suffix":""},{"dropping-particle":"","family":"Hui","given":"Chang Ye","non-dropping-particle":"","parse-names":false,"suffix":""}],"container-title":"PLoS ONE","id":"ITEM-1","issue":"5","issued":{"date-parts":[["2021"]]},"page":"1-14","title":"Versatile artificial mer operons in Escherichia coli towards whole cell biosensing and adsorption of mercury","type":"article-journal","volume":"16"},"uris":["http://www.mendeley.com/documents/?uuid=5f523e5e-cf37-4804-8338-fc8159d5fe12"]}],"mendeley":{"formattedCitation":"(Zhang et al. 2021)","plainTextFormattedCitation":"(Zhang et al. 2021)","previouslyFormattedCitation":"(Zhang et al. 2021)"},"properties":{"noteIndex":0},"schema":"https://github.com/citation-style-language/schema/raw/master/csl-citation.json"}</w:instrText>
      </w:r>
      <w:r w:rsidR="00A94A14">
        <w:rPr>
          <w:rFonts w:ascii="Times New Roman" w:hAnsi="Times New Roman" w:cs="Times New Roman"/>
          <w:sz w:val="24"/>
          <w:szCs w:val="24"/>
          <w:shd w:val="clear" w:color="auto" w:fill="FFFFFF"/>
        </w:rPr>
        <w:fldChar w:fldCharType="separate"/>
      </w:r>
      <w:r w:rsidR="00A94A14" w:rsidRPr="00E0426A">
        <w:rPr>
          <w:rFonts w:ascii="Times New Roman" w:hAnsi="Times New Roman" w:cs="Times New Roman"/>
          <w:noProof/>
          <w:sz w:val="24"/>
          <w:szCs w:val="24"/>
          <w:shd w:val="clear" w:color="auto" w:fill="FFFFFF"/>
        </w:rPr>
        <w:t>(Zhang et al. 2021)</w:t>
      </w:r>
      <w:r w:rsidR="00A94A14">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w:t>
      </w:r>
      <w:r w:rsidR="003D7B2E">
        <w:rPr>
          <w:rFonts w:ascii="Times New Roman" w:hAnsi="Times New Roman" w:cs="Times New Roman"/>
          <w:sz w:val="24"/>
          <w:szCs w:val="24"/>
          <w:shd w:val="clear" w:color="auto" w:fill="FFFFFF"/>
        </w:rPr>
        <w:t xml:space="preserve"> </w:t>
      </w:r>
      <w:r w:rsidR="00C02DAC">
        <w:rPr>
          <w:rFonts w:ascii="Times New Roman" w:hAnsi="Times New Roman" w:cs="Times New Roman"/>
          <w:sz w:val="24"/>
          <w:szCs w:val="24"/>
          <w:shd w:val="clear" w:color="auto" w:fill="FFFFFF"/>
        </w:rPr>
        <w:t>I</w:t>
      </w:r>
      <w:r w:rsidRPr="00A74BE1">
        <w:rPr>
          <w:rFonts w:ascii="Times New Roman" w:hAnsi="Times New Roman" w:cs="Times New Roman"/>
          <w:sz w:val="24"/>
          <w:szCs w:val="24"/>
          <w:shd w:val="clear" w:color="auto" w:fill="FFFFFF"/>
        </w:rPr>
        <w:t xml:space="preserve">n the future, </w:t>
      </w:r>
      <w:r>
        <w:rPr>
          <w:rFonts w:ascii="Times New Roman" w:hAnsi="Times New Roman" w:cs="Times New Roman"/>
          <w:sz w:val="24"/>
          <w:szCs w:val="24"/>
          <w:shd w:val="clear" w:color="auto" w:fill="FFFFFF"/>
        </w:rPr>
        <w:t xml:space="preserve">gene cloning </w:t>
      </w:r>
      <w:r w:rsidR="00D2500E">
        <w:rPr>
          <w:rFonts w:ascii="Times New Roman" w:hAnsi="Times New Roman" w:cs="Times New Roman"/>
          <w:sz w:val="24"/>
          <w:szCs w:val="24"/>
          <w:shd w:val="clear" w:color="auto" w:fill="FFFFFF"/>
        </w:rPr>
        <w:t xml:space="preserve">is </w:t>
      </w:r>
      <w:r w:rsidR="00C02DAC">
        <w:rPr>
          <w:rFonts w:ascii="Times New Roman" w:hAnsi="Times New Roman" w:cs="Times New Roman"/>
          <w:sz w:val="24"/>
          <w:szCs w:val="24"/>
          <w:shd w:val="clear" w:color="auto" w:fill="FFFFFF"/>
        </w:rPr>
        <w:t>predicted to be</w:t>
      </w:r>
      <w:r w:rsidRPr="00A74BE1">
        <w:rPr>
          <w:rFonts w:ascii="Times New Roman" w:hAnsi="Times New Roman" w:cs="Times New Roman"/>
          <w:sz w:val="24"/>
          <w:szCs w:val="24"/>
          <w:shd w:val="clear" w:color="auto" w:fill="FFFFFF"/>
        </w:rPr>
        <w:t xml:space="preserve"> important </w:t>
      </w:r>
      <w:r>
        <w:rPr>
          <w:rFonts w:ascii="Times New Roman" w:hAnsi="Times New Roman" w:cs="Times New Roman"/>
          <w:sz w:val="24"/>
          <w:szCs w:val="24"/>
          <w:shd w:val="clear" w:color="auto" w:fill="FFFFFF"/>
        </w:rPr>
        <w:t xml:space="preserve">tools </w:t>
      </w:r>
      <w:r w:rsidRPr="00A74BE1">
        <w:rPr>
          <w:rFonts w:ascii="Times New Roman" w:hAnsi="Times New Roman" w:cs="Times New Roman"/>
          <w:sz w:val="24"/>
          <w:szCs w:val="24"/>
          <w:shd w:val="clear" w:color="auto" w:fill="FFFFFF"/>
        </w:rPr>
        <w:t>to develop</w:t>
      </w:r>
      <w:r>
        <w:rPr>
          <w:rFonts w:ascii="Times New Roman" w:hAnsi="Times New Roman" w:cs="Times New Roman"/>
          <w:sz w:val="24"/>
          <w:szCs w:val="24"/>
          <w:shd w:val="clear" w:color="auto" w:fill="FFFFFF"/>
        </w:rPr>
        <w:t xml:space="preserve"> biosensors,</w:t>
      </w:r>
      <w:r w:rsidRPr="00A74BE1">
        <w:rPr>
          <w:rFonts w:ascii="Times New Roman" w:hAnsi="Times New Roman" w:cs="Times New Roman"/>
          <w:sz w:val="24"/>
          <w:szCs w:val="24"/>
          <w:shd w:val="clear" w:color="auto" w:fill="FFFFFF"/>
        </w:rPr>
        <w:t xml:space="preserve"> a </w:t>
      </w:r>
      <w:r w:rsidRPr="00A74BE1">
        <w:rPr>
          <w:rFonts w:ascii="Times New Roman" w:hAnsi="Times New Roman" w:cs="Times New Roman"/>
          <w:sz w:val="24"/>
          <w:szCs w:val="24"/>
        </w:rPr>
        <w:t>suitable</w:t>
      </w:r>
      <w:r w:rsidRPr="00A74BE1">
        <w:rPr>
          <w:rFonts w:ascii="Times New Roman" w:hAnsi="Times New Roman" w:cs="Times New Roman"/>
          <w:sz w:val="24"/>
          <w:szCs w:val="24"/>
          <w:shd w:val="clear" w:color="auto" w:fill="FFFFFF"/>
        </w:rPr>
        <w:t xml:space="preserve"> synthetic biological device to</w:t>
      </w:r>
      <w:r w:rsidRPr="00A74BE1">
        <w:rPr>
          <w:rFonts w:ascii="Times New Roman" w:hAnsi="Times New Roman" w:cs="Times New Roman"/>
          <w:sz w:val="24"/>
          <w:szCs w:val="24"/>
        </w:rPr>
        <w:t xml:space="preserve"> identify,</w:t>
      </w:r>
      <w:r w:rsidRPr="00A74BE1">
        <w:rPr>
          <w:rFonts w:ascii="Times New Roman" w:hAnsi="Times New Roman" w:cs="Times New Roman"/>
          <w:sz w:val="24"/>
          <w:szCs w:val="24"/>
          <w:shd w:val="clear" w:color="auto" w:fill="FFFFFF"/>
        </w:rPr>
        <w:t xml:space="preserve"> detect and </w:t>
      </w:r>
      <w:r w:rsidRPr="00A74BE1">
        <w:rPr>
          <w:rFonts w:ascii="Times New Roman" w:hAnsi="Times New Roman" w:cs="Times New Roman"/>
          <w:sz w:val="24"/>
          <w:szCs w:val="24"/>
        </w:rPr>
        <w:t>eliminate</w:t>
      </w:r>
      <w:r w:rsidRPr="00A74BE1">
        <w:rPr>
          <w:rFonts w:ascii="Times New Roman" w:hAnsi="Times New Roman" w:cs="Times New Roman"/>
          <w:sz w:val="24"/>
          <w:szCs w:val="24"/>
          <w:shd w:val="clear" w:color="auto" w:fill="FFFFFF"/>
        </w:rPr>
        <w:t xml:space="preserve"> the bioavailable </w:t>
      </w:r>
      <w:r w:rsidRPr="00A74BE1">
        <w:rPr>
          <w:rFonts w:ascii="Times New Roman" w:hAnsi="Times New Roman" w:cs="Times New Roman"/>
          <w:sz w:val="24"/>
          <w:szCs w:val="24"/>
        </w:rPr>
        <w:t>part</w:t>
      </w:r>
      <w:r w:rsidRPr="00A74BE1">
        <w:rPr>
          <w:rFonts w:ascii="Times New Roman" w:hAnsi="Times New Roman" w:cs="Times New Roman"/>
          <w:sz w:val="24"/>
          <w:szCs w:val="24"/>
          <w:shd w:val="clear" w:color="auto" w:fill="FFFFFF"/>
        </w:rPr>
        <w:t xml:space="preserve"> of </w:t>
      </w:r>
      <w:r w:rsidRPr="00A74BE1">
        <w:rPr>
          <w:rFonts w:ascii="Times New Roman" w:hAnsi="Times New Roman" w:cs="Times New Roman"/>
          <w:sz w:val="24"/>
          <w:szCs w:val="24"/>
        </w:rPr>
        <w:t>the environmental</w:t>
      </w:r>
      <w:r w:rsidRPr="00A74BE1">
        <w:rPr>
          <w:rFonts w:ascii="Times New Roman" w:hAnsi="Times New Roman" w:cs="Times New Roman"/>
          <w:sz w:val="24"/>
          <w:szCs w:val="24"/>
          <w:shd w:val="clear" w:color="auto" w:fill="FFFFFF"/>
        </w:rPr>
        <w:t xml:space="preserve"> mercury</w:t>
      </w:r>
      <w:r>
        <w:rPr>
          <w:rFonts w:ascii="Times New Roman" w:hAnsi="Times New Roman" w:cs="Times New Roman"/>
          <w:sz w:val="24"/>
          <w:szCs w:val="24"/>
          <w:shd w:val="clear" w:color="auto" w:fill="FFFFFF"/>
        </w:rPr>
        <w:t xml:space="preserve"> or other heavy metal</w:t>
      </w:r>
      <w:r w:rsidRPr="00A74BE1">
        <w:rPr>
          <w:rFonts w:ascii="Times New Roman" w:hAnsi="Times New Roman" w:cs="Times New Roman"/>
          <w:sz w:val="24"/>
          <w:szCs w:val="24"/>
          <w:shd w:val="clear" w:color="auto" w:fill="FFFFFF"/>
        </w:rPr>
        <w:t>.</w:t>
      </w:r>
      <w:r w:rsidR="00D278E1">
        <w:rPr>
          <w:rFonts w:ascii="Times New Roman" w:hAnsi="Times New Roman" w:cs="Times New Roman"/>
          <w:sz w:val="24"/>
          <w:szCs w:val="24"/>
          <w:shd w:val="clear" w:color="auto" w:fill="FFFFFF"/>
        </w:rPr>
        <w:t xml:space="preserve"> </w:t>
      </w:r>
    </w:p>
    <w:p w14:paraId="21B947A0" w14:textId="562CB523" w:rsidR="00B44438" w:rsidRDefault="00B44438" w:rsidP="00335285">
      <w:pPr>
        <w:spacing w:after="0" w:line="480" w:lineRule="auto"/>
        <w:jc w:val="both"/>
        <w:rPr>
          <w:rFonts w:ascii="Times New Roman" w:eastAsia="Times New Roman" w:hAnsi="Times New Roman" w:cs="Times New Roman"/>
          <w:sz w:val="24"/>
          <w:szCs w:val="24"/>
        </w:rPr>
      </w:pPr>
    </w:p>
    <w:p w14:paraId="621067F0" w14:textId="1B987AA7" w:rsidR="00810FCF" w:rsidRDefault="00810FCF" w:rsidP="00810FCF">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CONCLUSION</w:t>
      </w:r>
    </w:p>
    <w:p w14:paraId="34D797AA" w14:textId="59FC4E05" w:rsidR="00C73C15" w:rsidRDefault="00471594" w:rsidP="0033528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On the basis of the phylogenetic analysis of 16S rRNA gene sequences, the </w:t>
      </w:r>
      <w:r>
        <w:rPr>
          <w:rFonts w:ascii="Times New Roman" w:eastAsia="Times New Roman" w:hAnsi="Times New Roman" w:cs="Times New Roman"/>
          <w:i/>
          <w:sz w:val="24"/>
          <w:szCs w:val="24"/>
          <w:highlight w:val="white"/>
        </w:rPr>
        <w:t>Streptomyces</w:t>
      </w:r>
      <w:r>
        <w:rPr>
          <w:rFonts w:ascii="Times New Roman" w:eastAsia="Times New Roman" w:hAnsi="Times New Roman" w:cs="Times New Roman"/>
          <w:sz w:val="24"/>
          <w:szCs w:val="24"/>
          <w:highlight w:val="white"/>
        </w:rPr>
        <w:t xml:space="preserve"> </w:t>
      </w:r>
      <w:r w:rsidR="00B718C9">
        <w:rPr>
          <w:rFonts w:ascii="Times New Roman" w:eastAsia="Times New Roman" w:hAnsi="Times New Roman" w:cs="Times New Roman"/>
          <w:sz w:val="24"/>
          <w:szCs w:val="24"/>
        </w:rPr>
        <w:t>present in</w:t>
      </w:r>
      <w:r>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highlight w:val="white"/>
        </w:rPr>
        <w:t xml:space="preserve"> rhizosphere of </w:t>
      </w:r>
      <w:r>
        <w:rPr>
          <w:rFonts w:ascii="Times New Roman" w:eastAsia="Times New Roman" w:hAnsi="Times New Roman" w:cs="Times New Roman"/>
          <w:i/>
          <w:sz w:val="24"/>
          <w:szCs w:val="24"/>
        </w:rPr>
        <w:t xml:space="preserve">Cyperus </w:t>
      </w:r>
      <w:proofErr w:type="spellStart"/>
      <w:r>
        <w:rPr>
          <w:rFonts w:ascii="Times New Roman" w:eastAsia="Times New Roman" w:hAnsi="Times New Roman" w:cs="Times New Roman"/>
          <w:i/>
          <w:sz w:val="24"/>
          <w:szCs w:val="24"/>
        </w:rPr>
        <w:t>rotundus</w:t>
      </w:r>
      <w:proofErr w:type="spellEnd"/>
      <w:r>
        <w:rPr>
          <w:rFonts w:ascii="Times New Roman" w:eastAsia="Times New Roman" w:hAnsi="Times New Roman" w:cs="Times New Roman"/>
          <w:sz w:val="24"/>
          <w:szCs w:val="24"/>
          <w:highlight w:val="white"/>
        </w:rPr>
        <w:t xml:space="preserve"> in this study was classified into </w:t>
      </w:r>
      <w:r>
        <w:rPr>
          <w:rFonts w:ascii="Times New Roman" w:eastAsia="Times New Roman" w:hAnsi="Times New Roman" w:cs="Times New Roman"/>
          <w:i/>
          <w:sz w:val="24"/>
          <w:szCs w:val="24"/>
          <w:highlight w:val="white"/>
        </w:rPr>
        <w:t xml:space="preserve">S. </w:t>
      </w:r>
      <w:proofErr w:type="spellStart"/>
      <w:r w:rsidR="00A80BC6">
        <w:rPr>
          <w:rFonts w:ascii="Times New Roman" w:eastAsia="Times New Roman" w:hAnsi="Times New Roman" w:cs="Times New Roman"/>
          <w:i/>
          <w:sz w:val="24"/>
          <w:szCs w:val="24"/>
          <w:highlight w:val="white"/>
        </w:rPr>
        <w:t>ardesiacus</w:t>
      </w:r>
      <w:proofErr w:type="spellEnd"/>
      <w:r w:rsidR="00A80BC6">
        <w:rPr>
          <w:rFonts w:ascii="Times New Roman" w:eastAsia="Times New Roman" w:hAnsi="Times New Roman" w:cs="Times New Roman"/>
          <w:iCs/>
          <w:sz w:val="24"/>
          <w:szCs w:val="24"/>
          <w:highlight w:val="white"/>
        </w:rPr>
        <w:t xml:space="preserve">. </w:t>
      </w:r>
      <w:r w:rsidR="001929E5">
        <w:rPr>
          <w:rFonts w:ascii="Times New Roman" w:eastAsia="Times New Roman" w:hAnsi="Times New Roman" w:cs="Times New Roman"/>
          <w:color w:val="000000"/>
          <w:sz w:val="24"/>
          <w:szCs w:val="24"/>
        </w:rPr>
        <w:t>Moreover, t</w:t>
      </w:r>
      <w:r>
        <w:rPr>
          <w:rFonts w:ascii="Times New Roman" w:eastAsia="Times New Roman" w:hAnsi="Times New Roman" w:cs="Times New Roman"/>
          <w:color w:val="000000"/>
          <w:sz w:val="24"/>
          <w:szCs w:val="24"/>
        </w:rPr>
        <w:t>he</w:t>
      </w:r>
      <w:r w:rsidR="00FE5D5B">
        <w:rPr>
          <w:rFonts w:ascii="Times New Roman" w:eastAsia="Times New Roman" w:hAnsi="Times New Roman" w:cs="Times New Roman"/>
          <w:color w:val="000000"/>
          <w:sz w:val="24"/>
          <w:szCs w:val="24"/>
        </w:rPr>
        <w:t xml:space="preserve"> full sequences of</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merA</w:t>
      </w:r>
      <w:proofErr w:type="spellEnd"/>
      <w:r>
        <w:rPr>
          <w:rFonts w:ascii="Times New Roman" w:eastAsia="Times New Roman" w:hAnsi="Times New Roman" w:cs="Times New Roman"/>
          <w:color w:val="000000"/>
          <w:sz w:val="24"/>
          <w:szCs w:val="24"/>
        </w:rPr>
        <w:t xml:space="preserve"> genes were successfully cloned in the cloning and expression vector</w:t>
      </w:r>
      <w:r w:rsidR="00B44438">
        <w:rPr>
          <w:rFonts w:ascii="Times New Roman" w:eastAsia="Times New Roman" w:hAnsi="Times New Roman" w:cs="Times New Roman"/>
          <w:color w:val="000000"/>
          <w:sz w:val="24"/>
          <w:szCs w:val="24"/>
        </w:rPr>
        <w:t xml:space="preserve"> with confirmation length of 1</w:t>
      </w:r>
      <w:r w:rsidR="00A971A1">
        <w:rPr>
          <w:rFonts w:ascii="Times New Roman" w:eastAsia="Times New Roman" w:hAnsi="Times New Roman" w:cs="Times New Roman"/>
          <w:color w:val="000000"/>
          <w:sz w:val="24"/>
          <w:szCs w:val="24"/>
        </w:rPr>
        <w:t>,</w:t>
      </w:r>
      <w:r w:rsidR="00B44438">
        <w:rPr>
          <w:rFonts w:ascii="Times New Roman" w:eastAsia="Times New Roman" w:hAnsi="Times New Roman" w:cs="Times New Roman"/>
          <w:color w:val="000000"/>
          <w:sz w:val="24"/>
          <w:szCs w:val="24"/>
        </w:rPr>
        <w:t>425 bp</w:t>
      </w:r>
      <w:r>
        <w:rPr>
          <w:rFonts w:ascii="Times New Roman" w:eastAsia="Times New Roman" w:hAnsi="Times New Roman" w:cs="Times New Roman"/>
          <w:color w:val="000000"/>
          <w:sz w:val="24"/>
          <w:szCs w:val="24"/>
        </w:rPr>
        <w:t xml:space="preserve">. Further cohort studies </w:t>
      </w:r>
      <w:r>
        <w:rPr>
          <w:rFonts w:ascii="Times New Roman" w:eastAsia="Times New Roman" w:hAnsi="Times New Roman" w:cs="Times New Roman"/>
          <w:sz w:val="24"/>
          <w:szCs w:val="24"/>
        </w:rPr>
        <w:t>are needed</w:t>
      </w:r>
      <w:r>
        <w:rPr>
          <w:rFonts w:ascii="Times New Roman" w:eastAsia="Times New Roman" w:hAnsi="Times New Roman" w:cs="Times New Roman"/>
          <w:color w:val="000000"/>
          <w:sz w:val="24"/>
          <w:szCs w:val="24"/>
        </w:rPr>
        <w:t xml:space="preserve"> to obtain</w:t>
      </w:r>
      <w:r w:rsidR="003620CE">
        <w:rPr>
          <w:rFonts w:ascii="Times New Roman" w:eastAsia="Times New Roman" w:hAnsi="Times New Roman" w:cs="Times New Roman"/>
          <w:color w:val="000000"/>
          <w:sz w:val="24"/>
          <w:szCs w:val="24"/>
        </w:rPr>
        <w:t xml:space="preserve"> recombinant</w:t>
      </w:r>
      <w:r>
        <w:rPr>
          <w:rFonts w:ascii="Times New Roman" w:eastAsia="Times New Roman" w:hAnsi="Times New Roman" w:cs="Times New Roman"/>
          <w:color w:val="000000"/>
          <w:sz w:val="24"/>
          <w:szCs w:val="24"/>
        </w:rPr>
        <w:t xml:space="preserve"> </w:t>
      </w:r>
      <w:r w:rsidR="008864DE">
        <w:rPr>
          <w:rFonts w:ascii="Times New Roman" w:eastAsia="Times New Roman" w:hAnsi="Times New Roman" w:cs="Times New Roman"/>
          <w:color w:val="000000"/>
          <w:sz w:val="24"/>
          <w:szCs w:val="24"/>
        </w:rPr>
        <w:t xml:space="preserve">protein </w:t>
      </w:r>
      <w:r>
        <w:rPr>
          <w:rFonts w:ascii="Times New Roman" w:eastAsia="Times New Roman" w:hAnsi="Times New Roman" w:cs="Times New Roman"/>
          <w:color w:val="000000"/>
          <w:sz w:val="24"/>
          <w:szCs w:val="24"/>
        </w:rPr>
        <w:t xml:space="preserve">expression in </w:t>
      </w:r>
      <w:r w:rsidR="008864DE" w:rsidRPr="00335285">
        <w:rPr>
          <w:rFonts w:ascii="Times New Roman" w:eastAsia="Times New Roman" w:hAnsi="Times New Roman" w:cs="Times New Roman"/>
          <w:i/>
          <w:iCs/>
          <w:color w:val="000000"/>
          <w:sz w:val="24"/>
          <w:szCs w:val="24"/>
        </w:rPr>
        <w:t>E. coli</w:t>
      </w:r>
      <w:r>
        <w:rPr>
          <w:rFonts w:ascii="Times New Roman" w:eastAsia="Times New Roman" w:hAnsi="Times New Roman" w:cs="Times New Roman"/>
          <w:color w:val="000000"/>
          <w:sz w:val="24"/>
          <w:szCs w:val="24"/>
        </w:rPr>
        <w:t>.</w:t>
      </w:r>
    </w:p>
    <w:p w14:paraId="4DE220E2" w14:textId="77777777" w:rsidR="00C73C15" w:rsidRDefault="00C73C15">
      <w:pPr>
        <w:spacing w:after="0" w:line="480" w:lineRule="auto"/>
        <w:jc w:val="both"/>
        <w:rPr>
          <w:rFonts w:ascii="Times New Roman" w:eastAsia="Times New Roman" w:hAnsi="Times New Roman" w:cs="Times New Roman"/>
          <w:b/>
          <w:sz w:val="24"/>
          <w:szCs w:val="24"/>
        </w:rPr>
      </w:pPr>
    </w:p>
    <w:p w14:paraId="77146CEB" w14:textId="77777777" w:rsidR="00C73C15" w:rsidRDefault="0047159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ACKNOWLEDGMENTS</w:t>
      </w:r>
    </w:p>
    <w:p w14:paraId="65A36602" w14:textId="77777777" w:rsidR="00C73C15" w:rsidRDefault="0047159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was partly funded by the Faculty of Biology, BOPTN Grand research funding contract number UGM/BI/2408/M/05/01 to YAP. We thank NAIST Japan for supporting WAP for doing research at NAIST by the Special Research Student Program, Joint Program NAIST and Universitas Gadjah </w:t>
      </w:r>
      <w:proofErr w:type="spellStart"/>
      <w:r>
        <w:rPr>
          <w:rFonts w:ascii="Times New Roman" w:eastAsia="Times New Roman" w:hAnsi="Times New Roman" w:cs="Times New Roman"/>
          <w:sz w:val="24"/>
          <w:szCs w:val="24"/>
        </w:rPr>
        <w:t>Mada</w:t>
      </w:r>
      <w:proofErr w:type="spellEnd"/>
      <w:r>
        <w:rPr>
          <w:rFonts w:ascii="Times New Roman" w:eastAsia="Times New Roman" w:hAnsi="Times New Roman" w:cs="Times New Roman"/>
          <w:sz w:val="24"/>
          <w:szCs w:val="24"/>
        </w:rPr>
        <w:t>.</w:t>
      </w:r>
    </w:p>
    <w:p w14:paraId="488D57A2" w14:textId="77777777" w:rsidR="00C73C15" w:rsidRDefault="00C73C15">
      <w:pPr>
        <w:spacing w:after="0" w:line="480" w:lineRule="auto"/>
        <w:jc w:val="both"/>
        <w:rPr>
          <w:rFonts w:ascii="Times New Roman" w:eastAsia="Times New Roman" w:hAnsi="Times New Roman" w:cs="Times New Roman"/>
          <w:b/>
          <w:sz w:val="24"/>
          <w:szCs w:val="24"/>
        </w:rPr>
      </w:pPr>
    </w:p>
    <w:p w14:paraId="7167B3D2" w14:textId="77777777" w:rsidR="00C73C15" w:rsidRDefault="0047159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 OF INTEREST</w:t>
      </w:r>
    </w:p>
    <w:p w14:paraId="326A748E" w14:textId="77777777" w:rsidR="00C73C15" w:rsidRDefault="00471594">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declare no conflict of interest in this research.</w:t>
      </w:r>
    </w:p>
    <w:p w14:paraId="39062967" w14:textId="77777777" w:rsidR="00C73C15" w:rsidRDefault="00C73C15">
      <w:pPr>
        <w:spacing w:after="0" w:line="480" w:lineRule="auto"/>
        <w:jc w:val="both"/>
        <w:rPr>
          <w:rFonts w:ascii="Times New Roman" w:eastAsia="Times New Roman" w:hAnsi="Times New Roman" w:cs="Times New Roman"/>
          <w:sz w:val="24"/>
          <w:szCs w:val="24"/>
        </w:rPr>
      </w:pPr>
      <w:commentRangeStart w:id="16"/>
      <w:commentRangeStart w:id="17"/>
    </w:p>
    <w:p w14:paraId="3C6F28A3" w14:textId="7479E87C" w:rsidR="00C73C15" w:rsidRDefault="0047159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commentRangeEnd w:id="16"/>
    <w:p w14:paraId="56E43C45" w14:textId="162FF878" w:rsidR="00ED445A" w:rsidRDefault="00231C25" w:rsidP="00ED445A">
      <w:pPr>
        <w:widowControl w:val="0"/>
        <w:autoSpaceDE w:val="0"/>
        <w:autoSpaceDN w:val="0"/>
        <w:adjustRightInd w:val="0"/>
        <w:spacing w:after="0" w:line="480" w:lineRule="auto"/>
        <w:jc w:val="both"/>
        <w:rPr>
          <w:rFonts w:ascii="Times New Roman" w:hAnsi="Times New Roman" w:cs="Times New Roman"/>
          <w:noProof/>
          <w:sz w:val="24"/>
          <w:szCs w:val="24"/>
        </w:rPr>
      </w:pPr>
      <w:r>
        <w:rPr>
          <w:rStyle w:val="CommentReference"/>
        </w:rPr>
        <w:commentReference w:id="16"/>
      </w:r>
      <w:commentRangeEnd w:id="17"/>
      <w:r w:rsidR="00577DBB">
        <w:rPr>
          <w:rStyle w:val="CommentReference"/>
        </w:rPr>
        <w:commentReference w:id="17"/>
      </w:r>
      <w:r w:rsidR="002C30D5">
        <w:rPr>
          <w:rFonts w:ascii="Times New Roman" w:eastAsia="Times New Roman" w:hAnsi="Times New Roman" w:cs="Times New Roman"/>
          <w:b/>
          <w:sz w:val="24"/>
          <w:szCs w:val="24"/>
        </w:rPr>
        <w:fldChar w:fldCharType="begin" w:fldLock="1"/>
      </w:r>
      <w:r w:rsidR="002C30D5">
        <w:rPr>
          <w:rFonts w:ascii="Times New Roman" w:eastAsia="Times New Roman" w:hAnsi="Times New Roman" w:cs="Times New Roman"/>
          <w:b/>
          <w:sz w:val="24"/>
          <w:szCs w:val="24"/>
        </w:rPr>
        <w:instrText xml:space="preserve">ADDIN Mendeley Bibliography CSL_BIBLIOGRAPHY </w:instrText>
      </w:r>
      <w:r w:rsidR="002C30D5">
        <w:rPr>
          <w:rFonts w:ascii="Times New Roman" w:eastAsia="Times New Roman" w:hAnsi="Times New Roman" w:cs="Times New Roman"/>
          <w:b/>
          <w:sz w:val="24"/>
          <w:szCs w:val="24"/>
        </w:rPr>
        <w:fldChar w:fldCharType="separate"/>
      </w:r>
      <w:r w:rsidR="00ED445A" w:rsidRPr="00ED445A">
        <w:rPr>
          <w:rFonts w:ascii="Times New Roman" w:hAnsi="Times New Roman" w:cs="Times New Roman"/>
          <w:noProof/>
          <w:sz w:val="24"/>
          <w:szCs w:val="24"/>
        </w:rPr>
        <w:t xml:space="preserve">Alotaibi BS, Khan M, Shamim S. 2021. Unraveling the underlying heavy metal detoxification </w:t>
      </w:r>
      <w:r w:rsidR="00ED445A" w:rsidRPr="00ED445A">
        <w:rPr>
          <w:rFonts w:ascii="Times New Roman" w:hAnsi="Times New Roman" w:cs="Times New Roman"/>
          <w:noProof/>
          <w:sz w:val="24"/>
          <w:szCs w:val="24"/>
        </w:rPr>
        <w:lastRenderedPageBreak/>
        <w:t>mechanisms of bacillus species. Microorganisms. 9(8). doi:10.3390/microorganisms9081628.</w:t>
      </w:r>
    </w:p>
    <w:p w14:paraId="495BBF20"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0CE91317" w14:textId="7807FD55"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Anggoro RR, Ratnaningsih E. 2018. Expression of haloacid dehalogenase gene and its molecular protein characterization from Klebsiella pneumoniae ITB1. Indones J Biotechnol. 22(1):1. doi:10.22146/ijbiotech.26004.</w:t>
      </w:r>
    </w:p>
    <w:p w14:paraId="658EACF9"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648E12AC" w14:textId="317858B1"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Boyd ES, Barkay T. 2012. The mercury resistance operon : from an origin in a geothermal environment to an efficient detoxification machine. Front Microbiol. 3(10):1–13. doi:10.3389/fmicb.2012.00349.</w:t>
      </w:r>
    </w:p>
    <w:p w14:paraId="70EF3C7D"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396F4EF7" w14:textId="2E5C7AFE"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Chasanah U, Nuraini Y, Handayanto E. 2018. The potential of mercury-resistant bacteria isolated from small-scale gold mine tailings for accumulation of mercury. J Ecol Eng. 19(2):236–245. doi:10.12911/22998993/83565.</w:t>
      </w:r>
    </w:p>
    <w:p w14:paraId="2CE73E70"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7E352495" w14:textId="7210318C"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Fatimawali, Kepel B, Yusuf I, Badaruddin F, Natsir R, Retnoningrum D. 2014. Isolation and Characterization of Partial Sequence of merA Gene from Mercury Resistant Bacterium Klebsiella pneumoniae Isolated from Sario River Estuary Manado. Res J Environ Earth Sci. 6(3):156–160. doi:10.19026/rjees.6.5754.</w:t>
      </w:r>
    </w:p>
    <w:p w14:paraId="7249BA93"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57C95393" w14:textId="11699CAA"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Fatimawali, Kepel BJ, Gani MA, Tallei TE. 2020. Comparison of Bacterial Community Structure and Diversity in Traditional Gold Mining Waste Disposal Site and Rice Field by Using a Metabarcoding Approach. Int J Microbiol. 1(1):1–8. doi:10.1155/2020/1858732.</w:t>
      </w:r>
    </w:p>
    <w:p w14:paraId="1BABF20A"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61981A86" w14:textId="5D8B7134"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lastRenderedPageBreak/>
        <w:t>Fauzul M, Budi S, Soegianto A. 2019. Characterization of mercury-reducing potential bacteria isolated from Keputih non-active sanitary landfill leachate , Surabaya , Indonesia under different saline conditions. J Environ Manage. 241(3):113–122. doi:10.1016/j.jenvman.2019.04.017.</w:t>
      </w:r>
    </w:p>
    <w:p w14:paraId="4982C6A2"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233E64A4" w14:textId="50F8280D"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Hopwood D. 1983. Cloning and Expression of the Tyrosinase Gene from Streptomyces antibioticus in Streptomyces lividans. J Gen Microbiol. 129(4):2703–2714. doi:10.1099/00221287-129-9-2703.</w:t>
      </w:r>
    </w:p>
    <w:p w14:paraId="5B254E44"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2BA7B8E0" w14:textId="681AD69C"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Krisnayanti BD, Anderson CWN, Utomo H, Feng X. 2012. Assessment of environmental mercury discharge at a four-year-old artisanal gold mining area on Lombok Island , Indonesia. J Environ Monit. 14(8):2598–2607. doi:10.1039/c2em30515a.</w:t>
      </w:r>
    </w:p>
    <w:p w14:paraId="68A81E93"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5C6C4649" w14:textId="75016F92"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Kumar S, Stecher G, Li M, Knyaz C, Tamura K. 2018. MEGA X: Molecular evolutionary genetics analysis across computing platforms. Mol Biol Evol. 35(6):1547–1549. doi:10.1093/molbev/msy096.</w:t>
      </w:r>
    </w:p>
    <w:p w14:paraId="532217D8"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40D1415A" w14:textId="6804C45F"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Liebert CA, Hall RM, Summers AO. 1999. Transposon Tn 21 , Flagship of the Floating Genome. Am Soc Microbiol. 63(3):507–522. doi:10.1128/MMBR.63.3.507-522.1999.</w:t>
      </w:r>
    </w:p>
    <w:p w14:paraId="19EE549E"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36C4E393" w14:textId="5AC26CA4"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Marko MA, Chipperfield R, Birnboim HC. 1982. A procedure for the large-scale isolation of highly purified plasmid DNA using alkaline extraction and binding to glass powder. Anal Biochem. 121(2):382–387. doi:10.1016/0003-2697(82)90497-3.</w:t>
      </w:r>
    </w:p>
    <w:p w14:paraId="6FCEAB4A"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3A5B5BFD" w14:textId="6EA6214F"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lastRenderedPageBreak/>
        <w:t>Mosa KA, Saadoun I, Kumar K, Helmy M. 2016. Potential Biotechnological Strategies for the Cleanup of Heavy Metals and Metalloids. Front Plant Sci. 7(3):1–14. doi:10.3389/fpls.2016.00303.</w:t>
      </w:r>
    </w:p>
    <w:p w14:paraId="7658D087"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5DE4CDBA" w14:textId="62BEAA26"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Niane B, Devarajan N, Poté J, Moritz R. 2019. Quantification and characterization of mercury resistant bacteria in sediments contaminated by artisanal small-scale gold mining activities, Kedougou region, Senegal. J Geochemical Explor. 205(8):0375–6742. doi:10.1016/j.gexplo.2019.106353.</w:t>
      </w:r>
    </w:p>
    <w:p w14:paraId="479271D5"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2DB54A17" w14:textId="377A769D"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Oregaard G, Sorensen JS. 2007. High diversity of bacterial mercuric reductase genes from surface and sub-surface floodplain soil. ISME J. 1(7):453–467. doi:10.1038/ismej.2007.56.</w:t>
      </w:r>
    </w:p>
    <w:p w14:paraId="702543F7"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1EE80EF4" w14:textId="18E1FA9C"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Purkan P, Nuzulla YF, Hadi S, Prasetyawati ET. 2017. Biochemical Properties of Mercuric Reductase from Local Isolate of Bacillus sp for Bioremediation Agent. Molekul. 12(2):182–188. doi:10.20884/1.jm.2017.12.2.398.</w:t>
      </w:r>
    </w:p>
    <w:p w14:paraId="3057F8E2"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47925BC4" w14:textId="65E5EA39"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Rahayu HM, Putri WA, Khasanah AU, Sembiring L, Purwestri YA. 2021. Indigeneous streptomyces spp. Isolated from cyperus rotundus rhizosphere indicate high mercuric reductase activity as a potential bioremediation agent. Biodiversitas. 22(3):1519–1525. doi:10.13057/biodiv/d220357.</w:t>
      </w:r>
    </w:p>
    <w:p w14:paraId="4057735C"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54D73FB9" w14:textId="5E7859EA"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 xml:space="preserve">Singh S, Kumar V. 2020. Mercury detoxification by absorption, mercuric ion reductase, and exopolysaccharides: a comprehensive study. Environ Sci Pollut Res. 27(22):27181–27201. </w:t>
      </w:r>
      <w:r w:rsidRPr="00ED445A">
        <w:rPr>
          <w:rFonts w:ascii="Times New Roman" w:hAnsi="Times New Roman" w:cs="Times New Roman"/>
          <w:noProof/>
          <w:sz w:val="24"/>
          <w:szCs w:val="24"/>
        </w:rPr>
        <w:lastRenderedPageBreak/>
        <w:t>doi:10.1007/s11356-019-04974-w.</w:t>
      </w:r>
    </w:p>
    <w:p w14:paraId="4A1E50A1"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60B48E05" w14:textId="0DB9E0B1"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Thompson JD, Higgins DG, Gibson TJ. 1994. CLUSTAL W: Improving the sensitivity of progressive multiple sequence alignment through sequence weighting, position-specific gap penalties and weight matrix choice. Nucleic Acids Res. 22(22):4673–4680. doi:10.1093/nar/22.22.4673.</w:t>
      </w:r>
    </w:p>
    <w:p w14:paraId="2EEDA923"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09B952A7" w14:textId="78BAC4AE"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Tiodar ED, Văcar CL, Podar D. 2021. Phytoremediation and microorganisms-assisted phytoremediation of mercury-contaminated soils: Challenges and perspectives. Int J Environ Res Public Health. 18(5):1–38. doi:10.3390/ijerph18052435.</w:t>
      </w:r>
    </w:p>
    <w:p w14:paraId="30183E80"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25A4754F" w14:textId="50DE9C56"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Winardi W, Haryono E, Sudrajat S, Soetarto ES. 2020. In Situ Bioremediation Strategies for the Recovery of Mercury- contaminated Land in Abandoned Traditional Gold Mines in Indonesia. Biosaintifika. 12(3):469–477. doi:10.15294/biosaintifika.v12i3.25229.</w:t>
      </w:r>
    </w:p>
    <w:p w14:paraId="07206CC2"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31352AB9" w14:textId="2EC798AF"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Xiao-xi Z, Jian-xin T, Pei J. 2010. Isolation, characterization and extraction of mer gene of Hg2+ resisting strain D2. Trans Nonferrous Met Soc China. 20(12):507–512. doi:10.1016/S1003-6326(09)60170-9.</w:t>
      </w:r>
    </w:p>
    <w:p w14:paraId="3A393F0D"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5FB4B892" w14:textId="183B59E4"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t>Zhang NX, Guo Y, Li H, Yang XQ, Gao CX, Hui CY. 2021. Versatile artificial mer operons in Escherichia coli towards whole cell biosensing and adsorption of mercury. PLoS One. 16(5):1–14. doi:10.1371/journal.pone.0252190.</w:t>
      </w:r>
    </w:p>
    <w:p w14:paraId="37F44CEE" w14:textId="77777777" w:rsidR="00ED445A" w:rsidRP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p>
    <w:p w14:paraId="3319B02D" w14:textId="0180087F" w:rsidR="00ED445A" w:rsidRDefault="00ED445A" w:rsidP="00ED445A">
      <w:pPr>
        <w:widowControl w:val="0"/>
        <w:autoSpaceDE w:val="0"/>
        <w:autoSpaceDN w:val="0"/>
        <w:adjustRightInd w:val="0"/>
        <w:spacing w:after="0" w:line="480" w:lineRule="auto"/>
        <w:jc w:val="both"/>
        <w:rPr>
          <w:rFonts w:ascii="Times New Roman" w:hAnsi="Times New Roman" w:cs="Times New Roman"/>
          <w:noProof/>
          <w:sz w:val="24"/>
          <w:szCs w:val="24"/>
        </w:rPr>
      </w:pPr>
      <w:r w:rsidRPr="00ED445A">
        <w:rPr>
          <w:rFonts w:ascii="Times New Roman" w:hAnsi="Times New Roman" w:cs="Times New Roman"/>
          <w:noProof/>
          <w:sz w:val="24"/>
          <w:szCs w:val="24"/>
        </w:rPr>
        <w:lastRenderedPageBreak/>
        <w:t>Zulaika E, Sembiring L. 2015. Mercury reductase activity of an indigenous mercury resistant bacterial isolate (Bacillus sp. S1) from Kalimas-Surabaya as a potential Reducing Agent for Mercurial Ion (Hg2+). In: The 3rd ICBS-2013 Proceeding. Vol. 2. KnE Life Sciences. p. 446–450.</w:t>
      </w:r>
    </w:p>
    <w:p w14:paraId="27D2A556" w14:textId="77777777" w:rsidR="0022724F" w:rsidRPr="00ED445A" w:rsidRDefault="0022724F" w:rsidP="00ED445A">
      <w:pPr>
        <w:widowControl w:val="0"/>
        <w:autoSpaceDE w:val="0"/>
        <w:autoSpaceDN w:val="0"/>
        <w:adjustRightInd w:val="0"/>
        <w:spacing w:after="0" w:line="480" w:lineRule="auto"/>
        <w:jc w:val="both"/>
        <w:rPr>
          <w:rFonts w:ascii="Times New Roman" w:hAnsi="Times New Roman" w:cs="Times New Roman"/>
          <w:noProof/>
          <w:sz w:val="24"/>
        </w:rPr>
      </w:pPr>
    </w:p>
    <w:p w14:paraId="08456C5B" w14:textId="19861840" w:rsidR="0022724F" w:rsidRDefault="002C30D5" w:rsidP="0022724F">
      <w:pPr>
        <w:widowControl w:val="0"/>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fldChar w:fldCharType="end"/>
      </w:r>
    </w:p>
    <w:p w14:paraId="0061C221" w14:textId="6443E7E9" w:rsidR="00C73C15" w:rsidRDefault="00C73C15" w:rsidP="00ED445A">
      <w:pPr>
        <w:spacing w:after="0" w:line="480" w:lineRule="auto"/>
        <w:ind w:left="709" w:hanging="720"/>
        <w:jc w:val="both"/>
        <w:rPr>
          <w:rFonts w:ascii="Times New Roman" w:eastAsia="Times New Roman" w:hAnsi="Times New Roman" w:cs="Times New Roman"/>
          <w:sz w:val="24"/>
          <w:szCs w:val="24"/>
          <w:highlight w:val="white"/>
        </w:rPr>
      </w:pPr>
    </w:p>
    <w:p w14:paraId="41610E4E" w14:textId="74ACF40D" w:rsidR="00C73C15" w:rsidRDefault="00FD0CF6">
      <w:pPr>
        <w:spacing w:after="0" w:line="480" w:lineRule="auto"/>
        <w:jc w:val="center"/>
        <w:rPr>
          <w:rFonts w:ascii="Times New Roman" w:eastAsia="Times New Roman" w:hAnsi="Times New Roman" w:cs="Times New Roman"/>
          <w:sz w:val="24"/>
          <w:szCs w:val="24"/>
        </w:rPr>
      </w:pPr>
      <w:r>
        <w:rPr>
          <w:noProof/>
        </w:rPr>
        <w:drawing>
          <wp:inline distT="0" distB="0" distL="0" distR="0" wp14:anchorId="72D3ACEB" wp14:editId="52A2BEC0">
            <wp:extent cx="3528060" cy="466228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3443" t="2224" r="4478" b="13536"/>
                    <a:stretch/>
                  </pic:blipFill>
                  <pic:spPr bwMode="auto">
                    <a:xfrm>
                      <a:off x="0" y="0"/>
                      <a:ext cx="3531495" cy="4666826"/>
                    </a:xfrm>
                    <a:prstGeom prst="rect">
                      <a:avLst/>
                    </a:prstGeom>
                    <a:noFill/>
                    <a:ln>
                      <a:noFill/>
                    </a:ln>
                    <a:extLst>
                      <a:ext uri="{53640926-AAD7-44D8-BBD7-CCE9431645EC}">
                        <a14:shadowObscured xmlns:a14="http://schemas.microsoft.com/office/drawing/2010/main"/>
                      </a:ext>
                    </a:extLst>
                  </pic:spPr>
                </pic:pic>
              </a:graphicData>
            </a:graphic>
          </wp:inline>
        </w:drawing>
      </w:r>
    </w:p>
    <w:p w14:paraId="071D71BC" w14:textId="04F7E3FC" w:rsidR="00C73C15" w:rsidRDefault="00471594" w:rsidP="00335285">
      <w:pPr>
        <w:spacing w:after="0" w:line="480" w:lineRule="auto"/>
        <w:rPr>
          <w:rFonts w:ascii="Times New Roman" w:eastAsia="Times New Roman" w:hAnsi="Times New Roman" w:cs="Times New Roman"/>
          <w:sz w:val="24"/>
          <w:szCs w:val="24"/>
        </w:rPr>
      </w:pPr>
      <w:r w:rsidRPr="00FD0CF6">
        <w:rPr>
          <w:rFonts w:ascii="Times New Roman" w:eastAsia="Times New Roman" w:hAnsi="Times New Roman" w:cs="Times New Roman"/>
          <w:b/>
          <w:bCs/>
          <w:sz w:val="24"/>
          <w:szCs w:val="24"/>
        </w:rPr>
        <w:t>Figure 1</w:t>
      </w:r>
      <w:r>
        <w:rPr>
          <w:rFonts w:ascii="Times New Roman" w:eastAsia="Times New Roman" w:hAnsi="Times New Roman" w:cs="Times New Roman"/>
          <w:sz w:val="24"/>
          <w:szCs w:val="24"/>
        </w:rPr>
        <w:t xml:space="preserve"> (</w:t>
      </w:r>
      <w:r w:rsidR="005B5EEF">
        <w:rPr>
          <w:rFonts w:ascii="Times New Roman" w:eastAsia="Times New Roman" w:hAnsi="Times New Roman" w:cs="Times New Roman"/>
          <w:sz w:val="24"/>
          <w:szCs w:val="24"/>
        </w:rPr>
        <w:t>a</w:t>
      </w:r>
      <w:r>
        <w:rPr>
          <w:rFonts w:ascii="Times New Roman" w:eastAsia="Times New Roman" w:hAnsi="Times New Roman" w:cs="Times New Roman"/>
          <w:sz w:val="24"/>
          <w:szCs w:val="24"/>
        </w:rPr>
        <w:t>) Strain’s colony in the SNA medium. (</w:t>
      </w:r>
      <w:r w:rsidR="005B5EEF">
        <w:rPr>
          <w:rFonts w:ascii="Times New Roman" w:eastAsia="Times New Roman" w:hAnsi="Times New Roman" w:cs="Times New Roman"/>
          <w:sz w:val="24"/>
          <w:szCs w:val="24"/>
        </w:rPr>
        <w:t>b</w:t>
      </w:r>
      <w:r>
        <w:rPr>
          <w:rFonts w:ascii="Times New Roman" w:eastAsia="Times New Roman" w:hAnsi="Times New Roman" w:cs="Times New Roman"/>
          <w:sz w:val="24"/>
          <w:szCs w:val="24"/>
        </w:rPr>
        <w:t>) Mercury-resistant ability test using paper disk method.</w:t>
      </w:r>
    </w:p>
    <w:p w14:paraId="0FA0F9AA" w14:textId="22E3BDCB" w:rsidR="00C73C15" w:rsidRDefault="00E26A04">
      <w:pPr>
        <w:shd w:val="clear" w:color="auto" w:fill="FFFFFF"/>
        <w:spacing w:before="200" w:after="0" w:line="480" w:lineRule="auto"/>
        <w:jc w:val="center"/>
        <w:rPr>
          <w:rFonts w:ascii="Times New Roman" w:eastAsia="Times New Roman" w:hAnsi="Times New Roman" w:cs="Times New Roman"/>
          <w:sz w:val="24"/>
          <w:szCs w:val="24"/>
        </w:rPr>
      </w:pPr>
      <w:r>
        <w:rPr>
          <w:noProof/>
        </w:rPr>
        <w:lastRenderedPageBreak/>
        <w:drawing>
          <wp:inline distT="0" distB="0" distL="0" distR="0" wp14:anchorId="76CA6520" wp14:editId="4D967A5B">
            <wp:extent cx="4000500" cy="8290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2763" r="17438" b="-138"/>
                    <a:stretch/>
                  </pic:blipFill>
                  <pic:spPr bwMode="auto">
                    <a:xfrm>
                      <a:off x="0" y="0"/>
                      <a:ext cx="4000500" cy="8290560"/>
                    </a:xfrm>
                    <a:prstGeom prst="rect">
                      <a:avLst/>
                    </a:prstGeom>
                    <a:noFill/>
                    <a:ln>
                      <a:noFill/>
                    </a:ln>
                    <a:extLst>
                      <a:ext uri="{53640926-AAD7-44D8-BBD7-CCE9431645EC}">
                        <a14:shadowObscured xmlns:a14="http://schemas.microsoft.com/office/drawing/2010/main"/>
                      </a:ext>
                    </a:extLst>
                  </pic:spPr>
                </pic:pic>
              </a:graphicData>
            </a:graphic>
          </wp:inline>
        </w:drawing>
      </w:r>
      <w:commentRangeStart w:id="19"/>
      <w:commentRangeStart w:id="20"/>
      <w:commentRangeEnd w:id="19"/>
      <w:r w:rsidR="00231C25">
        <w:rPr>
          <w:rStyle w:val="CommentReference"/>
        </w:rPr>
        <w:commentReference w:id="19"/>
      </w:r>
      <w:commentRangeEnd w:id="20"/>
      <w:r w:rsidR="00577DBB">
        <w:rPr>
          <w:rStyle w:val="CommentReference"/>
        </w:rPr>
        <w:commentReference w:id="20"/>
      </w:r>
    </w:p>
    <w:p w14:paraId="2D96A35C" w14:textId="56D59A69" w:rsidR="00C73C15" w:rsidRDefault="00471594">
      <w:pPr>
        <w:spacing w:before="200" w:after="0" w:line="480" w:lineRule="auto"/>
        <w:jc w:val="both"/>
        <w:rPr>
          <w:rFonts w:ascii="Times New Roman" w:eastAsia="Times New Roman" w:hAnsi="Times New Roman" w:cs="Times New Roman"/>
          <w:sz w:val="24"/>
          <w:szCs w:val="24"/>
        </w:rPr>
      </w:pPr>
      <w:r w:rsidRPr="00FD0CF6">
        <w:rPr>
          <w:rFonts w:ascii="Times New Roman" w:eastAsia="Times New Roman" w:hAnsi="Times New Roman" w:cs="Times New Roman"/>
          <w:b/>
          <w:bCs/>
          <w:sz w:val="24"/>
          <w:szCs w:val="24"/>
        </w:rPr>
        <w:lastRenderedPageBreak/>
        <w:t>Figure 2</w:t>
      </w:r>
      <w:r>
        <w:rPr>
          <w:rFonts w:ascii="Times New Roman" w:eastAsia="Times New Roman" w:hAnsi="Times New Roman" w:cs="Times New Roman"/>
          <w:sz w:val="24"/>
          <w:szCs w:val="24"/>
        </w:rPr>
        <w:t xml:space="preserve"> (</w:t>
      </w:r>
      <w:r w:rsidR="005B5EEF">
        <w:rPr>
          <w:rFonts w:ascii="Times New Roman" w:eastAsia="Times New Roman" w:hAnsi="Times New Roman" w:cs="Times New Roman"/>
          <w:sz w:val="24"/>
          <w:szCs w:val="24"/>
        </w:rPr>
        <w:t>a</w:t>
      </w:r>
      <w:r>
        <w:rPr>
          <w:rFonts w:ascii="Times New Roman" w:eastAsia="Times New Roman" w:hAnsi="Times New Roman" w:cs="Times New Roman"/>
          <w:sz w:val="24"/>
          <w:szCs w:val="24"/>
        </w:rPr>
        <w:t>) Chromosomal DNA isolated using s</w:t>
      </w:r>
      <w:r>
        <w:rPr>
          <w:rFonts w:ascii="Times New Roman" w:eastAsia="Times New Roman" w:hAnsi="Times New Roman" w:cs="Times New Roman"/>
          <w:i/>
          <w:sz w:val="24"/>
          <w:szCs w:val="24"/>
        </w:rPr>
        <w:t>pooling with a glass rod</w:t>
      </w:r>
      <w:r>
        <w:rPr>
          <w:rFonts w:ascii="Times New Roman" w:eastAsia="Times New Roman" w:hAnsi="Times New Roman" w:cs="Times New Roman"/>
          <w:sz w:val="24"/>
          <w:szCs w:val="24"/>
        </w:rPr>
        <w:t>, M: marker λ/</w:t>
      </w:r>
      <w:proofErr w:type="spellStart"/>
      <w:r>
        <w:rPr>
          <w:rFonts w:ascii="Times New Roman" w:eastAsia="Times New Roman" w:hAnsi="Times New Roman" w:cs="Times New Roman"/>
          <w:i/>
          <w:sz w:val="24"/>
          <w:szCs w:val="24"/>
        </w:rPr>
        <w:t>HindIII</w:t>
      </w:r>
      <w:proofErr w:type="spellEnd"/>
      <w:r>
        <w:rPr>
          <w:rFonts w:ascii="Times New Roman" w:eastAsia="Times New Roman" w:hAnsi="Times New Roman" w:cs="Times New Roman"/>
          <w:sz w:val="24"/>
          <w:szCs w:val="24"/>
        </w:rPr>
        <w:t xml:space="preserve">, 1: </w:t>
      </w:r>
      <w:r w:rsidR="008F796E" w:rsidRPr="008F796E">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isolate AS1, 2: </w:t>
      </w:r>
      <w:r w:rsidR="008F796E" w:rsidRPr="008F796E">
        <w:rPr>
          <w:rFonts w:ascii="Times New Roman" w:eastAsia="Times New Roman" w:hAnsi="Times New Roman" w:cs="Times New Roman"/>
          <w:i/>
          <w:iCs/>
          <w:sz w:val="24"/>
          <w:szCs w:val="24"/>
        </w:rPr>
        <w:t>Streptomyces</w:t>
      </w:r>
      <w:r>
        <w:rPr>
          <w:rFonts w:ascii="Times New Roman" w:eastAsia="Times New Roman" w:hAnsi="Times New Roman" w:cs="Times New Roman"/>
          <w:sz w:val="24"/>
          <w:szCs w:val="24"/>
        </w:rPr>
        <w:t xml:space="preserve"> isolate AS2, 3: </w:t>
      </w:r>
      <w:r>
        <w:rPr>
          <w:rFonts w:ascii="Times New Roman" w:eastAsia="Times New Roman" w:hAnsi="Times New Roman" w:cs="Times New Roman"/>
          <w:i/>
          <w:sz w:val="24"/>
          <w:szCs w:val="24"/>
        </w:rPr>
        <w:t>Streptomyces</w:t>
      </w:r>
      <w:r>
        <w:rPr>
          <w:rFonts w:ascii="Times New Roman" w:eastAsia="Times New Roman" w:hAnsi="Times New Roman" w:cs="Times New Roman"/>
          <w:sz w:val="24"/>
          <w:szCs w:val="24"/>
        </w:rPr>
        <w:t xml:space="preserve"> isolate BR28. (</w:t>
      </w:r>
      <w:r w:rsidR="005B5EEF">
        <w:rPr>
          <w:rFonts w:ascii="Times New Roman" w:eastAsia="Times New Roman" w:hAnsi="Times New Roman" w:cs="Times New Roman"/>
          <w:sz w:val="24"/>
          <w:szCs w:val="24"/>
        </w:rPr>
        <w:t>b</w:t>
      </w:r>
      <w:r>
        <w:rPr>
          <w:rFonts w:ascii="Times New Roman" w:eastAsia="Times New Roman" w:hAnsi="Times New Roman" w:cs="Times New Roman"/>
          <w:sz w:val="24"/>
          <w:szCs w:val="24"/>
        </w:rPr>
        <w:t>) 16s rRNA gene. (</w:t>
      </w:r>
      <w:r w:rsidR="005B5EE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gene, M: marker BSM 13 and marker λ /</w:t>
      </w:r>
      <w:proofErr w:type="spellStart"/>
      <w:r>
        <w:rPr>
          <w:rFonts w:ascii="Times New Roman" w:eastAsia="Times New Roman" w:hAnsi="Times New Roman" w:cs="Times New Roman"/>
          <w:i/>
          <w:sz w:val="24"/>
          <w:szCs w:val="24"/>
        </w:rPr>
        <w:t>HindIII</w:t>
      </w:r>
      <w:proofErr w:type="spellEnd"/>
      <w:r>
        <w:rPr>
          <w:rFonts w:ascii="Times New Roman" w:eastAsia="Times New Roman" w:hAnsi="Times New Roman" w:cs="Times New Roman"/>
          <w:sz w:val="24"/>
          <w:szCs w:val="24"/>
        </w:rPr>
        <w:t>.</w:t>
      </w:r>
    </w:p>
    <w:p w14:paraId="5D610C83" w14:textId="543A5F5B" w:rsidR="00F80011" w:rsidRDefault="00F80011">
      <w:pPr>
        <w:spacing w:after="0" w:line="480" w:lineRule="auto"/>
        <w:jc w:val="both"/>
        <w:rPr>
          <w:rFonts w:ascii="Times New Roman" w:eastAsia="Times New Roman" w:hAnsi="Times New Roman" w:cs="Times New Roman"/>
          <w:sz w:val="24"/>
          <w:szCs w:val="24"/>
        </w:rPr>
      </w:pPr>
      <w:r w:rsidRPr="00F80011">
        <w:rPr>
          <w:rFonts w:ascii="Times New Roman" w:eastAsia="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5E68FFE5" wp14:editId="3B28CFFD">
                <wp:simplePos x="0" y="0"/>
                <wp:positionH relativeFrom="margin">
                  <wp:posOffset>186266</wp:posOffset>
                </wp:positionH>
                <wp:positionV relativeFrom="paragraph">
                  <wp:posOffset>-1693</wp:posOffset>
                </wp:positionV>
                <wp:extent cx="6214533" cy="6858000"/>
                <wp:effectExtent l="0" t="0" r="0" b="0"/>
                <wp:wrapNone/>
                <wp:docPr id="9" name="Group 9"/>
                <wp:cNvGraphicFramePr/>
                <a:graphic xmlns:a="http://schemas.openxmlformats.org/drawingml/2006/main">
                  <a:graphicData uri="http://schemas.microsoft.com/office/word/2010/wordprocessingGroup">
                    <wpg:wgp>
                      <wpg:cNvGrpSpPr/>
                      <wpg:grpSpPr>
                        <a:xfrm>
                          <a:off x="0" y="0"/>
                          <a:ext cx="6214533" cy="6858000"/>
                          <a:chOff x="171453" y="0"/>
                          <a:chExt cx="5720305" cy="6858000"/>
                        </a:xfrm>
                      </wpg:grpSpPr>
                      <pic:pic xmlns:pic="http://schemas.openxmlformats.org/drawingml/2006/picture">
                        <pic:nvPicPr>
                          <pic:cNvPr id="10" name="Picture 10"/>
                          <pic:cNvPicPr>
                            <a:picLocks noChangeAspect="1"/>
                          </pic:cNvPicPr>
                        </pic:nvPicPr>
                        <pic:blipFill rotWithShape="1">
                          <a:blip r:embed="rId13"/>
                          <a:srcRect l="1846" r="36566" b="35016"/>
                          <a:stretch/>
                        </pic:blipFill>
                        <pic:spPr>
                          <a:xfrm>
                            <a:off x="171453" y="0"/>
                            <a:ext cx="5720305" cy="6858000"/>
                          </a:xfrm>
                          <a:prstGeom prst="rect">
                            <a:avLst/>
                          </a:prstGeom>
                        </pic:spPr>
                      </pic:pic>
                      <wps:wsp>
                        <wps:cNvPr id="11" name="Rectangle 11"/>
                        <wps:cNvSpPr/>
                        <wps:spPr>
                          <a:xfrm>
                            <a:off x="2745614" y="3364637"/>
                            <a:ext cx="2707690" cy="103868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tangle 12"/>
                        <wps:cNvSpPr/>
                        <wps:spPr>
                          <a:xfrm>
                            <a:off x="2426018" y="5454187"/>
                            <a:ext cx="3124940" cy="103868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58836CA2" id="Group 9" o:spid="_x0000_s1026" style="position:absolute;margin-left:14.65pt;margin-top:-.15pt;width:489.35pt;height:540pt;z-index:251661312;mso-position-horizontal-relative:margin;mso-width-relative:margin" coordorigin="1714" coordsize="57203,685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714;width:57203;height:68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">
                  <v:imagedata r:id="rId16" o:title="" cropbottom="22948f" cropleft="1210f" cropright="23964f"/>
                </v:shape>
                <v:rect id="Rectangle 11" o:spid="_x0000_s1028" style="position:absolute;left:27456;top:33646;width:27077;height:10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" filled="f" strokecolor="red" strokeweight="2.25pt"/>
                <v:rect id="Rectangle 12" o:spid="_x0000_s1029" style="position:absolute;left:24260;top:54541;width:31249;height:10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" filled="f" strokecolor="red" strokeweight="2.25pt"/>
                <w10:wrap anchorx="margin"/>
              </v:group>
            </w:pict>
          </mc:Fallback>
        </mc:AlternateContent>
      </w:r>
    </w:p>
    <w:p w14:paraId="55DB13B4" w14:textId="77777777" w:rsidR="00F80011" w:rsidRDefault="00F80011">
      <w:pPr>
        <w:spacing w:after="0" w:line="480" w:lineRule="auto"/>
        <w:jc w:val="both"/>
        <w:rPr>
          <w:rFonts w:ascii="Times New Roman" w:eastAsia="Times New Roman" w:hAnsi="Times New Roman" w:cs="Times New Roman"/>
          <w:sz w:val="24"/>
          <w:szCs w:val="24"/>
        </w:rPr>
      </w:pPr>
    </w:p>
    <w:p w14:paraId="6D073504" w14:textId="77777777" w:rsidR="00F80011" w:rsidRDefault="00F80011">
      <w:pPr>
        <w:spacing w:after="0" w:line="480" w:lineRule="auto"/>
        <w:jc w:val="both"/>
        <w:rPr>
          <w:rFonts w:ascii="Times New Roman" w:eastAsia="Times New Roman" w:hAnsi="Times New Roman" w:cs="Times New Roman"/>
          <w:sz w:val="24"/>
          <w:szCs w:val="24"/>
        </w:rPr>
      </w:pPr>
    </w:p>
    <w:p w14:paraId="0705C788" w14:textId="7A1DA8AB" w:rsidR="00C73C15" w:rsidRDefault="00C73C15">
      <w:pPr>
        <w:spacing w:after="0" w:line="480" w:lineRule="auto"/>
        <w:jc w:val="both"/>
        <w:rPr>
          <w:rFonts w:ascii="Times New Roman" w:eastAsia="Times New Roman" w:hAnsi="Times New Roman" w:cs="Times New Roman"/>
          <w:sz w:val="24"/>
          <w:szCs w:val="24"/>
        </w:rPr>
      </w:pPr>
    </w:p>
    <w:p w14:paraId="5EDCA1F4" w14:textId="5FA02FBE" w:rsidR="00F80011" w:rsidRDefault="00F80011">
      <w:pPr>
        <w:spacing w:after="0" w:line="480" w:lineRule="auto"/>
        <w:jc w:val="both"/>
        <w:rPr>
          <w:rFonts w:ascii="Times New Roman" w:eastAsia="Times New Roman" w:hAnsi="Times New Roman" w:cs="Times New Roman"/>
          <w:sz w:val="24"/>
          <w:szCs w:val="24"/>
        </w:rPr>
      </w:pPr>
    </w:p>
    <w:p w14:paraId="1F546484" w14:textId="442592A1" w:rsidR="00F80011" w:rsidRDefault="00F80011">
      <w:pPr>
        <w:spacing w:after="0" w:line="480" w:lineRule="auto"/>
        <w:jc w:val="both"/>
        <w:rPr>
          <w:rFonts w:ascii="Times New Roman" w:eastAsia="Times New Roman" w:hAnsi="Times New Roman" w:cs="Times New Roman"/>
          <w:sz w:val="24"/>
          <w:szCs w:val="24"/>
        </w:rPr>
      </w:pPr>
    </w:p>
    <w:p w14:paraId="70770CA4" w14:textId="2A1B1C6D" w:rsidR="00F80011" w:rsidRDefault="00F80011">
      <w:pPr>
        <w:spacing w:after="0" w:line="480" w:lineRule="auto"/>
        <w:jc w:val="both"/>
        <w:rPr>
          <w:rFonts w:ascii="Times New Roman" w:eastAsia="Times New Roman" w:hAnsi="Times New Roman" w:cs="Times New Roman"/>
          <w:sz w:val="24"/>
          <w:szCs w:val="24"/>
        </w:rPr>
      </w:pPr>
    </w:p>
    <w:p w14:paraId="6D1E4A20" w14:textId="1C61BA02" w:rsidR="00F80011" w:rsidRDefault="00F80011">
      <w:pPr>
        <w:spacing w:after="0" w:line="480" w:lineRule="auto"/>
        <w:jc w:val="both"/>
        <w:rPr>
          <w:rFonts w:ascii="Times New Roman" w:eastAsia="Times New Roman" w:hAnsi="Times New Roman" w:cs="Times New Roman"/>
          <w:sz w:val="24"/>
          <w:szCs w:val="24"/>
        </w:rPr>
      </w:pPr>
    </w:p>
    <w:p w14:paraId="6C29A395" w14:textId="12CF9329" w:rsidR="00F80011" w:rsidRDefault="00F80011">
      <w:pPr>
        <w:spacing w:after="0" w:line="480" w:lineRule="auto"/>
        <w:jc w:val="both"/>
        <w:rPr>
          <w:rFonts w:ascii="Times New Roman" w:eastAsia="Times New Roman" w:hAnsi="Times New Roman" w:cs="Times New Roman"/>
          <w:sz w:val="24"/>
          <w:szCs w:val="24"/>
        </w:rPr>
      </w:pPr>
    </w:p>
    <w:p w14:paraId="404D36C1" w14:textId="346631E6" w:rsidR="00F80011" w:rsidRDefault="00F80011">
      <w:pPr>
        <w:spacing w:after="0" w:line="480" w:lineRule="auto"/>
        <w:jc w:val="both"/>
        <w:rPr>
          <w:rFonts w:ascii="Times New Roman" w:eastAsia="Times New Roman" w:hAnsi="Times New Roman" w:cs="Times New Roman"/>
          <w:sz w:val="24"/>
          <w:szCs w:val="24"/>
        </w:rPr>
      </w:pPr>
    </w:p>
    <w:p w14:paraId="4F950598" w14:textId="1FFC5354" w:rsidR="00F80011" w:rsidRDefault="00F80011">
      <w:pPr>
        <w:spacing w:after="0" w:line="480" w:lineRule="auto"/>
        <w:jc w:val="both"/>
        <w:rPr>
          <w:rFonts w:ascii="Times New Roman" w:eastAsia="Times New Roman" w:hAnsi="Times New Roman" w:cs="Times New Roman"/>
          <w:sz w:val="24"/>
          <w:szCs w:val="24"/>
        </w:rPr>
      </w:pPr>
    </w:p>
    <w:p w14:paraId="2E158DB1" w14:textId="78D74682" w:rsidR="00F80011" w:rsidRDefault="00F80011">
      <w:pPr>
        <w:spacing w:after="0" w:line="480" w:lineRule="auto"/>
        <w:jc w:val="both"/>
        <w:rPr>
          <w:rFonts w:ascii="Times New Roman" w:eastAsia="Times New Roman" w:hAnsi="Times New Roman" w:cs="Times New Roman"/>
          <w:sz w:val="24"/>
          <w:szCs w:val="24"/>
        </w:rPr>
      </w:pPr>
    </w:p>
    <w:p w14:paraId="75B8F497" w14:textId="11BF9B5B" w:rsidR="00F80011" w:rsidRDefault="00F80011">
      <w:pPr>
        <w:spacing w:after="0" w:line="480" w:lineRule="auto"/>
        <w:jc w:val="both"/>
        <w:rPr>
          <w:rFonts w:ascii="Times New Roman" w:eastAsia="Times New Roman" w:hAnsi="Times New Roman" w:cs="Times New Roman"/>
          <w:sz w:val="24"/>
          <w:szCs w:val="24"/>
        </w:rPr>
      </w:pPr>
    </w:p>
    <w:p w14:paraId="7EB7B651" w14:textId="6A55FAC0" w:rsidR="00F80011" w:rsidRDefault="00F80011">
      <w:pPr>
        <w:spacing w:after="0" w:line="480" w:lineRule="auto"/>
        <w:jc w:val="both"/>
        <w:rPr>
          <w:rFonts w:ascii="Times New Roman" w:eastAsia="Times New Roman" w:hAnsi="Times New Roman" w:cs="Times New Roman"/>
          <w:sz w:val="24"/>
          <w:szCs w:val="24"/>
        </w:rPr>
      </w:pPr>
    </w:p>
    <w:p w14:paraId="7F819062" w14:textId="26D1E351" w:rsidR="00F80011" w:rsidRDefault="00F80011">
      <w:pPr>
        <w:spacing w:after="0" w:line="480" w:lineRule="auto"/>
        <w:jc w:val="both"/>
        <w:rPr>
          <w:rFonts w:ascii="Times New Roman" w:eastAsia="Times New Roman" w:hAnsi="Times New Roman" w:cs="Times New Roman"/>
          <w:sz w:val="24"/>
          <w:szCs w:val="24"/>
        </w:rPr>
      </w:pPr>
    </w:p>
    <w:p w14:paraId="5D0A6295" w14:textId="165D5E40" w:rsidR="00F80011" w:rsidRDefault="00F80011">
      <w:pPr>
        <w:spacing w:after="0" w:line="480" w:lineRule="auto"/>
        <w:jc w:val="both"/>
        <w:rPr>
          <w:rFonts w:ascii="Times New Roman" w:eastAsia="Times New Roman" w:hAnsi="Times New Roman" w:cs="Times New Roman"/>
          <w:sz w:val="24"/>
          <w:szCs w:val="24"/>
        </w:rPr>
      </w:pPr>
    </w:p>
    <w:p w14:paraId="16F58C4D" w14:textId="77777777" w:rsidR="00F80011" w:rsidRDefault="00F80011">
      <w:pPr>
        <w:spacing w:after="0" w:line="480" w:lineRule="auto"/>
        <w:jc w:val="both"/>
        <w:rPr>
          <w:rFonts w:ascii="Times New Roman" w:eastAsia="Times New Roman" w:hAnsi="Times New Roman" w:cs="Times New Roman"/>
          <w:sz w:val="24"/>
          <w:szCs w:val="24"/>
        </w:rPr>
      </w:pPr>
    </w:p>
    <w:p w14:paraId="1F62DE67" w14:textId="77777777" w:rsidR="00F80011" w:rsidRDefault="00F80011">
      <w:pPr>
        <w:spacing w:after="0" w:line="480" w:lineRule="auto"/>
        <w:jc w:val="both"/>
        <w:rPr>
          <w:rFonts w:ascii="Times New Roman" w:eastAsia="Times New Roman" w:hAnsi="Times New Roman" w:cs="Times New Roman"/>
          <w:sz w:val="24"/>
          <w:szCs w:val="24"/>
        </w:rPr>
      </w:pPr>
    </w:p>
    <w:p w14:paraId="4B579CE5" w14:textId="37C66CE6" w:rsidR="00F80011" w:rsidRDefault="00F80011">
      <w:pPr>
        <w:spacing w:after="0" w:line="480" w:lineRule="auto"/>
        <w:jc w:val="both"/>
        <w:rPr>
          <w:rFonts w:ascii="Times New Roman" w:eastAsia="Times New Roman" w:hAnsi="Times New Roman" w:cs="Times New Roman"/>
          <w:sz w:val="24"/>
          <w:szCs w:val="24"/>
        </w:rPr>
      </w:pPr>
    </w:p>
    <w:p w14:paraId="03C46E59" w14:textId="23EC3B03" w:rsidR="00C73C15" w:rsidRDefault="00C73C15">
      <w:pPr>
        <w:shd w:val="clear" w:color="auto" w:fill="FFFFFF"/>
        <w:spacing w:after="0" w:line="480" w:lineRule="auto"/>
        <w:jc w:val="center"/>
        <w:rPr>
          <w:rFonts w:ascii="Times New Roman" w:eastAsia="Times New Roman" w:hAnsi="Times New Roman" w:cs="Times New Roman"/>
          <w:sz w:val="24"/>
          <w:szCs w:val="24"/>
        </w:rPr>
      </w:pPr>
    </w:p>
    <w:p w14:paraId="2232059F" w14:textId="77777777" w:rsidR="00C33646" w:rsidRDefault="00C33646" w:rsidP="00C33646">
      <w:pPr>
        <w:shd w:val="clear" w:color="auto" w:fill="FFFFFF"/>
        <w:spacing w:after="0" w:line="480" w:lineRule="auto"/>
        <w:rPr>
          <w:rFonts w:ascii="Times New Roman" w:eastAsia="Times New Roman" w:hAnsi="Times New Roman" w:cs="Times New Roman"/>
          <w:sz w:val="24"/>
          <w:szCs w:val="24"/>
        </w:rPr>
      </w:pPr>
      <w:r w:rsidRPr="00FD0CF6">
        <w:rPr>
          <w:rFonts w:ascii="Times New Roman" w:eastAsia="Times New Roman" w:hAnsi="Times New Roman" w:cs="Times New Roman"/>
          <w:b/>
          <w:bCs/>
          <w:sz w:val="24"/>
          <w:szCs w:val="24"/>
        </w:rPr>
        <w:lastRenderedPageBreak/>
        <w:t>Figure 3</w:t>
      </w:r>
      <w:r>
        <w:rPr>
          <w:rFonts w:ascii="Times New Roman" w:eastAsia="Times New Roman" w:hAnsi="Times New Roman" w:cs="Times New Roman"/>
          <w:sz w:val="24"/>
          <w:szCs w:val="24"/>
        </w:rPr>
        <w:t xml:space="preserve"> Molecular phylogenetic analysis by maximum likelihood method</w:t>
      </w:r>
    </w:p>
    <w:p w14:paraId="7C74271A" w14:textId="00E66FF5" w:rsidR="00C73C15" w:rsidRDefault="00C33646" w:rsidP="00335285">
      <w:pPr>
        <w:shd w:val="clear" w:color="auto" w:fill="FFFFFF"/>
        <w:spacing w:after="0" w:line="480" w:lineRule="auto"/>
        <w:jc w:val="both"/>
        <w:rPr>
          <w:rFonts w:ascii="Times New Roman" w:eastAsia="Times New Roman" w:hAnsi="Times New Roman" w:cs="Times New Roman"/>
          <w:sz w:val="24"/>
          <w:szCs w:val="24"/>
        </w:rPr>
      </w:pPr>
      <w:r w:rsidRPr="00C33646">
        <w:rPr>
          <w:rFonts w:ascii="Times New Roman" w:eastAsia="Gungsuh" w:hAnsi="Times New Roman" w:cs="Times New Roman"/>
          <w:sz w:val="24"/>
          <w:szCs w:val="24"/>
        </w:rPr>
        <w:t>The evolutionary history was inferred by using the Maximum Likelihood method and Tamura-</w:t>
      </w:r>
      <w:proofErr w:type="spellStart"/>
      <w:r w:rsidRPr="00C33646">
        <w:rPr>
          <w:rFonts w:ascii="Times New Roman" w:eastAsia="Gungsuh" w:hAnsi="Times New Roman" w:cs="Times New Roman"/>
          <w:sz w:val="24"/>
          <w:szCs w:val="24"/>
        </w:rPr>
        <w:t>Nei</w:t>
      </w:r>
      <w:proofErr w:type="spellEnd"/>
      <w:r w:rsidRPr="00C33646">
        <w:rPr>
          <w:rFonts w:ascii="Times New Roman" w:eastAsia="Gungsuh" w:hAnsi="Times New Roman" w:cs="Times New Roman"/>
          <w:sz w:val="24"/>
          <w:szCs w:val="24"/>
        </w:rPr>
        <w:t xml:space="preserve"> model. The bootstrap consensus tree inferred from 1000 replicates is taken to represent the evolutionary history of the taxa analyzed. Branches corresponding to partitions reproduced in less than 50% bootstrap replicates are collapsed. Initial tree(s) for the heuristic search were obtained automatically by applying Neighbor-Join and </w:t>
      </w:r>
      <w:proofErr w:type="spellStart"/>
      <w:r w:rsidRPr="00C33646">
        <w:rPr>
          <w:rFonts w:ascii="Times New Roman" w:eastAsia="Gungsuh" w:hAnsi="Times New Roman" w:cs="Times New Roman"/>
          <w:sz w:val="24"/>
          <w:szCs w:val="24"/>
        </w:rPr>
        <w:t>BioNJ</w:t>
      </w:r>
      <w:proofErr w:type="spellEnd"/>
      <w:r w:rsidRPr="00C33646">
        <w:rPr>
          <w:rFonts w:ascii="Times New Roman" w:eastAsia="Gungsuh" w:hAnsi="Times New Roman" w:cs="Times New Roman"/>
          <w:sz w:val="24"/>
          <w:szCs w:val="24"/>
        </w:rPr>
        <w:t xml:space="preserve"> algorithms to a matrix of pairwise distances estimated using the Tamura-</w:t>
      </w:r>
      <w:proofErr w:type="spellStart"/>
      <w:r w:rsidRPr="00C33646">
        <w:rPr>
          <w:rFonts w:ascii="Times New Roman" w:eastAsia="Gungsuh" w:hAnsi="Times New Roman" w:cs="Times New Roman"/>
          <w:sz w:val="24"/>
          <w:szCs w:val="24"/>
        </w:rPr>
        <w:t>Nei</w:t>
      </w:r>
      <w:proofErr w:type="spellEnd"/>
      <w:r w:rsidRPr="00C33646">
        <w:rPr>
          <w:rFonts w:ascii="Times New Roman" w:eastAsia="Gungsuh" w:hAnsi="Times New Roman" w:cs="Times New Roman"/>
          <w:sz w:val="24"/>
          <w:szCs w:val="24"/>
        </w:rPr>
        <w:t xml:space="preserve"> model, and then selecting the topology with superior log likelihood value. This analysis involved 31 nucleotide sequences. Codon positions included were 1st+2nd+3rd+Noncoding. There were a total of 1868 positions in the final dataset. Evolutionary analyses were conducted in MEGA X </w:t>
      </w:r>
      <w:r w:rsidRPr="00A0409B">
        <w:rPr>
          <w:rFonts w:ascii="Times New Roman" w:eastAsia="Gungsuh" w:hAnsi="Times New Roman" w:cs="Times New Roman"/>
          <w:sz w:val="24"/>
          <w:szCs w:val="24"/>
        </w:rPr>
        <w:t xml:space="preserve"> </w:t>
      </w:r>
    </w:p>
    <w:p w14:paraId="0F0D008B" w14:textId="2E55EF8E" w:rsidR="00C73C15" w:rsidRDefault="00FD0CF6">
      <w:pPr>
        <w:spacing w:after="0" w:line="480" w:lineRule="auto"/>
        <w:jc w:val="center"/>
        <w:rPr>
          <w:rFonts w:ascii="Times New Roman" w:eastAsia="Times New Roman" w:hAnsi="Times New Roman" w:cs="Times New Roman"/>
          <w:sz w:val="24"/>
          <w:szCs w:val="24"/>
          <w:highlight w:val="white"/>
        </w:rPr>
      </w:pPr>
      <w:commentRangeStart w:id="21"/>
      <w:commentRangeStart w:id="22"/>
      <w:r>
        <w:rPr>
          <w:noProof/>
        </w:rPr>
        <w:lastRenderedPageBreak/>
        <w:drawing>
          <wp:inline distT="0" distB="0" distL="0" distR="0" wp14:anchorId="04A15F76" wp14:editId="36C32505">
            <wp:extent cx="5238623" cy="79819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463" t="916" r="4628" b="3189"/>
                    <a:stretch/>
                  </pic:blipFill>
                  <pic:spPr bwMode="auto">
                    <a:xfrm>
                      <a:off x="0" y="0"/>
                      <a:ext cx="5254513" cy="8006161"/>
                    </a:xfrm>
                    <a:prstGeom prst="rect">
                      <a:avLst/>
                    </a:prstGeom>
                    <a:noFill/>
                    <a:ln>
                      <a:noFill/>
                    </a:ln>
                    <a:extLst>
                      <a:ext uri="{53640926-AAD7-44D8-BBD7-CCE9431645EC}">
                        <a14:shadowObscured xmlns:a14="http://schemas.microsoft.com/office/drawing/2010/main"/>
                      </a:ext>
                    </a:extLst>
                  </pic:spPr>
                </pic:pic>
              </a:graphicData>
            </a:graphic>
          </wp:inline>
        </w:drawing>
      </w:r>
      <w:commentRangeEnd w:id="21"/>
      <w:r w:rsidR="00231C25">
        <w:rPr>
          <w:rStyle w:val="CommentReference"/>
        </w:rPr>
        <w:commentReference w:id="21"/>
      </w:r>
      <w:commentRangeEnd w:id="22"/>
      <w:r w:rsidR="00577DBB">
        <w:rPr>
          <w:rStyle w:val="CommentReference"/>
        </w:rPr>
        <w:commentReference w:id="22"/>
      </w:r>
    </w:p>
    <w:p w14:paraId="00DA7DC9" w14:textId="2361CC2B" w:rsidR="00C73C15" w:rsidRDefault="00471594">
      <w:pPr>
        <w:spacing w:after="0" w:line="480" w:lineRule="auto"/>
        <w:jc w:val="both"/>
        <w:rPr>
          <w:rFonts w:ascii="Times New Roman" w:eastAsia="Times New Roman" w:hAnsi="Times New Roman" w:cs="Times New Roman"/>
          <w:sz w:val="24"/>
          <w:szCs w:val="24"/>
          <w:highlight w:val="white"/>
        </w:rPr>
      </w:pPr>
      <w:r w:rsidRPr="00805521">
        <w:rPr>
          <w:rFonts w:ascii="Times New Roman" w:eastAsia="Times New Roman" w:hAnsi="Times New Roman" w:cs="Times New Roman"/>
          <w:b/>
          <w:bCs/>
          <w:sz w:val="24"/>
          <w:szCs w:val="24"/>
          <w:highlight w:val="white"/>
        </w:rPr>
        <w:lastRenderedPageBreak/>
        <w:t xml:space="preserve">Figure </w:t>
      </w:r>
      <w:r w:rsidR="00611A91">
        <w:rPr>
          <w:rFonts w:ascii="Times New Roman" w:eastAsia="Times New Roman" w:hAnsi="Times New Roman" w:cs="Times New Roman"/>
          <w:b/>
          <w:bCs/>
          <w:sz w:val="24"/>
          <w:szCs w:val="24"/>
          <w:highlight w:val="white"/>
        </w:rPr>
        <w:t>4</w:t>
      </w:r>
      <w:r>
        <w:rPr>
          <w:rFonts w:ascii="Times New Roman" w:eastAsia="Times New Roman" w:hAnsi="Times New Roman" w:cs="Times New Roman"/>
          <w:sz w:val="24"/>
          <w:szCs w:val="24"/>
          <w:highlight w:val="white"/>
        </w:rPr>
        <w:t xml:space="preserve"> (</w:t>
      </w:r>
      <w:r w:rsidR="005B5EEF">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 xml:space="preserve">) pET-28c vector with </w:t>
      </w:r>
      <w:proofErr w:type="spellStart"/>
      <w:r>
        <w:rPr>
          <w:rFonts w:ascii="Times New Roman" w:eastAsia="Times New Roman" w:hAnsi="Times New Roman" w:cs="Times New Roman"/>
          <w:i/>
          <w:sz w:val="24"/>
          <w:szCs w:val="24"/>
          <w:highlight w:val="white"/>
        </w:rPr>
        <w:t>merA</w:t>
      </w:r>
      <w:proofErr w:type="spellEnd"/>
      <w:r>
        <w:rPr>
          <w:rFonts w:ascii="Times New Roman" w:eastAsia="Times New Roman" w:hAnsi="Times New Roman" w:cs="Times New Roman"/>
          <w:sz w:val="24"/>
          <w:szCs w:val="24"/>
          <w:highlight w:val="white"/>
        </w:rPr>
        <w:t xml:space="preserve"> restricted using </w:t>
      </w:r>
      <w:proofErr w:type="spellStart"/>
      <w:r>
        <w:rPr>
          <w:rFonts w:ascii="Times New Roman" w:eastAsia="Times New Roman" w:hAnsi="Times New Roman" w:cs="Times New Roman"/>
          <w:i/>
          <w:sz w:val="24"/>
          <w:szCs w:val="24"/>
          <w:highlight w:val="white"/>
        </w:rPr>
        <w:t>Bam</w:t>
      </w:r>
      <w:r>
        <w:rPr>
          <w:rFonts w:ascii="Times New Roman" w:eastAsia="Times New Roman" w:hAnsi="Times New Roman" w:cs="Times New Roman"/>
          <w:sz w:val="24"/>
          <w:szCs w:val="24"/>
          <w:highlight w:val="white"/>
        </w:rPr>
        <w:t>HI</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i/>
          <w:sz w:val="24"/>
          <w:szCs w:val="24"/>
          <w:highlight w:val="white"/>
        </w:rPr>
        <w:t>Xho</w:t>
      </w:r>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M: marker λ/</w:t>
      </w:r>
      <w:proofErr w:type="spellStart"/>
      <w:r>
        <w:rPr>
          <w:rFonts w:ascii="Times New Roman" w:eastAsia="Times New Roman" w:hAnsi="Times New Roman" w:cs="Times New Roman"/>
          <w:sz w:val="24"/>
          <w:szCs w:val="24"/>
          <w:highlight w:val="white"/>
        </w:rPr>
        <w:t>HindIII</w:t>
      </w:r>
      <w:proofErr w:type="spellEnd"/>
      <w:r>
        <w:rPr>
          <w:rFonts w:ascii="Times New Roman" w:eastAsia="Times New Roman" w:hAnsi="Times New Roman" w:cs="Times New Roman"/>
          <w:sz w:val="24"/>
          <w:szCs w:val="24"/>
          <w:highlight w:val="white"/>
        </w:rPr>
        <w:t xml:space="preserve">, 1–8: transformant plasmid cut only with </w:t>
      </w:r>
      <w:proofErr w:type="spellStart"/>
      <w:r>
        <w:rPr>
          <w:rFonts w:ascii="Times New Roman" w:eastAsia="Times New Roman" w:hAnsi="Times New Roman" w:cs="Times New Roman"/>
          <w:i/>
          <w:sz w:val="24"/>
          <w:szCs w:val="24"/>
          <w:highlight w:val="white"/>
        </w:rPr>
        <w:t>Bam</w:t>
      </w:r>
      <w:r>
        <w:rPr>
          <w:rFonts w:ascii="Times New Roman" w:eastAsia="Times New Roman" w:hAnsi="Times New Roman" w:cs="Times New Roman"/>
          <w:sz w:val="24"/>
          <w:szCs w:val="24"/>
          <w:highlight w:val="white"/>
        </w:rPr>
        <w:t>HI</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i/>
          <w:sz w:val="24"/>
          <w:szCs w:val="24"/>
          <w:highlight w:val="white"/>
        </w:rPr>
        <w:t>Xho</w:t>
      </w:r>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xml:space="preserve">, 9–10: transformant plasmid not inserted with </w:t>
      </w:r>
      <w:proofErr w:type="spellStart"/>
      <w:r>
        <w:rPr>
          <w:rFonts w:ascii="Times New Roman" w:eastAsia="Times New Roman" w:hAnsi="Times New Roman" w:cs="Times New Roman"/>
          <w:i/>
          <w:sz w:val="24"/>
          <w:szCs w:val="24"/>
          <w:highlight w:val="white"/>
        </w:rPr>
        <w:t>merA</w:t>
      </w:r>
      <w:proofErr w:type="spellEnd"/>
      <w:r>
        <w:rPr>
          <w:rFonts w:ascii="Times New Roman" w:eastAsia="Times New Roman" w:hAnsi="Times New Roman" w:cs="Times New Roman"/>
          <w:sz w:val="24"/>
          <w:szCs w:val="24"/>
          <w:highlight w:val="white"/>
        </w:rPr>
        <w:t>, M2: marker BSM 13. (</w:t>
      </w:r>
      <w:r w:rsidR="005B5EEF">
        <w:rPr>
          <w:rFonts w:ascii="Times New Roman" w:eastAsia="Times New Roman" w:hAnsi="Times New Roman" w:cs="Times New Roman"/>
          <w:sz w:val="24"/>
          <w:szCs w:val="24"/>
          <w:highlight w:val="white"/>
        </w:rPr>
        <w:t>b</w:t>
      </w:r>
      <w:r>
        <w:rPr>
          <w:rFonts w:ascii="Times New Roman" w:eastAsia="Times New Roman" w:hAnsi="Times New Roman" w:cs="Times New Roman"/>
          <w:sz w:val="24"/>
          <w:szCs w:val="24"/>
          <w:highlight w:val="white"/>
        </w:rPr>
        <w:t xml:space="preserve">) pET-28c vector with </w:t>
      </w:r>
      <w:proofErr w:type="spellStart"/>
      <w:r>
        <w:rPr>
          <w:rFonts w:ascii="Times New Roman" w:eastAsia="Times New Roman" w:hAnsi="Times New Roman" w:cs="Times New Roman"/>
          <w:i/>
          <w:sz w:val="24"/>
          <w:szCs w:val="24"/>
          <w:highlight w:val="white"/>
        </w:rPr>
        <w:t>merA</w:t>
      </w:r>
      <w:proofErr w:type="spellEnd"/>
      <w:r>
        <w:rPr>
          <w:rFonts w:ascii="Times New Roman" w:eastAsia="Times New Roman" w:hAnsi="Times New Roman" w:cs="Times New Roman"/>
          <w:sz w:val="24"/>
          <w:szCs w:val="24"/>
          <w:highlight w:val="white"/>
        </w:rPr>
        <w:t xml:space="preserve"> restricted using </w:t>
      </w:r>
      <w:proofErr w:type="spellStart"/>
      <w:r>
        <w:rPr>
          <w:rFonts w:ascii="Times New Roman" w:eastAsia="Times New Roman" w:hAnsi="Times New Roman" w:cs="Times New Roman"/>
          <w:i/>
          <w:sz w:val="24"/>
          <w:szCs w:val="24"/>
          <w:highlight w:val="white"/>
        </w:rPr>
        <w:t>Pst</w:t>
      </w:r>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i/>
          <w:sz w:val="24"/>
          <w:szCs w:val="24"/>
          <w:highlight w:val="white"/>
        </w:rPr>
        <w:t>Xho</w:t>
      </w:r>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M: marker λ/</w:t>
      </w:r>
      <w:proofErr w:type="spellStart"/>
      <w:r>
        <w:rPr>
          <w:rFonts w:ascii="Times New Roman" w:eastAsia="Times New Roman" w:hAnsi="Times New Roman" w:cs="Times New Roman"/>
          <w:sz w:val="24"/>
          <w:szCs w:val="24"/>
          <w:highlight w:val="white"/>
        </w:rPr>
        <w:t>HindIII</w:t>
      </w:r>
      <w:proofErr w:type="spellEnd"/>
      <w:r>
        <w:rPr>
          <w:rFonts w:ascii="Times New Roman" w:eastAsia="Times New Roman" w:hAnsi="Times New Roman" w:cs="Times New Roman"/>
          <w:sz w:val="24"/>
          <w:szCs w:val="24"/>
          <w:highlight w:val="white"/>
        </w:rPr>
        <w:t xml:space="preserve">, 1–3: transformant plasmid cut only with </w:t>
      </w:r>
      <w:proofErr w:type="spellStart"/>
      <w:r>
        <w:rPr>
          <w:rFonts w:ascii="Times New Roman" w:eastAsia="Times New Roman" w:hAnsi="Times New Roman" w:cs="Times New Roman"/>
          <w:i/>
          <w:sz w:val="24"/>
          <w:szCs w:val="24"/>
          <w:highlight w:val="white"/>
        </w:rPr>
        <w:t>Pst</w:t>
      </w:r>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xml:space="preserve">, 4–6: transformant plasmid cut using </w:t>
      </w:r>
      <w:proofErr w:type="spellStart"/>
      <w:r>
        <w:rPr>
          <w:rFonts w:ascii="Times New Roman" w:eastAsia="Times New Roman" w:hAnsi="Times New Roman" w:cs="Times New Roman"/>
          <w:i/>
          <w:sz w:val="24"/>
          <w:szCs w:val="24"/>
          <w:highlight w:val="white"/>
        </w:rPr>
        <w:t>Pst</w:t>
      </w:r>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i/>
          <w:sz w:val="24"/>
          <w:szCs w:val="24"/>
          <w:highlight w:val="white"/>
        </w:rPr>
        <w:t>Xho</w:t>
      </w:r>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M2: marker BSM 13. (</w:t>
      </w:r>
      <w:r w:rsidR="005B5EEF">
        <w:rPr>
          <w:rFonts w:ascii="Times New Roman" w:eastAsia="Times New Roman" w:hAnsi="Times New Roman" w:cs="Times New Roman"/>
          <w:sz w:val="24"/>
          <w:szCs w:val="24"/>
          <w:highlight w:val="white"/>
        </w:rPr>
        <w:t>c</w:t>
      </w:r>
      <w:r>
        <w:rPr>
          <w:rFonts w:ascii="Times New Roman" w:eastAsia="Times New Roman" w:hAnsi="Times New Roman" w:cs="Times New Roman"/>
          <w:sz w:val="24"/>
          <w:szCs w:val="24"/>
          <w:highlight w:val="white"/>
        </w:rPr>
        <w:t xml:space="preserve">) Restriction sites on pGEX-5x-1 with </w:t>
      </w:r>
      <w:proofErr w:type="spellStart"/>
      <w:r>
        <w:rPr>
          <w:rFonts w:ascii="Times New Roman" w:eastAsia="Times New Roman" w:hAnsi="Times New Roman" w:cs="Times New Roman"/>
          <w:i/>
          <w:sz w:val="24"/>
          <w:szCs w:val="24"/>
          <w:highlight w:val="white"/>
        </w:rPr>
        <w:t>merA</w:t>
      </w:r>
      <w:proofErr w:type="spellEnd"/>
      <w:r>
        <w:rPr>
          <w:rFonts w:ascii="Times New Roman" w:eastAsia="Times New Roman" w:hAnsi="Times New Roman" w:cs="Times New Roman"/>
          <w:sz w:val="24"/>
          <w:szCs w:val="24"/>
          <w:highlight w:val="white"/>
        </w:rPr>
        <w:t xml:space="preserve"> inserted, M: marker λ/</w:t>
      </w:r>
      <w:proofErr w:type="spellStart"/>
      <w:r>
        <w:rPr>
          <w:rFonts w:ascii="Times New Roman" w:eastAsia="Times New Roman" w:hAnsi="Times New Roman" w:cs="Times New Roman"/>
          <w:i/>
          <w:sz w:val="24"/>
          <w:szCs w:val="24"/>
          <w:highlight w:val="white"/>
        </w:rPr>
        <w:t>HindIII</w:t>
      </w:r>
      <w:proofErr w:type="spellEnd"/>
      <w:r>
        <w:rPr>
          <w:rFonts w:ascii="Times New Roman" w:eastAsia="Times New Roman" w:hAnsi="Times New Roman" w:cs="Times New Roman"/>
          <w:sz w:val="24"/>
          <w:szCs w:val="24"/>
          <w:highlight w:val="white"/>
        </w:rPr>
        <w:t xml:space="preserve">, 1–3: plasmids cut with </w:t>
      </w:r>
      <w:proofErr w:type="spellStart"/>
      <w:r>
        <w:rPr>
          <w:rFonts w:ascii="Times New Roman" w:eastAsia="Times New Roman" w:hAnsi="Times New Roman" w:cs="Times New Roman"/>
          <w:i/>
          <w:sz w:val="24"/>
          <w:szCs w:val="24"/>
          <w:highlight w:val="white"/>
        </w:rPr>
        <w:t>Bam</w:t>
      </w:r>
      <w:r>
        <w:rPr>
          <w:rFonts w:ascii="Times New Roman" w:eastAsia="Times New Roman" w:hAnsi="Times New Roman" w:cs="Times New Roman"/>
          <w:sz w:val="24"/>
          <w:szCs w:val="24"/>
          <w:highlight w:val="white"/>
        </w:rPr>
        <w:t>HI</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i/>
          <w:sz w:val="24"/>
          <w:szCs w:val="24"/>
          <w:highlight w:val="white"/>
        </w:rPr>
        <w:t>Xho</w:t>
      </w:r>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xml:space="preserve">, 4–6: plasmids cut using </w:t>
      </w:r>
      <w:proofErr w:type="spellStart"/>
      <w:r>
        <w:rPr>
          <w:rFonts w:ascii="Times New Roman" w:eastAsia="Times New Roman" w:hAnsi="Times New Roman" w:cs="Times New Roman"/>
          <w:i/>
          <w:sz w:val="24"/>
          <w:szCs w:val="24"/>
          <w:highlight w:val="white"/>
        </w:rPr>
        <w:t>Bam</w:t>
      </w:r>
      <w:r>
        <w:rPr>
          <w:rFonts w:ascii="Times New Roman" w:eastAsia="Times New Roman" w:hAnsi="Times New Roman" w:cs="Times New Roman"/>
          <w:sz w:val="24"/>
          <w:szCs w:val="24"/>
          <w:highlight w:val="white"/>
        </w:rPr>
        <w:t>HI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Pst</w:t>
      </w:r>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i/>
          <w:sz w:val="24"/>
          <w:szCs w:val="24"/>
          <w:highlight w:val="white"/>
        </w:rPr>
        <w:t>Xho</w:t>
      </w:r>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M2: marker BSM 13.</w:t>
      </w:r>
    </w:p>
    <w:p w14:paraId="29F074B9" w14:textId="77777777" w:rsidR="00A5701C" w:rsidRDefault="00A5701C">
      <w:pPr>
        <w:spacing w:after="0" w:line="480" w:lineRule="auto"/>
        <w:jc w:val="both"/>
        <w:rPr>
          <w:rFonts w:ascii="Times New Roman" w:eastAsia="Times New Roman" w:hAnsi="Times New Roman" w:cs="Times New Roman"/>
          <w:sz w:val="24"/>
          <w:szCs w:val="24"/>
        </w:rPr>
      </w:pPr>
    </w:p>
    <w:p w14:paraId="38E3CC65" w14:textId="75353B28" w:rsidR="00FD0CF6" w:rsidRDefault="00FD0CF6" w:rsidP="00FD0CF6">
      <w:pPr>
        <w:spacing w:after="0" w:line="480" w:lineRule="auto"/>
        <w:jc w:val="both"/>
        <w:rPr>
          <w:rFonts w:ascii="Times New Roman" w:eastAsia="Times New Roman" w:hAnsi="Times New Roman" w:cs="Times New Roman"/>
          <w:sz w:val="24"/>
          <w:szCs w:val="24"/>
        </w:rPr>
      </w:pPr>
      <w:r w:rsidRPr="00805521">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Sequences of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primer</w:t>
      </w:r>
    </w:p>
    <w:tbl>
      <w:tblPr>
        <w:tblStyle w:val="3"/>
        <w:tblW w:w="9103" w:type="dxa"/>
        <w:tblBorders>
          <w:top w:val="single" w:sz="4" w:space="0" w:color="7F7F7F"/>
          <w:bottom w:val="single" w:sz="4" w:space="0" w:color="7F7F7F"/>
        </w:tblBorders>
        <w:tblLayout w:type="fixed"/>
        <w:tblLook w:val="0400" w:firstRow="0" w:lastRow="0" w:firstColumn="0" w:lastColumn="0" w:noHBand="0" w:noVBand="1"/>
      </w:tblPr>
      <w:tblGrid>
        <w:gridCol w:w="1546"/>
        <w:gridCol w:w="3051"/>
        <w:gridCol w:w="2208"/>
        <w:gridCol w:w="2298"/>
      </w:tblGrid>
      <w:tr w:rsidR="00FD0CF6" w14:paraId="057165BD" w14:textId="77777777" w:rsidTr="00EE4B7A">
        <w:trPr>
          <w:trHeight w:val="223"/>
        </w:trPr>
        <w:tc>
          <w:tcPr>
            <w:tcW w:w="1546" w:type="dxa"/>
            <w:tcBorders>
              <w:top w:val="single" w:sz="12" w:space="0" w:color="000000"/>
              <w:left w:val="nil"/>
              <w:bottom w:val="single" w:sz="12" w:space="0" w:color="000000"/>
              <w:right w:val="nil"/>
            </w:tcBorders>
          </w:tcPr>
          <w:p w14:paraId="1624FDEF"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Primer</w:t>
            </w:r>
          </w:p>
        </w:tc>
        <w:tc>
          <w:tcPr>
            <w:tcW w:w="3051" w:type="dxa"/>
            <w:tcBorders>
              <w:top w:val="single" w:sz="12" w:space="0" w:color="000000"/>
              <w:left w:val="nil"/>
              <w:bottom w:val="single" w:sz="12" w:space="0" w:color="000000"/>
              <w:right w:val="nil"/>
            </w:tcBorders>
          </w:tcPr>
          <w:p w14:paraId="242E78FE"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Sequence</w:t>
            </w:r>
          </w:p>
        </w:tc>
        <w:tc>
          <w:tcPr>
            <w:tcW w:w="2208" w:type="dxa"/>
            <w:tcBorders>
              <w:top w:val="single" w:sz="12" w:space="0" w:color="000000"/>
              <w:left w:val="nil"/>
              <w:bottom w:val="single" w:sz="12" w:space="0" w:color="000000"/>
              <w:right w:val="nil"/>
            </w:tcBorders>
          </w:tcPr>
          <w:p w14:paraId="25E46079"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Strain</w:t>
            </w:r>
          </w:p>
        </w:tc>
        <w:tc>
          <w:tcPr>
            <w:tcW w:w="2298" w:type="dxa"/>
            <w:tcBorders>
              <w:top w:val="single" w:sz="12" w:space="0" w:color="000000"/>
              <w:left w:val="nil"/>
              <w:bottom w:val="single" w:sz="12" w:space="0" w:color="000000"/>
              <w:right w:val="nil"/>
            </w:tcBorders>
          </w:tcPr>
          <w:p w14:paraId="4555BE46"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Resource</w:t>
            </w:r>
          </w:p>
        </w:tc>
      </w:tr>
      <w:tr w:rsidR="00FD0CF6" w14:paraId="06D78251" w14:textId="77777777" w:rsidTr="00EE4B7A">
        <w:trPr>
          <w:trHeight w:val="450"/>
        </w:trPr>
        <w:tc>
          <w:tcPr>
            <w:tcW w:w="1546" w:type="dxa"/>
            <w:tcBorders>
              <w:top w:val="single" w:sz="12" w:space="0" w:color="000000"/>
              <w:left w:val="nil"/>
              <w:bottom w:val="single" w:sz="4" w:space="0" w:color="000000"/>
              <w:right w:val="nil"/>
            </w:tcBorders>
          </w:tcPr>
          <w:p w14:paraId="6A58C31F"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merAF1-BamH1</w:t>
            </w:r>
          </w:p>
        </w:tc>
        <w:tc>
          <w:tcPr>
            <w:tcW w:w="3051" w:type="dxa"/>
            <w:tcBorders>
              <w:top w:val="single" w:sz="12" w:space="0" w:color="000000"/>
              <w:left w:val="nil"/>
              <w:bottom w:val="single" w:sz="4" w:space="0" w:color="000000"/>
              <w:right w:val="nil"/>
            </w:tcBorders>
          </w:tcPr>
          <w:p w14:paraId="6A4276B1"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ATA /GGA TCC/ CCG GTT ACG ATC TGG CG</w:t>
            </w:r>
          </w:p>
        </w:tc>
        <w:tc>
          <w:tcPr>
            <w:tcW w:w="2208" w:type="dxa"/>
            <w:tcBorders>
              <w:top w:val="single" w:sz="12" w:space="0" w:color="000000"/>
              <w:left w:val="nil"/>
              <w:bottom w:val="single" w:sz="4" w:space="0" w:color="000000"/>
              <w:right w:val="nil"/>
            </w:tcBorders>
          </w:tcPr>
          <w:p w14:paraId="12D05CDD"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AS1 and AS2</w:t>
            </w:r>
          </w:p>
        </w:tc>
        <w:tc>
          <w:tcPr>
            <w:tcW w:w="2298" w:type="dxa"/>
            <w:tcBorders>
              <w:top w:val="single" w:sz="12" w:space="0" w:color="000000"/>
              <w:left w:val="nil"/>
              <w:bottom w:val="single" w:sz="4" w:space="0" w:color="000000"/>
              <w:right w:val="nil"/>
            </w:tcBorders>
          </w:tcPr>
          <w:p w14:paraId="5E8747BA" w14:textId="77777777" w:rsidR="00FD0CF6" w:rsidRDefault="00FD0CF6" w:rsidP="00EE4B7A">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ClustalW</w:t>
            </w:r>
            <w:proofErr w:type="spellEnd"/>
            <w:r>
              <w:rPr>
                <w:rFonts w:ascii="Times New Roman" w:eastAsia="Times New Roman" w:hAnsi="Times New Roman" w:cs="Times New Roman"/>
                <w:sz w:val="24"/>
                <w:szCs w:val="24"/>
              </w:rPr>
              <w:t xml:space="preserve"> analysis</w:t>
            </w:r>
          </w:p>
        </w:tc>
      </w:tr>
      <w:tr w:rsidR="00FD0CF6" w14:paraId="354D54D5" w14:textId="77777777" w:rsidTr="00EE4B7A">
        <w:trPr>
          <w:trHeight w:val="450"/>
        </w:trPr>
        <w:tc>
          <w:tcPr>
            <w:tcW w:w="1546" w:type="dxa"/>
            <w:tcBorders>
              <w:top w:val="single" w:sz="4" w:space="0" w:color="000000"/>
              <w:left w:val="nil"/>
              <w:bottom w:val="single" w:sz="4" w:space="0" w:color="000000"/>
              <w:right w:val="nil"/>
            </w:tcBorders>
          </w:tcPr>
          <w:p w14:paraId="14AF0571"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merAR1-Xho1</w:t>
            </w:r>
          </w:p>
        </w:tc>
        <w:tc>
          <w:tcPr>
            <w:tcW w:w="3051" w:type="dxa"/>
            <w:tcBorders>
              <w:top w:val="single" w:sz="4" w:space="0" w:color="000000"/>
              <w:left w:val="nil"/>
              <w:bottom w:val="single" w:sz="4" w:space="0" w:color="000000"/>
              <w:right w:val="nil"/>
            </w:tcBorders>
          </w:tcPr>
          <w:p w14:paraId="19707361"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ATA /CTC GAG/ TCA GCC GGC GCA </w:t>
            </w:r>
            <w:proofErr w:type="spellStart"/>
            <w:r>
              <w:rPr>
                <w:rFonts w:ascii="Times New Roman" w:eastAsia="Times New Roman" w:hAnsi="Times New Roman" w:cs="Times New Roman"/>
                <w:sz w:val="24"/>
                <w:szCs w:val="24"/>
              </w:rPr>
              <w:t>GCA</w:t>
            </w:r>
            <w:proofErr w:type="spellEnd"/>
            <w:r>
              <w:rPr>
                <w:rFonts w:ascii="Times New Roman" w:eastAsia="Times New Roman" w:hAnsi="Times New Roman" w:cs="Times New Roman"/>
                <w:sz w:val="24"/>
                <w:szCs w:val="24"/>
              </w:rPr>
              <w:t xml:space="preserve"> GGA</w:t>
            </w:r>
          </w:p>
        </w:tc>
        <w:tc>
          <w:tcPr>
            <w:tcW w:w="2208" w:type="dxa"/>
            <w:tcBorders>
              <w:top w:val="single" w:sz="4" w:space="0" w:color="000000"/>
              <w:left w:val="nil"/>
              <w:bottom w:val="single" w:sz="4" w:space="0" w:color="000000"/>
              <w:right w:val="nil"/>
            </w:tcBorders>
          </w:tcPr>
          <w:p w14:paraId="0A0713FA"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AS1 and AS2</w:t>
            </w:r>
          </w:p>
        </w:tc>
        <w:tc>
          <w:tcPr>
            <w:tcW w:w="2298" w:type="dxa"/>
            <w:tcBorders>
              <w:top w:val="single" w:sz="4" w:space="0" w:color="000000"/>
              <w:left w:val="nil"/>
              <w:bottom w:val="single" w:sz="4" w:space="0" w:color="000000"/>
              <w:right w:val="nil"/>
            </w:tcBorders>
          </w:tcPr>
          <w:p w14:paraId="4C961917" w14:textId="77777777" w:rsidR="00FD0CF6" w:rsidRDefault="00FD0CF6" w:rsidP="00EE4B7A">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ClustalW</w:t>
            </w:r>
            <w:proofErr w:type="spellEnd"/>
            <w:r>
              <w:rPr>
                <w:rFonts w:ascii="Times New Roman" w:eastAsia="Times New Roman" w:hAnsi="Times New Roman" w:cs="Times New Roman"/>
                <w:sz w:val="24"/>
                <w:szCs w:val="24"/>
              </w:rPr>
              <w:t xml:space="preserve"> analysis</w:t>
            </w:r>
          </w:p>
        </w:tc>
      </w:tr>
      <w:tr w:rsidR="00FD0CF6" w14:paraId="217288BC" w14:textId="77777777" w:rsidTr="00EE4B7A">
        <w:trPr>
          <w:trHeight w:val="438"/>
        </w:trPr>
        <w:tc>
          <w:tcPr>
            <w:tcW w:w="1546" w:type="dxa"/>
            <w:tcBorders>
              <w:top w:val="single" w:sz="4" w:space="0" w:color="000000"/>
              <w:left w:val="nil"/>
              <w:bottom w:val="single" w:sz="4" w:space="0" w:color="000000"/>
              <w:right w:val="nil"/>
            </w:tcBorders>
          </w:tcPr>
          <w:p w14:paraId="72BC422C"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StrMerA-F2</w:t>
            </w:r>
          </w:p>
        </w:tc>
        <w:tc>
          <w:tcPr>
            <w:tcW w:w="3051" w:type="dxa"/>
            <w:tcBorders>
              <w:top w:val="single" w:sz="4" w:space="0" w:color="000000"/>
              <w:left w:val="nil"/>
              <w:bottom w:val="single" w:sz="4" w:space="0" w:color="000000"/>
              <w:right w:val="nil"/>
            </w:tcBorders>
          </w:tcPr>
          <w:p w14:paraId="3B43872C"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 ACC TGA CCT CCA </w:t>
            </w:r>
            <w:proofErr w:type="spellStart"/>
            <w:r>
              <w:rPr>
                <w:rFonts w:ascii="Times New Roman" w:eastAsia="Times New Roman" w:hAnsi="Times New Roman" w:cs="Times New Roman"/>
                <w:sz w:val="24"/>
                <w:szCs w:val="24"/>
              </w:rPr>
              <w:t>CCA</w:t>
            </w:r>
            <w:proofErr w:type="spellEnd"/>
            <w:r>
              <w:rPr>
                <w:rFonts w:ascii="Times New Roman" w:eastAsia="Times New Roman" w:hAnsi="Times New Roman" w:cs="Times New Roman"/>
                <w:sz w:val="24"/>
                <w:szCs w:val="24"/>
              </w:rPr>
              <w:t xml:space="preserve"> G</w:t>
            </w:r>
          </w:p>
        </w:tc>
        <w:tc>
          <w:tcPr>
            <w:tcW w:w="2208" w:type="dxa"/>
            <w:tcBorders>
              <w:top w:val="single" w:sz="4" w:space="0" w:color="000000"/>
              <w:left w:val="nil"/>
              <w:bottom w:val="single" w:sz="4" w:space="0" w:color="000000"/>
              <w:right w:val="nil"/>
            </w:tcBorders>
          </w:tcPr>
          <w:p w14:paraId="28A5801F"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AS1 and AS2</w:t>
            </w:r>
          </w:p>
        </w:tc>
        <w:tc>
          <w:tcPr>
            <w:tcW w:w="2298" w:type="dxa"/>
            <w:tcBorders>
              <w:top w:val="single" w:sz="4" w:space="0" w:color="000000"/>
              <w:left w:val="nil"/>
              <w:bottom w:val="single" w:sz="4" w:space="0" w:color="000000"/>
              <w:right w:val="nil"/>
            </w:tcBorders>
          </w:tcPr>
          <w:p w14:paraId="7030F6A2" w14:textId="77777777" w:rsidR="00FD0CF6" w:rsidRDefault="00FD0CF6" w:rsidP="00EE4B7A">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ClustalW</w:t>
            </w:r>
            <w:proofErr w:type="spellEnd"/>
            <w:r>
              <w:rPr>
                <w:rFonts w:ascii="Times New Roman" w:eastAsia="Times New Roman" w:hAnsi="Times New Roman" w:cs="Times New Roman"/>
                <w:sz w:val="24"/>
                <w:szCs w:val="24"/>
              </w:rPr>
              <w:t xml:space="preserve"> analysis</w:t>
            </w:r>
          </w:p>
        </w:tc>
      </w:tr>
      <w:tr w:rsidR="00FD0CF6" w14:paraId="62DB17B3" w14:textId="77777777" w:rsidTr="00EE4B7A">
        <w:trPr>
          <w:trHeight w:val="450"/>
        </w:trPr>
        <w:tc>
          <w:tcPr>
            <w:tcW w:w="1546" w:type="dxa"/>
            <w:tcBorders>
              <w:top w:val="single" w:sz="4" w:space="0" w:color="000000"/>
              <w:left w:val="nil"/>
              <w:bottom w:val="single" w:sz="4" w:space="0" w:color="000000"/>
              <w:right w:val="nil"/>
            </w:tcBorders>
          </w:tcPr>
          <w:p w14:paraId="41F44CB8"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w:t>
            </w:r>
            <w:proofErr w:type="spellStart"/>
            <w:r>
              <w:rPr>
                <w:rFonts w:ascii="Times New Roman" w:eastAsia="Times New Roman" w:hAnsi="Times New Roman" w:cs="Times New Roman"/>
                <w:sz w:val="24"/>
                <w:szCs w:val="24"/>
              </w:rPr>
              <w:t>Fw</w:t>
            </w:r>
            <w:proofErr w:type="spellEnd"/>
          </w:p>
        </w:tc>
        <w:tc>
          <w:tcPr>
            <w:tcW w:w="3051" w:type="dxa"/>
            <w:tcBorders>
              <w:top w:val="single" w:sz="4" w:space="0" w:color="000000"/>
              <w:left w:val="nil"/>
              <w:bottom w:val="single" w:sz="4" w:space="0" w:color="000000"/>
              <w:right w:val="nil"/>
            </w:tcBorders>
          </w:tcPr>
          <w:p w14:paraId="54300011"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CGG ACT TCG TST ACG TCG C</w:t>
            </w:r>
          </w:p>
        </w:tc>
        <w:tc>
          <w:tcPr>
            <w:tcW w:w="2208" w:type="dxa"/>
            <w:tcBorders>
              <w:top w:val="single" w:sz="4" w:space="0" w:color="000000"/>
              <w:left w:val="nil"/>
              <w:bottom w:val="single" w:sz="4" w:space="0" w:color="000000"/>
              <w:right w:val="nil"/>
            </w:tcBorders>
          </w:tcPr>
          <w:p w14:paraId="507F621E" w14:textId="3CFFF40E" w:rsidR="00FD0CF6" w:rsidRDefault="008C02A9"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BR28</w:t>
            </w:r>
          </w:p>
        </w:tc>
        <w:tc>
          <w:tcPr>
            <w:tcW w:w="2298" w:type="dxa"/>
            <w:tcBorders>
              <w:top w:val="single" w:sz="4" w:space="0" w:color="000000"/>
              <w:left w:val="nil"/>
              <w:bottom w:val="single" w:sz="4" w:space="0" w:color="000000"/>
              <w:right w:val="nil"/>
            </w:tcBorders>
          </w:tcPr>
          <w:p w14:paraId="41E3FFDA" w14:textId="424290B5" w:rsidR="00FD0CF6" w:rsidRDefault="00AC076D"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ldLock="1"/>
            </w:r>
            <w:r w:rsidR="001C6FC8">
              <w:rPr>
                <w:rFonts w:ascii="Times New Roman" w:eastAsia="Times New Roman" w:hAnsi="Times New Roman" w:cs="Times New Roman"/>
                <w:sz w:val="24"/>
                <w:szCs w:val="24"/>
              </w:rPr>
              <w:instrText>ADDIN CSL_CITATION {"citationItems":[{"id":"ITEM-1","itemData":{"DOI":"10.1038/ismej.2007.56","author":[{"dropping-particle":"","family":"Oregaard","given":"Gunnar","non-dropping-particle":"","parse-names":false,"suffix":""},{"dropping-particle":"","family":"Sorensen","given":"J. Soren","non-dropping-particle":"","parse-names":false,"suffix":""}],"container-title":"The ISME Journal","id":"ITEM-1","issue":"7","issued":{"date-parts":[["2007"]]},"page":"453-467","title":"High diversity of bacterial mercuric reductase genes from surface and sub-surface floodplain soil","type":"article-journal","volume":"1"},"uris":["http://www.mendeley.com/documents/?uuid=0190a823-0947-44f0-88ff-3d96d6c45231"]}],"mendeley":{"formattedCitation":"(Oregaard and Sorensen 2007)","plainTextFormattedCitation":"(Oregaard and Sorensen 2007)","previouslyFormattedCitation":"(Oregaard and Sorensen 2007)"},"properties":{"noteIndex":0},"schema":"https://github.com/citation-style-language/schema/raw/master/csl-citation.json"}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AC076D">
              <w:rPr>
                <w:rFonts w:ascii="Times New Roman" w:eastAsia="Times New Roman" w:hAnsi="Times New Roman" w:cs="Times New Roman"/>
                <w:noProof/>
                <w:sz w:val="24"/>
                <w:szCs w:val="24"/>
              </w:rPr>
              <w:t>(Oregaard and Sorensen 2007)</w:t>
            </w:r>
            <w:r>
              <w:rPr>
                <w:rFonts w:ascii="Times New Roman" w:eastAsia="Times New Roman" w:hAnsi="Times New Roman" w:cs="Times New Roman"/>
                <w:sz w:val="24"/>
                <w:szCs w:val="24"/>
              </w:rPr>
              <w:fldChar w:fldCharType="end"/>
            </w:r>
          </w:p>
        </w:tc>
      </w:tr>
      <w:tr w:rsidR="00FD0CF6" w14:paraId="2BAFA7BC" w14:textId="77777777" w:rsidTr="00EE4B7A">
        <w:trPr>
          <w:trHeight w:val="438"/>
        </w:trPr>
        <w:tc>
          <w:tcPr>
            <w:tcW w:w="1546" w:type="dxa"/>
            <w:tcBorders>
              <w:top w:val="single" w:sz="4" w:space="0" w:color="000000"/>
              <w:left w:val="nil"/>
              <w:bottom w:val="single" w:sz="4" w:space="0" w:color="000000"/>
              <w:right w:val="nil"/>
            </w:tcBorders>
          </w:tcPr>
          <w:p w14:paraId="0A290F23"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w:t>
            </w:r>
            <w:proofErr w:type="spellStart"/>
            <w:r>
              <w:rPr>
                <w:rFonts w:ascii="Times New Roman" w:eastAsia="Times New Roman" w:hAnsi="Times New Roman" w:cs="Times New Roman"/>
                <w:sz w:val="24"/>
                <w:szCs w:val="24"/>
              </w:rPr>
              <w:t>Rv</w:t>
            </w:r>
            <w:proofErr w:type="spellEnd"/>
          </w:p>
        </w:tc>
        <w:tc>
          <w:tcPr>
            <w:tcW w:w="3051" w:type="dxa"/>
            <w:tcBorders>
              <w:top w:val="single" w:sz="4" w:space="0" w:color="000000"/>
              <w:left w:val="nil"/>
              <w:bottom w:val="single" w:sz="4" w:space="0" w:color="000000"/>
              <w:right w:val="nil"/>
            </w:tcBorders>
          </w:tcPr>
          <w:p w14:paraId="643674C6"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GCC ATG AGG TAS GGG</w:t>
            </w:r>
          </w:p>
        </w:tc>
        <w:tc>
          <w:tcPr>
            <w:tcW w:w="2208" w:type="dxa"/>
            <w:tcBorders>
              <w:top w:val="single" w:sz="4" w:space="0" w:color="000000"/>
              <w:left w:val="nil"/>
              <w:bottom w:val="single" w:sz="4" w:space="0" w:color="000000"/>
              <w:right w:val="nil"/>
            </w:tcBorders>
          </w:tcPr>
          <w:p w14:paraId="182ABF93" w14:textId="0EB63E82" w:rsidR="00FD0CF6" w:rsidRDefault="008C02A9"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BR28</w:t>
            </w:r>
          </w:p>
        </w:tc>
        <w:tc>
          <w:tcPr>
            <w:tcW w:w="2298" w:type="dxa"/>
            <w:tcBorders>
              <w:top w:val="single" w:sz="4" w:space="0" w:color="000000"/>
              <w:left w:val="nil"/>
              <w:bottom w:val="single" w:sz="4" w:space="0" w:color="000000"/>
              <w:right w:val="nil"/>
            </w:tcBorders>
          </w:tcPr>
          <w:p w14:paraId="3B04369B" w14:textId="16FC5567" w:rsidR="00FD0CF6" w:rsidRDefault="00AC076D"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ldLock="1"/>
            </w:r>
            <w:r w:rsidR="001C6FC8">
              <w:rPr>
                <w:rFonts w:ascii="Times New Roman" w:eastAsia="Times New Roman" w:hAnsi="Times New Roman" w:cs="Times New Roman"/>
                <w:sz w:val="24"/>
                <w:szCs w:val="24"/>
              </w:rPr>
              <w:instrText>ADDIN CSL_CITATION {"citationItems":[{"id":"ITEM-1","itemData":{"DOI":"10.1038/ismej.2007.56","author":[{"dropping-particle":"","family":"Oregaard","given":"Gunnar","non-dropping-particle":"","parse-names":false,"suffix":""},{"dropping-particle":"","family":"Sorensen","given":"J. Soren","non-dropping-particle":"","parse-names":false,"suffix":""}],"container-title":"The ISME Journal","id":"ITEM-1","issue":"7","issued":{"date-parts":[["2007"]]},"page":"453-467","title":"High diversity of bacterial mercuric reductase genes from surface and sub-surface floodplain soil","type":"article-journal","volume":"1"},"uris":["http://www.mendeley.com/documents/?uuid=0190a823-0947-44f0-88ff-3d96d6c45231"]}],"mendeley":{"formattedCitation":"(Oregaard and Sorensen 2007)","plainTextFormattedCitation":"(Oregaard and Sorensen 2007)","previouslyFormattedCitation":"(Oregaard and Sorensen 2007)"},"properties":{"noteIndex":0},"schema":"https://github.com/citation-style-language/schema/raw/master/csl-citation.json"}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AC076D">
              <w:rPr>
                <w:rFonts w:ascii="Times New Roman" w:eastAsia="Times New Roman" w:hAnsi="Times New Roman" w:cs="Times New Roman"/>
                <w:noProof/>
                <w:sz w:val="24"/>
                <w:szCs w:val="24"/>
              </w:rPr>
              <w:t>(Oregaard and Sorensen 2007)</w:t>
            </w:r>
            <w:r>
              <w:rPr>
                <w:rFonts w:ascii="Times New Roman" w:eastAsia="Times New Roman" w:hAnsi="Times New Roman" w:cs="Times New Roman"/>
                <w:sz w:val="24"/>
                <w:szCs w:val="24"/>
              </w:rPr>
              <w:fldChar w:fldCharType="end"/>
            </w:r>
          </w:p>
        </w:tc>
      </w:tr>
      <w:tr w:rsidR="00FD0CF6" w14:paraId="42257630" w14:textId="77777777" w:rsidTr="00EE4B7A">
        <w:trPr>
          <w:trHeight w:val="450"/>
        </w:trPr>
        <w:tc>
          <w:tcPr>
            <w:tcW w:w="1546" w:type="dxa"/>
            <w:tcBorders>
              <w:top w:val="single" w:sz="4" w:space="0" w:color="000000"/>
              <w:left w:val="nil"/>
              <w:bottom w:val="single" w:sz="4" w:space="0" w:color="000000"/>
              <w:right w:val="nil"/>
            </w:tcBorders>
          </w:tcPr>
          <w:p w14:paraId="0CC29F75"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Slivid-5Up-F</w:t>
            </w:r>
          </w:p>
        </w:tc>
        <w:tc>
          <w:tcPr>
            <w:tcW w:w="3051" w:type="dxa"/>
            <w:tcBorders>
              <w:top w:val="single" w:sz="4" w:space="0" w:color="000000"/>
              <w:left w:val="nil"/>
              <w:bottom w:val="single" w:sz="4" w:space="0" w:color="000000"/>
              <w:right w:val="nil"/>
            </w:tcBorders>
          </w:tcPr>
          <w:p w14:paraId="216BFBE9"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 GAG GGA GGT AGT GCT</w:t>
            </w:r>
          </w:p>
        </w:tc>
        <w:tc>
          <w:tcPr>
            <w:tcW w:w="2208" w:type="dxa"/>
            <w:tcBorders>
              <w:top w:val="single" w:sz="4" w:space="0" w:color="000000"/>
              <w:left w:val="nil"/>
              <w:bottom w:val="single" w:sz="4" w:space="0" w:color="000000"/>
              <w:right w:val="nil"/>
            </w:tcBorders>
          </w:tcPr>
          <w:p w14:paraId="46ABDA28"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N-terminal of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AS1, AS2</w:t>
            </w:r>
          </w:p>
        </w:tc>
        <w:tc>
          <w:tcPr>
            <w:tcW w:w="2298" w:type="dxa"/>
            <w:tcBorders>
              <w:top w:val="single" w:sz="4" w:space="0" w:color="000000"/>
              <w:left w:val="nil"/>
              <w:bottom w:val="single" w:sz="4" w:space="0" w:color="000000"/>
              <w:right w:val="nil"/>
            </w:tcBorders>
          </w:tcPr>
          <w:p w14:paraId="49DD196E" w14:textId="77777777" w:rsidR="00FD0CF6" w:rsidRDefault="00FD0CF6" w:rsidP="00EE4B7A">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ClustalW</w:t>
            </w:r>
            <w:proofErr w:type="spellEnd"/>
            <w:r>
              <w:rPr>
                <w:rFonts w:ascii="Times New Roman" w:eastAsia="Times New Roman" w:hAnsi="Times New Roman" w:cs="Times New Roman"/>
                <w:sz w:val="24"/>
                <w:szCs w:val="24"/>
              </w:rPr>
              <w:t xml:space="preserve"> analysis</w:t>
            </w:r>
          </w:p>
        </w:tc>
      </w:tr>
      <w:tr w:rsidR="00FD0CF6" w14:paraId="357C1AA5" w14:textId="77777777" w:rsidTr="00EE4B7A">
        <w:trPr>
          <w:trHeight w:val="438"/>
        </w:trPr>
        <w:tc>
          <w:tcPr>
            <w:tcW w:w="1546" w:type="dxa"/>
            <w:tcBorders>
              <w:top w:val="single" w:sz="4" w:space="0" w:color="000000"/>
              <w:left w:val="nil"/>
              <w:bottom w:val="single" w:sz="4" w:space="0" w:color="000000"/>
              <w:right w:val="nil"/>
            </w:tcBorders>
          </w:tcPr>
          <w:p w14:paraId="3233F87D"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AS2-RV-Pst1</w:t>
            </w:r>
          </w:p>
        </w:tc>
        <w:tc>
          <w:tcPr>
            <w:tcW w:w="3051" w:type="dxa"/>
            <w:tcBorders>
              <w:top w:val="single" w:sz="4" w:space="0" w:color="000000"/>
              <w:left w:val="nil"/>
              <w:bottom w:val="single" w:sz="4" w:space="0" w:color="000000"/>
              <w:right w:val="nil"/>
            </w:tcBorders>
          </w:tcPr>
          <w:p w14:paraId="0ED0A037"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TCA GCG CGA CCT GCA GGA CG</w:t>
            </w:r>
          </w:p>
        </w:tc>
        <w:tc>
          <w:tcPr>
            <w:tcW w:w="2208" w:type="dxa"/>
            <w:tcBorders>
              <w:top w:val="single" w:sz="4" w:space="0" w:color="000000"/>
              <w:left w:val="nil"/>
              <w:bottom w:val="single" w:sz="4" w:space="0" w:color="000000"/>
              <w:right w:val="nil"/>
            </w:tcBorders>
          </w:tcPr>
          <w:p w14:paraId="749F186C"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N-terminal of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AS2</w:t>
            </w:r>
          </w:p>
        </w:tc>
        <w:tc>
          <w:tcPr>
            <w:tcW w:w="2298" w:type="dxa"/>
            <w:tcBorders>
              <w:top w:val="single" w:sz="4" w:space="0" w:color="000000"/>
              <w:left w:val="nil"/>
              <w:bottom w:val="single" w:sz="4" w:space="0" w:color="000000"/>
              <w:right w:val="nil"/>
            </w:tcBorders>
          </w:tcPr>
          <w:p w14:paraId="1678DB27" w14:textId="77777777" w:rsidR="00FD0CF6" w:rsidRDefault="00FD0CF6" w:rsidP="00EE4B7A">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ClustalW</w:t>
            </w:r>
            <w:proofErr w:type="spellEnd"/>
            <w:r>
              <w:rPr>
                <w:rFonts w:ascii="Times New Roman" w:eastAsia="Times New Roman" w:hAnsi="Times New Roman" w:cs="Times New Roman"/>
                <w:sz w:val="24"/>
                <w:szCs w:val="24"/>
              </w:rPr>
              <w:t xml:space="preserve"> analysis</w:t>
            </w:r>
          </w:p>
        </w:tc>
      </w:tr>
      <w:tr w:rsidR="00FD0CF6" w14:paraId="743E35A5" w14:textId="77777777" w:rsidTr="00EE4B7A">
        <w:trPr>
          <w:trHeight w:val="438"/>
        </w:trPr>
        <w:tc>
          <w:tcPr>
            <w:tcW w:w="1546" w:type="dxa"/>
            <w:tcBorders>
              <w:top w:val="single" w:sz="4" w:space="0" w:color="000000"/>
              <w:left w:val="nil"/>
              <w:bottom w:val="single" w:sz="4" w:space="0" w:color="000000"/>
              <w:right w:val="nil"/>
            </w:tcBorders>
          </w:tcPr>
          <w:p w14:paraId="7516FD9C"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AS1-RV </w:t>
            </w:r>
            <w:proofErr w:type="spellStart"/>
            <w:r>
              <w:rPr>
                <w:rFonts w:ascii="Times New Roman" w:eastAsia="Times New Roman" w:hAnsi="Times New Roman" w:cs="Times New Roman"/>
                <w:sz w:val="24"/>
                <w:szCs w:val="24"/>
              </w:rPr>
              <w:t>NruI</w:t>
            </w:r>
            <w:proofErr w:type="spellEnd"/>
          </w:p>
        </w:tc>
        <w:tc>
          <w:tcPr>
            <w:tcW w:w="3051" w:type="dxa"/>
            <w:tcBorders>
              <w:top w:val="single" w:sz="4" w:space="0" w:color="000000"/>
              <w:left w:val="nil"/>
              <w:bottom w:val="single" w:sz="4" w:space="0" w:color="000000"/>
              <w:right w:val="nil"/>
            </w:tcBorders>
          </w:tcPr>
          <w:p w14:paraId="0E0C496E"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CGG /TCG CGA/ TGA CGT AGT G</w:t>
            </w:r>
          </w:p>
        </w:tc>
        <w:tc>
          <w:tcPr>
            <w:tcW w:w="2208" w:type="dxa"/>
            <w:tcBorders>
              <w:top w:val="single" w:sz="4" w:space="0" w:color="000000"/>
              <w:left w:val="nil"/>
              <w:bottom w:val="single" w:sz="4" w:space="0" w:color="000000"/>
              <w:right w:val="nil"/>
            </w:tcBorders>
          </w:tcPr>
          <w:p w14:paraId="0869A8E7"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N-terminal of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AS1</w:t>
            </w:r>
          </w:p>
        </w:tc>
        <w:tc>
          <w:tcPr>
            <w:tcW w:w="2298" w:type="dxa"/>
            <w:tcBorders>
              <w:top w:val="single" w:sz="4" w:space="0" w:color="000000"/>
              <w:left w:val="nil"/>
              <w:bottom w:val="single" w:sz="4" w:space="0" w:color="000000"/>
              <w:right w:val="nil"/>
            </w:tcBorders>
          </w:tcPr>
          <w:p w14:paraId="58815246" w14:textId="77777777" w:rsidR="00FD0CF6" w:rsidRDefault="00FD0CF6" w:rsidP="00EE4B7A">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ClustalW</w:t>
            </w:r>
            <w:proofErr w:type="spellEnd"/>
            <w:r>
              <w:rPr>
                <w:rFonts w:ascii="Times New Roman" w:eastAsia="Times New Roman" w:hAnsi="Times New Roman" w:cs="Times New Roman"/>
                <w:sz w:val="24"/>
                <w:szCs w:val="24"/>
              </w:rPr>
              <w:t xml:space="preserve"> analysis</w:t>
            </w:r>
          </w:p>
        </w:tc>
      </w:tr>
      <w:tr w:rsidR="00FD0CF6" w14:paraId="307524D8" w14:textId="77777777" w:rsidTr="00EE4B7A">
        <w:trPr>
          <w:trHeight w:val="450"/>
        </w:trPr>
        <w:tc>
          <w:tcPr>
            <w:tcW w:w="1546" w:type="dxa"/>
            <w:tcBorders>
              <w:top w:val="single" w:sz="4" w:space="0" w:color="000000"/>
              <w:left w:val="nil"/>
              <w:bottom w:val="single" w:sz="12" w:space="0" w:color="000000"/>
              <w:right w:val="nil"/>
            </w:tcBorders>
          </w:tcPr>
          <w:p w14:paraId="119D0291"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AS2-Ini </w:t>
            </w:r>
            <w:proofErr w:type="spellStart"/>
            <w:r>
              <w:rPr>
                <w:rFonts w:ascii="Times New Roman" w:eastAsia="Times New Roman" w:hAnsi="Times New Roman" w:cs="Times New Roman"/>
                <w:sz w:val="24"/>
                <w:szCs w:val="24"/>
              </w:rPr>
              <w:t>BamHI</w:t>
            </w:r>
            <w:proofErr w:type="spellEnd"/>
          </w:p>
        </w:tc>
        <w:tc>
          <w:tcPr>
            <w:tcW w:w="3051" w:type="dxa"/>
            <w:tcBorders>
              <w:top w:val="single" w:sz="4" w:space="0" w:color="000000"/>
              <w:left w:val="nil"/>
              <w:bottom w:val="single" w:sz="12" w:space="0" w:color="000000"/>
              <w:right w:val="nil"/>
            </w:tcBorders>
          </w:tcPr>
          <w:p w14:paraId="4F781F76"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 /GGA TCC/ TGC TCC AGG CAC ACA CC </w:t>
            </w:r>
          </w:p>
        </w:tc>
        <w:tc>
          <w:tcPr>
            <w:tcW w:w="2208" w:type="dxa"/>
            <w:tcBorders>
              <w:top w:val="single" w:sz="4" w:space="0" w:color="000000"/>
              <w:left w:val="nil"/>
              <w:bottom w:val="single" w:sz="12" w:space="0" w:color="000000"/>
              <w:right w:val="nil"/>
            </w:tcBorders>
          </w:tcPr>
          <w:p w14:paraId="4E5BC0D7" w14:textId="77777777" w:rsidR="00FD0CF6" w:rsidRDefault="00FD0CF6" w:rsidP="00EE4B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N-terminal of </w:t>
            </w:r>
            <w:proofErr w:type="spellStart"/>
            <w:r>
              <w:rPr>
                <w:rFonts w:ascii="Times New Roman" w:eastAsia="Times New Roman" w:hAnsi="Times New Roman" w:cs="Times New Roman"/>
                <w:i/>
                <w:sz w:val="24"/>
                <w:szCs w:val="24"/>
              </w:rPr>
              <w:t>merA</w:t>
            </w:r>
            <w:proofErr w:type="spellEnd"/>
            <w:r>
              <w:rPr>
                <w:rFonts w:ascii="Times New Roman" w:eastAsia="Times New Roman" w:hAnsi="Times New Roman" w:cs="Times New Roman"/>
                <w:sz w:val="24"/>
                <w:szCs w:val="24"/>
              </w:rPr>
              <w:t xml:space="preserve"> AS1, AS2</w:t>
            </w:r>
          </w:p>
        </w:tc>
        <w:tc>
          <w:tcPr>
            <w:tcW w:w="2298" w:type="dxa"/>
            <w:tcBorders>
              <w:top w:val="single" w:sz="4" w:space="0" w:color="000000"/>
              <w:left w:val="nil"/>
              <w:bottom w:val="single" w:sz="12" w:space="0" w:color="000000"/>
              <w:right w:val="nil"/>
            </w:tcBorders>
          </w:tcPr>
          <w:p w14:paraId="3101E32E" w14:textId="77777777" w:rsidR="00FD0CF6" w:rsidRDefault="00FD0CF6" w:rsidP="00EE4B7A">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ClustalW</w:t>
            </w:r>
            <w:proofErr w:type="spellEnd"/>
            <w:r>
              <w:rPr>
                <w:rFonts w:ascii="Times New Roman" w:eastAsia="Times New Roman" w:hAnsi="Times New Roman" w:cs="Times New Roman"/>
                <w:sz w:val="24"/>
                <w:szCs w:val="24"/>
              </w:rPr>
              <w:t xml:space="preserve"> analysis</w:t>
            </w:r>
          </w:p>
        </w:tc>
      </w:tr>
    </w:tbl>
    <w:p w14:paraId="4147126F" w14:textId="77777777" w:rsidR="00FD0CF6" w:rsidRDefault="00FD0CF6">
      <w:pPr>
        <w:spacing w:after="0" w:line="480" w:lineRule="auto"/>
        <w:jc w:val="both"/>
        <w:rPr>
          <w:rFonts w:ascii="Times New Roman" w:eastAsia="Times New Roman" w:hAnsi="Times New Roman" w:cs="Times New Roman"/>
          <w:sz w:val="24"/>
          <w:szCs w:val="24"/>
        </w:rPr>
      </w:pPr>
    </w:p>
    <w:p w14:paraId="0961A7DB" w14:textId="77777777" w:rsidR="008864DE" w:rsidRDefault="008864DE">
      <w:pPr>
        <w:spacing w:after="0" w:line="480" w:lineRule="auto"/>
        <w:jc w:val="both"/>
        <w:rPr>
          <w:rFonts w:ascii="Times New Roman" w:eastAsia="Times New Roman" w:hAnsi="Times New Roman" w:cs="Times New Roman"/>
          <w:b/>
          <w:bCs/>
          <w:sz w:val="24"/>
          <w:szCs w:val="24"/>
        </w:rPr>
      </w:pPr>
    </w:p>
    <w:p w14:paraId="0F57E204" w14:textId="69650D8F" w:rsidR="00C73C15" w:rsidRDefault="00471594">
      <w:pPr>
        <w:spacing w:after="0" w:line="480" w:lineRule="auto"/>
        <w:jc w:val="both"/>
        <w:rPr>
          <w:rFonts w:ascii="Times New Roman" w:eastAsia="Times New Roman" w:hAnsi="Times New Roman" w:cs="Times New Roman"/>
          <w:sz w:val="24"/>
          <w:szCs w:val="24"/>
        </w:rPr>
      </w:pPr>
      <w:r w:rsidRPr="00805521">
        <w:rPr>
          <w:rFonts w:ascii="Times New Roman" w:eastAsia="Times New Roman" w:hAnsi="Times New Roman" w:cs="Times New Roman"/>
          <w:b/>
          <w:bCs/>
          <w:sz w:val="24"/>
          <w:szCs w:val="24"/>
        </w:rPr>
        <w:t>Table 2</w:t>
      </w:r>
      <w:r>
        <w:rPr>
          <w:rFonts w:ascii="Times New Roman" w:eastAsia="Times New Roman" w:hAnsi="Times New Roman" w:cs="Times New Roman"/>
          <w:sz w:val="24"/>
          <w:szCs w:val="24"/>
        </w:rPr>
        <w:t xml:space="preserve"> </w:t>
      </w:r>
      <w:r w:rsidR="00F6043C">
        <w:rPr>
          <w:rFonts w:ascii="Times New Roman" w:eastAsia="Times New Roman" w:hAnsi="Times New Roman" w:cs="Times New Roman"/>
          <w:sz w:val="24"/>
          <w:szCs w:val="24"/>
        </w:rPr>
        <w:t>Diameter of clear zone</w:t>
      </w:r>
    </w:p>
    <w:tbl>
      <w:tblPr>
        <w:tblW w:w="5346" w:type="dxa"/>
        <w:tblLook w:val="04A0" w:firstRow="1" w:lastRow="0" w:firstColumn="1" w:lastColumn="0" w:noHBand="0" w:noVBand="1"/>
      </w:tblPr>
      <w:tblGrid>
        <w:gridCol w:w="1336"/>
        <w:gridCol w:w="1428"/>
        <w:gridCol w:w="1548"/>
        <w:gridCol w:w="1548"/>
      </w:tblGrid>
      <w:tr w:rsidR="00F6043C" w:rsidRPr="00F6043C" w14:paraId="157B6ACD" w14:textId="77777777" w:rsidTr="00335285">
        <w:trPr>
          <w:trHeight w:val="369"/>
        </w:trPr>
        <w:tc>
          <w:tcPr>
            <w:tcW w:w="1336" w:type="dxa"/>
            <w:vMerge w:val="restart"/>
            <w:tcBorders>
              <w:top w:val="single" w:sz="4" w:space="0" w:color="auto"/>
              <w:left w:val="nil"/>
              <w:bottom w:val="single" w:sz="4" w:space="0" w:color="auto"/>
              <w:right w:val="nil"/>
            </w:tcBorders>
            <w:shd w:val="clear" w:color="auto" w:fill="auto"/>
            <w:noWrap/>
            <w:vAlign w:val="center"/>
            <w:hideMark/>
          </w:tcPr>
          <w:p w14:paraId="3ACED4E8" w14:textId="423BF12F" w:rsidR="00F6043C" w:rsidRPr="00F6043C" w:rsidRDefault="00CA08B4" w:rsidP="00335285">
            <w:pPr>
              <w:spacing w:after="0" w:line="480" w:lineRule="auto"/>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Isolates</w:t>
            </w:r>
          </w:p>
        </w:tc>
        <w:tc>
          <w:tcPr>
            <w:tcW w:w="4010" w:type="dxa"/>
            <w:gridSpan w:val="3"/>
            <w:tcBorders>
              <w:top w:val="single" w:sz="4" w:space="0" w:color="auto"/>
              <w:left w:val="nil"/>
              <w:bottom w:val="single" w:sz="4" w:space="0" w:color="auto"/>
              <w:right w:val="nil"/>
            </w:tcBorders>
            <w:shd w:val="clear" w:color="auto" w:fill="auto"/>
            <w:noWrap/>
            <w:vAlign w:val="center"/>
            <w:hideMark/>
          </w:tcPr>
          <w:p w14:paraId="2BCA9323" w14:textId="0C32ED02" w:rsidR="00F6043C" w:rsidRPr="00CA08B4" w:rsidRDefault="00CA08B4" w:rsidP="00335285">
            <w:pPr>
              <w:spacing w:after="0" w:line="48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 xml:space="preserve">Volume of </w:t>
            </w:r>
            <w:r w:rsidR="00810FCF">
              <w:rPr>
                <w:rFonts w:ascii="Times New Roman" w:eastAsia="Times New Roman" w:hAnsi="Times New Roman" w:cs="Times New Roman"/>
                <w:color w:val="000000"/>
                <w:sz w:val="24"/>
                <w:szCs w:val="24"/>
                <w:lang w:val="en-ID"/>
              </w:rPr>
              <w:t xml:space="preserve">1 mM </w:t>
            </w:r>
            <w:r>
              <w:rPr>
                <w:rFonts w:ascii="Times New Roman" w:eastAsia="Times New Roman" w:hAnsi="Times New Roman" w:cs="Times New Roman"/>
                <w:color w:val="000000"/>
                <w:sz w:val="24"/>
                <w:szCs w:val="24"/>
                <w:lang w:val="en-ID"/>
              </w:rPr>
              <w:t>HgCl</w:t>
            </w:r>
            <w:r w:rsidRPr="00335285">
              <w:rPr>
                <w:rFonts w:ascii="Times New Roman" w:eastAsia="Times New Roman" w:hAnsi="Times New Roman" w:cs="Times New Roman"/>
                <w:color w:val="000000"/>
                <w:sz w:val="24"/>
                <w:szCs w:val="24"/>
                <w:vertAlign w:val="subscript"/>
                <w:lang w:val="en-ID"/>
              </w:rPr>
              <w:t>2</w:t>
            </w:r>
            <w:r>
              <w:rPr>
                <w:rFonts w:ascii="Times New Roman" w:eastAsia="Times New Roman" w:hAnsi="Times New Roman" w:cs="Times New Roman"/>
                <w:color w:val="000000"/>
                <w:sz w:val="24"/>
                <w:szCs w:val="24"/>
                <w:vertAlign w:val="subscript"/>
                <w:lang w:val="en-ID"/>
              </w:rPr>
              <w:t xml:space="preserve"> </w:t>
            </w:r>
            <w:r>
              <w:rPr>
                <w:rFonts w:ascii="Times New Roman" w:eastAsia="Times New Roman" w:hAnsi="Times New Roman" w:cs="Times New Roman"/>
                <w:color w:val="000000"/>
                <w:sz w:val="24"/>
                <w:szCs w:val="24"/>
                <w:lang w:val="en-ID"/>
              </w:rPr>
              <w:t>(µL)</w:t>
            </w:r>
          </w:p>
        </w:tc>
      </w:tr>
      <w:tr w:rsidR="00F6043C" w:rsidRPr="00F6043C" w14:paraId="5C3DCE53" w14:textId="77777777" w:rsidTr="00335285">
        <w:trPr>
          <w:trHeight w:val="369"/>
        </w:trPr>
        <w:tc>
          <w:tcPr>
            <w:tcW w:w="1336" w:type="dxa"/>
            <w:vMerge/>
            <w:tcBorders>
              <w:top w:val="single" w:sz="4" w:space="0" w:color="auto"/>
              <w:left w:val="nil"/>
              <w:bottom w:val="single" w:sz="4" w:space="0" w:color="auto"/>
              <w:right w:val="nil"/>
            </w:tcBorders>
            <w:vAlign w:val="center"/>
            <w:hideMark/>
          </w:tcPr>
          <w:p w14:paraId="3ABD0015" w14:textId="77777777" w:rsidR="00F6043C" w:rsidRPr="00F6043C" w:rsidRDefault="00F6043C" w:rsidP="00335285">
            <w:pPr>
              <w:spacing w:after="0" w:line="480" w:lineRule="auto"/>
              <w:rPr>
                <w:rFonts w:ascii="Times New Roman" w:eastAsia="Times New Roman" w:hAnsi="Times New Roman" w:cs="Times New Roman"/>
                <w:color w:val="000000"/>
                <w:sz w:val="24"/>
                <w:szCs w:val="24"/>
                <w:lang w:val="en-ID"/>
              </w:rPr>
            </w:pPr>
          </w:p>
        </w:tc>
        <w:tc>
          <w:tcPr>
            <w:tcW w:w="1136" w:type="dxa"/>
            <w:tcBorders>
              <w:top w:val="nil"/>
              <w:left w:val="nil"/>
              <w:bottom w:val="single" w:sz="4" w:space="0" w:color="auto"/>
              <w:right w:val="nil"/>
            </w:tcBorders>
            <w:shd w:val="clear" w:color="auto" w:fill="auto"/>
            <w:noWrap/>
            <w:vAlign w:val="center"/>
            <w:hideMark/>
          </w:tcPr>
          <w:p w14:paraId="7FB8F5A6" w14:textId="77777777" w:rsidR="00F6043C" w:rsidRPr="00F6043C" w:rsidRDefault="00F6043C" w:rsidP="00335285">
            <w:pPr>
              <w:spacing w:after="0" w:line="480" w:lineRule="auto"/>
              <w:jc w:val="center"/>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2</w:t>
            </w:r>
          </w:p>
        </w:tc>
        <w:tc>
          <w:tcPr>
            <w:tcW w:w="1436" w:type="dxa"/>
            <w:tcBorders>
              <w:top w:val="nil"/>
              <w:left w:val="nil"/>
              <w:bottom w:val="single" w:sz="4" w:space="0" w:color="auto"/>
              <w:right w:val="nil"/>
            </w:tcBorders>
            <w:shd w:val="clear" w:color="auto" w:fill="auto"/>
            <w:noWrap/>
            <w:vAlign w:val="center"/>
            <w:hideMark/>
          </w:tcPr>
          <w:p w14:paraId="75B4E134" w14:textId="77777777" w:rsidR="00F6043C" w:rsidRPr="00F6043C" w:rsidRDefault="00F6043C" w:rsidP="00335285">
            <w:pPr>
              <w:spacing w:after="0" w:line="480" w:lineRule="auto"/>
              <w:jc w:val="center"/>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4</w:t>
            </w:r>
          </w:p>
        </w:tc>
        <w:tc>
          <w:tcPr>
            <w:tcW w:w="1436" w:type="dxa"/>
            <w:tcBorders>
              <w:top w:val="nil"/>
              <w:left w:val="nil"/>
              <w:bottom w:val="single" w:sz="4" w:space="0" w:color="auto"/>
              <w:right w:val="nil"/>
            </w:tcBorders>
            <w:shd w:val="clear" w:color="auto" w:fill="auto"/>
            <w:noWrap/>
            <w:vAlign w:val="center"/>
            <w:hideMark/>
          </w:tcPr>
          <w:p w14:paraId="37308A7E" w14:textId="77777777" w:rsidR="00F6043C" w:rsidRPr="00F6043C" w:rsidRDefault="00F6043C" w:rsidP="00335285">
            <w:pPr>
              <w:spacing w:after="0" w:line="480" w:lineRule="auto"/>
              <w:jc w:val="center"/>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6</w:t>
            </w:r>
          </w:p>
        </w:tc>
      </w:tr>
      <w:tr w:rsidR="00F6043C" w:rsidRPr="00F6043C" w14:paraId="7D9A1A6F" w14:textId="77777777" w:rsidTr="00335285">
        <w:trPr>
          <w:trHeight w:val="369"/>
        </w:trPr>
        <w:tc>
          <w:tcPr>
            <w:tcW w:w="1336" w:type="dxa"/>
            <w:tcBorders>
              <w:top w:val="nil"/>
              <w:left w:val="nil"/>
              <w:bottom w:val="single" w:sz="4" w:space="0" w:color="auto"/>
              <w:right w:val="nil"/>
            </w:tcBorders>
            <w:shd w:val="clear" w:color="auto" w:fill="auto"/>
            <w:noWrap/>
            <w:vAlign w:val="center"/>
            <w:hideMark/>
          </w:tcPr>
          <w:p w14:paraId="4A213C17" w14:textId="77777777" w:rsidR="00F6043C" w:rsidRPr="00F6043C" w:rsidRDefault="00F6043C" w:rsidP="00335285">
            <w:pPr>
              <w:spacing w:after="0" w:line="480" w:lineRule="auto"/>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AS1</w:t>
            </w:r>
          </w:p>
        </w:tc>
        <w:tc>
          <w:tcPr>
            <w:tcW w:w="1136" w:type="dxa"/>
            <w:tcBorders>
              <w:top w:val="nil"/>
              <w:left w:val="nil"/>
              <w:bottom w:val="single" w:sz="4" w:space="0" w:color="auto"/>
              <w:right w:val="nil"/>
            </w:tcBorders>
            <w:shd w:val="clear" w:color="auto" w:fill="auto"/>
            <w:noWrap/>
            <w:vAlign w:val="center"/>
            <w:hideMark/>
          </w:tcPr>
          <w:p w14:paraId="780B1472" w14:textId="70B4A3C1" w:rsidR="00F6043C" w:rsidRPr="00F6043C" w:rsidRDefault="00F6043C" w:rsidP="00335285">
            <w:pPr>
              <w:spacing w:after="0" w:line="480" w:lineRule="auto"/>
              <w:jc w:val="center"/>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7</w:t>
            </w:r>
            <w:r w:rsidR="00AF4EDF">
              <w:rPr>
                <w:rFonts w:ascii="Times New Roman" w:eastAsia="Times New Roman" w:hAnsi="Times New Roman" w:cs="Times New Roman"/>
                <w:color w:val="000000"/>
                <w:sz w:val="24"/>
                <w:szCs w:val="24"/>
                <w:lang w:val="en-ID"/>
              </w:rPr>
              <w:t>.000</w:t>
            </w:r>
            <w:r w:rsidR="005A506D">
              <w:rPr>
                <w:rFonts w:ascii="Times New Roman" w:eastAsia="Times New Roman" w:hAnsi="Times New Roman" w:cs="Times New Roman"/>
                <w:color w:val="000000"/>
                <w:sz w:val="24"/>
                <w:szCs w:val="24"/>
                <w:lang w:val="en-ID"/>
              </w:rPr>
              <w:t>±</w:t>
            </w:r>
            <w:r w:rsidR="00AF4EDF">
              <w:rPr>
                <w:rFonts w:ascii="Times New Roman" w:eastAsia="Times New Roman" w:hAnsi="Times New Roman" w:cs="Times New Roman"/>
                <w:color w:val="000000"/>
                <w:sz w:val="24"/>
                <w:szCs w:val="24"/>
                <w:lang w:val="en-ID"/>
              </w:rPr>
              <w:t>0.000</w:t>
            </w:r>
          </w:p>
        </w:tc>
        <w:tc>
          <w:tcPr>
            <w:tcW w:w="1436" w:type="dxa"/>
            <w:tcBorders>
              <w:top w:val="nil"/>
              <w:left w:val="nil"/>
              <w:bottom w:val="single" w:sz="4" w:space="0" w:color="auto"/>
              <w:right w:val="nil"/>
            </w:tcBorders>
            <w:shd w:val="clear" w:color="auto" w:fill="auto"/>
            <w:noWrap/>
            <w:vAlign w:val="center"/>
            <w:hideMark/>
          </w:tcPr>
          <w:p w14:paraId="5C1C4E4D" w14:textId="7B881E5A" w:rsidR="00F6043C" w:rsidRPr="00F6043C" w:rsidRDefault="00F6043C" w:rsidP="00335285">
            <w:pPr>
              <w:spacing w:after="0" w:line="480" w:lineRule="auto"/>
              <w:jc w:val="center"/>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13.6</w:t>
            </w:r>
            <w:r w:rsidR="00AF4EDF">
              <w:rPr>
                <w:rFonts w:ascii="Times New Roman" w:eastAsia="Times New Roman" w:hAnsi="Times New Roman" w:cs="Times New Roman"/>
                <w:color w:val="000000"/>
                <w:sz w:val="24"/>
                <w:szCs w:val="24"/>
                <w:lang w:val="en-ID"/>
              </w:rPr>
              <w:t>6</w:t>
            </w:r>
            <w:r w:rsidRPr="00F6043C">
              <w:rPr>
                <w:rFonts w:ascii="Times New Roman" w:eastAsia="Times New Roman" w:hAnsi="Times New Roman" w:cs="Times New Roman"/>
                <w:color w:val="000000"/>
                <w:sz w:val="24"/>
                <w:szCs w:val="24"/>
                <w:lang w:val="en-ID"/>
              </w:rPr>
              <w:t>7</w:t>
            </w:r>
            <w:r w:rsidR="005A506D">
              <w:rPr>
                <w:rFonts w:ascii="Times New Roman" w:eastAsia="Times New Roman" w:hAnsi="Times New Roman" w:cs="Times New Roman"/>
                <w:color w:val="000000"/>
                <w:sz w:val="24"/>
                <w:szCs w:val="24"/>
                <w:lang w:val="en-ID"/>
              </w:rPr>
              <w:t>±</w:t>
            </w:r>
            <w:r w:rsidR="00AF4EDF">
              <w:rPr>
                <w:rFonts w:ascii="Times New Roman" w:eastAsia="Times New Roman" w:hAnsi="Times New Roman" w:cs="Times New Roman"/>
                <w:color w:val="000000"/>
                <w:sz w:val="24"/>
                <w:szCs w:val="24"/>
                <w:lang w:val="en-ID"/>
              </w:rPr>
              <w:t>0.577</w:t>
            </w:r>
          </w:p>
        </w:tc>
        <w:tc>
          <w:tcPr>
            <w:tcW w:w="1436" w:type="dxa"/>
            <w:tcBorders>
              <w:top w:val="nil"/>
              <w:left w:val="nil"/>
              <w:bottom w:val="single" w:sz="4" w:space="0" w:color="auto"/>
              <w:right w:val="nil"/>
            </w:tcBorders>
            <w:shd w:val="clear" w:color="auto" w:fill="auto"/>
            <w:noWrap/>
            <w:vAlign w:val="center"/>
            <w:hideMark/>
          </w:tcPr>
          <w:p w14:paraId="44F4C799" w14:textId="3DA96D41" w:rsidR="00F6043C" w:rsidRPr="00F6043C" w:rsidRDefault="00F6043C" w:rsidP="00335285">
            <w:pPr>
              <w:spacing w:after="0" w:line="480" w:lineRule="auto"/>
              <w:jc w:val="center"/>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16.6</w:t>
            </w:r>
            <w:r w:rsidR="00AF4EDF">
              <w:rPr>
                <w:rFonts w:ascii="Times New Roman" w:eastAsia="Times New Roman" w:hAnsi="Times New Roman" w:cs="Times New Roman"/>
                <w:color w:val="000000"/>
                <w:sz w:val="24"/>
                <w:szCs w:val="24"/>
                <w:lang w:val="en-ID"/>
              </w:rPr>
              <w:t>6</w:t>
            </w:r>
            <w:r w:rsidRPr="00F6043C">
              <w:rPr>
                <w:rFonts w:ascii="Times New Roman" w:eastAsia="Times New Roman" w:hAnsi="Times New Roman" w:cs="Times New Roman"/>
                <w:color w:val="000000"/>
                <w:sz w:val="24"/>
                <w:szCs w:val="24"/>
                <w:lang w:val="en-ID"/>
              </w:rPr>
              <w:t>7</w:t>
            </w:r>
            <w:r w:rsidR="005A506D">
              <w:rPr>
                <w:rFonts w:ascii="Times New Roman" w:eastAsia="Times New Roman" w:hAnsi="Times New Roman" w:cs="Times New Roman"/>
                <w:color w:val="000000"/>
                <w:sz w:val="24"/>
                <w:szCs w:val="24"/>
                <w:lang w:val="en-ID"/>
              </w:rPr>
              <w:t>±</w:t>
            </w:r>
            <w:r w:rsidR="00AF4EDF">
              <w:rPr>
                <w:rFonts w:ascii="Times New Roman" w:eastAsia="Times New Roman" w:hAnsi="Times New Roman" w:cs="Times New Roman"/>
                <w:color w:val="000000"/>
                <w:sz w:val="24"/>
                <w:szCs w:val="24"/>
                <w:lang w:val="en-ID"/>
              </w:rPr>
              <w:t>0.577</w:t>
            </w:r>
          </w:p>
        </w:tc>
      </w:tr>
      <w:tr w:rsidR="00F6043C" w:rsidRPr="00F6043C" w14:paraId="01F89A2F" w14:textId="77777777" w:rsidTr="00335285">
        <w:trPr>
          <w:trHeight w:val="369"/>
        </w:trPr>
        <w:tc>
          <w:tcPr>
            <w:tcW w:w="1336" w:type="dxa"/>
            <w:tcBorders>
              <w:top w:val="nil"/>
              <w:left w:val="nil"/>
              <w:bottom w:val="single" w:sz="4" w:space="0" w:color="auto"/>
              <w:right w:val="nil"/>
            </w:tcBorders>
            <w:shd w:val="clear" w:color="auto" w:fill="auto"/>
            <w:noWrap/>
            <w:vAlign w:val="center"/>
            <w:hideMark/>
          </w:tcPr>
          <w:p w14:paraId="1BF51D12" w14:textId="77777777" w:rsidR="00F6043C" w:rsidRPr="00F6043C" w:rsidRDefault="00F6043C" w:rsidP="00335285">
            <w:pPr>
              <w:spacing w:after="0" w:line="480" w:lineRule="auto"/>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AS2</w:t>
            </w:r>
          </w:p>
        </w:tc>
        <w:tc>
          <w:tcPr>
            <w:tcW w:w="1136" w:type="dxa"/>
            <w:tcBorders>
              <w:top w:val="nil"/>
              <w:left w:val="nil"/>
              <w:bottom w:val="single" w:sz="4" w:space="0" w:color="auto"/>
              <w:right w:val="nil"/>
            </w:tcBorders>
            <w:shd w:val="clear" w:color="auto" w:fill="auto"/>
            <w:noWrap/>
            <w:vAlign w:val="center"/>
            <w:hideMark/>
          </w:tcPr>
          <w:p w14:paraId="2569020C" w14:textId="7F5C85AF" w:rsidR="00F6043C" w:rsidRPr="00F6043C" w:rsidRDefault="00F6043C" w:rsidP="00335285">
            <w:pPr>
              <w:spacing w:after="0" w:line="480" w:lineRule="auto"/>
              <w:jc w:val="center"/>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9.6</w:t>
            </w:r>
            <w:r w:rsidR="00AF4EDF">
              <w:rPr>
                <w:rFonts w:ascii="Times New Roman" w:eastAsia="Times New Roman" w:hAnsi="Times New Roman" w:cs="Times New Roman"/>
                <w:color w:val="000000"/>
                <w:sz w:val="24"/>
                <w:szCs w:val="24"/>
                <w:lang w:val="en-ID"/>
              </w:rPr>
              <w:t>6</w:t>
            </w:r>
            <w:r w:rsidRPr="00F6043C">
              <w:rPr>
                <w:rFonts w:ascii="Times New Roman" w:eastAsia="Times New Roman" w:hAnsi="Times New Roman" w:cs="Times New Roman"/>
                <w:color w:val="000000"/>
                <w:sz w:val="24"/>
                <w:szCs w:val="24"/>
                <w:lang w:val="en-ID"/>
              </w:rPr>
              <w:t>7</w:t>
            </w:r>
            <w:r w:rsidR="005A506D">
              <w:rPr>
                <w:rFonts w:ascii="Times New Roman" w:eastAsia="Times New Roman" w:hAnsi="Times New Roman" w:cs="Times New Roman"/>
                <w:color w:val="000000"/>
                <w:sz w:val="24"/>
                <w:szCs w:val="24"/>
                <w:lang w:val="en-ID"/>
              </w:rPr>
              <w:t>±</w:t>
            </w:r>
            <w:r w:rsidR="0036413B">
              <w:rPr>
                <w:rFonts w:ascii="Times New Roman" w:eastAsia="Times New Roman" w:hAnsi="Times New Roman" w:cs="Times New Roman"/>
                <w:color w:val="000000"/>
                <w:sz w:val="24"/>
                <w:szCs w:val="24"/>
                <w:lang w:val="en-ID"/>
              </w:rPr>
              <w:t>0.577</w:t>
            </w:r>
          </w:p>
        </w:tc>
        <w:tc>
          <w:tcPr>
            <w:tcW w:w="1436" w:type="dxa"/>
            <w:tcBorders>
              <w:top w:val="nil"/>
              <w:left w:val="nil"/>
              <w:bottom w:val="single" w:sz="4" w:space="0" w:color="auto"/>
              <w:right w:val="nil"/>
            </w:tcBorders>
            <w:shd w:val="clear" w:color="auto" w:fill="auto"/>
            <w:noWrap/>
            <w:vAlign w:val="center"/>
            <w:hideMark/>
          </w:tcPr>
          <w:p w14:paraId="48805D47" w14:textId="0BD33C85" w:rsidR="00F6043C" w:rsidRPr="00F6043C" w:rsidRDefault="00F6043C" w:rsidP="00335285">
            <w:pPr>
              <w:spacing w:after="0" w:line="480" w:lineRule="auto"/>
              <w:jc w:val="center"/>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13.6</w:t>
            </w:r>
            <w:r w:rsidR="00AF4EDF">
              <w:rPr>
                <w:rFonts w:ascii="Times New Roman" w:eastAsia="Times New Roman" w:hAnsi="Times New Roman" w:cs="Times New Roman"/>
                <w:color w:val="000000"/>
                <w:sz w:val="24"/>
                <w:szCs w:val="24"/>
                <w:lang w:val="en-ID"/>
              </w:rPr>
              <w:t>6</w:t>
            </w:r>
            <w:r w:rsidRPr="00F6043C">
              <w:rPr>
                <w:rFonts w:ascii="Times New Roman" w:eastAsia="Times New Roman" w:hAnsi="Times New Roman" w:cs="Times New Roman"/>
                <w:color w:val="000000"/>
                <w:sz w:val="24"/>
                <w:szCs w:val="24"/>
                <w:lang w:val="en-ID"/>
              </w:rPr>
              <w:t>7</w:t>
            </w:r>
            <w:r w:rsidR="005A506D">
              <w:rPr>
                <w:rFonts w:ascii="Times New Roman" w:eastAsia="Times New Roman" w:hAnsi="Times New Roman" w:cs="Times New Roman"/>
                <w:color w:val="000000"/>
                <w:sz w:val="24"/>
                <w:szCs w:val="24"/>
                <w:lang w:val="en-ID"/>
              </w:rPr>
              <w:t>±</w:t>
            </w:r>
            <w:r w:rsidR="0036413B">
              <w:rPr>
                <w:rFonts w:ascii="Times New Roman" w:eastAsia="Times New Roman" w:hAnsi="Times New Roman" w:cs="Times New Roman"/>
                <w:color w:val="000000"/>
                <w:sz w:val="24"/>
                <w:szCs w:val="24"/>
                <w:lang w:val="en-ID"/>
              </w:rPr>
              <w:t>0.577</w:t>
            </w:r>
          </w:p>
        </w:tc>
        <w:tc>
          <w:tcPr>
            <w:tcW w:w="1436" w:type="dxa"/>
            <w:tcBorders>
              <w:top w:val="nil"/>
              <w:left w:val="nil"/>
              <w:bottom w:val="single" w:sz="4" w:space="0" w:color="auto"/>
              <w:right w:val="nil"/>
            </w:tcBorders>
            <w:shd w:val="clear" w:color="auto" w:fill="auto"/>
            <w:noWrap/>
            <w:vAlign w:val="center"/>
            <w:hideMark/>
          </w:tcPr>
          <w:p w14:paraId="7F873B3D" w14:textId="06B9D528" w:rsidR="00F6043C" w:rsidRPr="00F6043C" w:rsidRDefault="00F6043C" w:rsidP="00335285">
            <w:pPr>
              <w:spacing w:after="0" w:line="480" w:lineRule="auto"/>
              <w:jc w:val="center"/>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17.33</w:t>
            </w:r>
            <w:r w:rsidR="00AF4EDF">
              <w:rPr>
                <w:rFonts w:ascii="Times New Roman" w:eastAsia="Times New Roman" w:hAnsi="Times New Roman" w:cs="Times New Roman"/>
                <w:color w:val="000000"/>
                <w:sz w:val="24"/>
                <w:szCs w:val="24"/>
                <w:lang w:val="en-ID"/>
              </w:rPr>
              <w:t>3</w:t>
            </w:r>
            <w:r w:rsidR="005A506D">
              <w:rPr>
                <w:rFonts w:ascii="Times New Roman" w:eastAsia="Times New Roman" w:hAnsi="Times New Roman" w:cs="Times New Roman"/>
                <w:color w:val="000000"/>
                <w:sz w:val="24"/>
                <w:szCs w:val="24"/>
                <w:lang w:val="en-ID"/>
              </w:rPr>
              <w:t>±</w:t>
            </w:r>
            <w:r w:rsidR="0036413B">
              <w:rPr>
                <w:rFonts w:ascii="Times New Roman" w:eastAsia="Times New Roman" w:hAnsi="Times New Roman" w:cs="Times New Roman"/>
                <w:color w:val="000000"/>
                <w:sz w:val="24"/>
                <w:szCs w:val="24"/>
                <w:lang w:val="en-ID"/>
              </w:rPr>
              <w:t>0.577</w:t>
            </w:r>
          </w:p>
        </w:tc>
      </w:tr>
      <w:tr w:rsidR="00F6043C" w:rsidRPr="00F6043C" w14:paraId="0AF721D7" w14:textId="77777777" w:rsidTr="00335285">
        <w:trPr>
          <w:trHeight w:val="369"/>
        </w:trPr>
        <w:tc>
          <w:tcPr>
            <w:tcW w:w="1336" w:type="dxa"/>
            <w:tcBorders>
              <w:top w:val="nil"/>
              <w:left w:val="nil"/>
              <w:bottom w:val="single" w:sz="4" w:space="0" w:color="auto"/>
              <w:right w:val="nil"/>
            </w:tcBorders>
            <w:shd w:val="clear" w:color="auto" w:fill="auto"/>
            <w:noWrap/>
            <w:vAlign w:val="center"/>
            <w:hideMark/>
          </w:tcPr>
          <w:p w14:paraId="393FBCD7" w14:textId="77777777" w:rsidR="00F6043C" w:rsidRPr="00F6043C" w:rsidRDefault="00F6043C" w:rsidP="00335285">
            <w:pPr>
              <w:spacing w:after="0" w:line="480" w:lineRule="auto"/>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BR28</w:t>
            </w:r>
          </w:p>
        </w:tc>
        <w:tc>
          <w:tcPr>
            <w:tcW w:w="1136" w:type="dxa"/>
            <w:tcBorders>
              <w:top w:val="nil"/>
              <w:left w:val="nil"/>
              <w:bottom w:val="single" w:sz="4" w:space="0" w:color="auto"/>
              <w:right w:val="nil"/>
            </w:tcBorders>
            <w:shd w:val="clear" w:color="auto" w:fill="auto"/>
            <w:noWrap/>
            <w:vAlign w:val="center"/>
            <w:hideMark/>
          </w:tcPr>
          <w:p w14:paraId="5D3C4DB0" w14:textId="61A6B89F" w:rsidR="00F6043C" w:rsidRPr="00F6043C" w:rsidRDefault="00F6043C" w:rsidP="00335285">
            <w:pPr>
              <w:spacing w:after="0" w:line="480" w:lineRule="auto"/>
              <w:jc w:val="center"/>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9.33</w:t>
            </w:r>
            <w:r w:rsidR="00AF4EDF">
              <w:rPr>
                <w:rFonts w:ascii="Times New Roman" w:eastAsia="Times New Roman" w:hAnsi="Times New Roman" w:cs="Times New Roman"/>
                <w:color w:val="000000"/>
                <w:sz w:val="24"/>
                <w:szCs w:val="24"/>
                <w:lang w:val="en-ID"/>
              </w:rPr>
              <w:t>3</w:t>
            </w:r>
            <w:r w:rsidR="005A506D">
              <w:rPr>
                <w:rFonts w:ascii="Times New Roman" w:eastAsia="Times New Roman" w:hAnsi="Times New Roman" w:cs="Times New Roman"/>
                <w:color w:val="000000"/>
                <w:sz w:val="24"/>
                <w:szCs w:val="24"/>
                <w:lang w:val="en-ID"/>
              </w:rPr>
              <w:t>±</w:t>
            </w:r>
            <w:r w:rsidR="0036413B">
              <w:rPr>
                <w:rFonts w:ascii="Times New Roman" w:eastAsia="Times New Roman" w:hAnsi="Times New Roman" w:cs="Times New Roman"/>
                <w:color w:val="000000"/>
                <w:sz w:val="24"/>
                <w:szCs w:val="24"/>
                <w:lang w:val="en-ID"/>
              </w:rPr>
              <w:t>0.577</w:t>
            </w:r>
          </w:p>
        </w:tc>
        <w:tc>
          <w:tcPr>
            <w:tcW w:w="1436" w:type="dxa"/>
            <w:tcBorders>
              <w:top w:val="nil"/>
              <w:left w:val="nil"/>
              <w:bottom w:val="single" w:sz="4" w:space="0" w:color="auto"/>
              <w:right w:val="nil"/>
            </w:tcBorders>
            <w:shd w:val="clear" w:color="auto" w:fill="auto"/>
            <w:noWrap/>
            <w:vAlign w:val="center"/>
            <w:hideMark/>
          </w:tcPr>
          <w:p w14:paraId="6D7D31A6" w14:textId="287B2DC0" w:rsidR="00F6043C" w:rsidRPr="00F6043C" w:rsidRDefault="00F6043C" w:rsidP="00335285">
            <w:pPr>
              <w:spacing w:after="0" w:line="480" w:lineRule="auto"/>
              <w:jc w:val="center"/>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10.3</w:t>
            </w:r>
            <w:r w:rsidR="00AF4EDF">
              <w:rPr>
                <w:rFonts w:ascii="Times New Roman" w:eastAsia="Times New Roman" w:hAnsi="Times New Roman" w:cs="Times New Roman"/>
                <w:color w:val="000000"/>
                <w:sz w:val="24"/>
                <w:szCs w:val="24"/>
                <w:lang w:val="en-ID"/>
              </w:rPr>
              <w:t>3</w:t>
            </w:r>
            <w:r w:rsidRPr="00F6043C">
              <w:rPr>
                <w:rFonts w:ascii="Times New Roman" w:eastAsia="Times New Roman" w:hAnsi="Times New Roman" w:cs="Times New Roman"/>
                <w:color w:val="000000"/>
                <w:sz w:val="24"/>
                <w:szCs w:val="24"/>
                <w:lang w:val="en-ID"/>
              </w:rPr>
              <w:t>3</w:t>
            </w:r>
            <w:r w:rsidR="005A506D">
              <w:rPr>
                <w:rFonts w:ascii="Times New Roman" w:eastAsia="Times New Roman" w:hAnsi="Times New Roman" w:cs="Times New Roman"/>
                <w:color w:val="000000"/>
                <w:sz w:val="24"/>
                <w:szCs w:val="24"/>
                <w:lang w:val="en-ID"/>
              </w:rPr>
              <w:t>±</w:t>
            </w:r>
            <w:r w:rsidR="0036413B">
              <w:rPr>
                <w:rFonts w:ascii="Times New Roman" w:eastAsia="Times New Roman" w:hAnsi="Times New Roman" w:cs="Times New Roman"/>
                <w:color w:val="000000"/>
                <w:sz w:val="24"/>
                <w:szCs w:val="24"/>
                <w:lang w:val="en-ID"/>
              </w:rPr>
              <w:t>0.577</w:t>
            </w:r>
          </w:p>
        </w:tc>
        <w:tc>
          <w:tcPr>
            <w:tcW w:w="1436" w:type="dxa"/>
            <w:tcBorders>
              <w:top w:val="nil"/>
              <w:left w:val="nil"/>
              <w:bottom w:val="single" w:sz="4" w:space="0" w:color="auto"/>
              <w:right w:val="nil"/>
            </w:tcBorders>
            <w:shd w:val="clear" w:color="auto" w:fill="auto"/>
            <w:noWrap/>
            <w:vAlign w:val="center"/>
            <w:hideMark/>
          </w:tcPr>
          <w:p w14:paraId="76E6AFE7" w14:textId="179C14C2" w:rsidR="00F6043C" w:rsidRPr="00F6043C" w:rsidRDefault="00F6043C" w:rsidP="00335285">
            <w:pPr>
              <w:spacing w:after="0" w:line="480" w:lineRule="auto"/>
              <w:jc w:val="center"/>
              <w:rPr>
                <w:rFonts w:ascii="Times New Roman" w:eastAsia="Times New Roman" w:hAnsi="Times New Roman" w:cs="Times New Roman"/>
                <w:color w:val="000000"/>
                <w:sz w:val="24"/>
                <w:szCs w:val="24"/>
                <w:lang w:val="en-ID"/>
              </w:rPr>
            </w:pPr>
            <w:r w:rsidRPr="00F6043C">
              <w:rPr>
                <w:rFonts w:ascii="Times New Roman" w:eastAsia="Times New Roman" w:hAnsi="Times New Roman" w:cs="Times New Roman"/>
                <w:color w:val="000000"/>
                <w:sz w:val="24"/>
                <w:szCs w:val="24"/>
                <w:lang w:val="en-ID"/>
              </w:rPr>
              <w:t>15</w:t>
            </w:r>
            <w:r w:rsidR="00AF4EDF">
              <w:rPr>
                <w:rFonts w:ascii="Times New Roman" w:eastAsia="Times New Roman" w:hAnsi="Times New Roman" w:cs="Times New Roman"/>
                <w:color w:val="000000"/>
                <w:sz w:val="24"/>
                <w:szCs w:val="24"/>
                <w:lang w:val="en-ID"/>
              </w:rPr>
              <w:t>.000</w:t>
            </w:r>
            <w:r w:rsidR="005A506D">
              <w:rPr>
                <w:rFonts w:ascii="Times New Roman" w:eastAsia="Times New Roman" w:hAnsi="Times New Roman" w:cs="Times New Roman"/>
                <w:color w:val="000000"/>
                <w:sz w:val="24"/>
                <w:szCs w:val="24"/>
                <w:lang w:val="en-ID"/>
              </w:rPr>
              <w:t>±</w:t>
            </w:r>
            <w:r w:rsidR="0036413B">
              <w:rPr>
                <w:rFonts w:ascii="Times New Roman" w:eastAsia="Times New Roman" w:hAnsi="Times New Roman" w:cs="Times New Roman"/>
                <w:color w:val="000000"/>
                <w:sz w:val="24"/>
                <w:szCs w:val="24"/>
                <w:lang w:val="en-ID"/>
              </w:rPr>
              <w:t>0.000</w:t>
            </w:r>
          </w:p>
        </w:tc>
      </w:tr>
    </w:tbl>
    <w:p w14:paraId="0441486D" w14:textId="0285EC69" w:rsidR="00F6043C" w:rsidRPr="00335285" w:rsidRDefault="00810FCF">
      <w:pPr>
        <w:spacing w:after="0" w:line="480" w:lineRule="auto"/>
        <w:jc w:val="both"/>
        <w:rPr>
          <w:rFonts w:ascii="Times New Roman" w:eastAsia="Times New Roman" w:hAnsi="Times New Roman" w:cs="Times New Roman"/>
          <w:sz w:val="24"/>
          <w:szCs w:val="24"/>
          <w:vertAlign w:val="subscript"/>
        </w:rPr>
      </w:pPr>
      <w:r w:rsidRPr="00335285">
        <w:rPr>
          <w:rFonts w:ascii="Times New Roman" w:eastAsia="Times New Roman" w:hAnsi="Times New Roman" w:cs="Times New Roman"/>
          <w:sz w:val="24"/>
          <w:szCs w:val="24"/>
          <w:vertAlign w:val="subscript"/>
        </w:rPr>
        <w:t>D</w:t>
      </w:r>
      <w:r w:rsidR="00CA08B4" w:rsidRPr="00335285">
        <w:rPr>
          <w:rFonts w:ascii="Times New Roman" w:eastAsia="Times New Roman" w:hAnsi="Times New Roman" w:cs="Times New Roman"/>
          <w:sz w:val="24"/>
          <w:szCs w:val="24"/>
          <w:vertAlign w:val="subscript"/>
        </w:rPr>
        <w:t>iameter i</w:t>
      </w:r>
      <w:r w:rsidRPr="00335285">
        <w:rPr>
          <w:rFonts w:ascii="Times New Roman" w:eastAsia="Times New Roman" w:hAnsi="Times New Roman" w:cs="Times New Roman"/>
          <w:sz w:val="24"/>
          <w:szCs w:val="24"/>
          <w:vertAlign w:val="subscript"/>
        </w:rPr>
        <w:t>s</w:t>
      </w:r>
      <w:r w:rsidR="00CA08B4" w:rsidRPr="00335285">
        <w:rPr>
          <w:rFonts w:ascii="Times New Roman" w:eastAsia="Times New Roman" w:hAnsi="Times New Roman" w:cs="Times New Roman"/>
          <w:sz w:val="24"/>
          <w:szCs w:val="24"/>
          <w:vertAlign w:val="subscript"/>
        </w:rPr>
        <w:t xml:space="preserve"> in </w:t>
      </w:r>
      <w:proofErr w:type="spellStart"/>
      <w:r w:rsidR="00CA08B4" w:rsidRPr="00335285">
        <w:rPr>
          <w:rFonts w:ascii="Times New Roman" w:eastAsia="Times New Roman" w:hAnsi="Times New Roman" w:cs="Times New Roman"/>
          <w:sz w:val="24"/>
          <w:szCs w:val="24"/>
          <w:vertAlign w:val="subscript"/>
        </w:rPr>
        <w:t>mm</w:t>
      </w:r>
      <w:r w:rsidR="005A506D" w:rsidRPr="00335285">
        <w:rPr>
          <w:rFonts w:ascii="Times New Roman" w:eastAsia="Times New Roman" w:hAnsi="Times New Roman" w:cs="Times New Roman"/>
          <w:sz w:val="24"/>
          <w:szCs w:val="24"/>
          <w:vertAlign w:val="subscript"/>
        </w:rPr>
        <w:t>±SD</w:t>
      </w:r>
      <w:proofErr w:type="spellEnd"/>
    </w:p>
    <w:p w14:paraId="4225A1CE" w14:textId="3D79E41A" w:rsidR="00407350" w:rsidRPr="00335285" w:rsidRDefault="00407350">
      <w:pPr>
        <w:spacing w:after="0" w:line="480" w:lineRule="auto"/>
        <w:jc w:val="both"/>
        <w:rPr>
          <w:rFonts w:ascii="Times New Roman" w:eastAsia="Times New Roman" w:hAnsi="Times New Roman" w:cs="Times New Roman"/>
          <w:sz w:val="24"/>
          <w:szCs w:val="24"/>
          <w:vertAlign w:val="subscript"/>
        </w:rPr>
      </w:pPr>
      <w:r w:rsidRPr="00335285">
        <w:rPr>
          <w:rFonts w:ascii="Times New Roman" w:eastAsia="Times New Roman" w:hAnsi="Times New Roman" w:cs="Times New Roman"/>
          <w:sz w:val="24"/>
          <w:szCs w:val="24"/>
          <w:vertAlign w:val="subscript"/>
        </w:rPr>
        <w:t xml:space="preserve">Repetition were 3 times </w:t>
      </w:r>
      <w:r w:rsidR="003620CE" w:rsidRPr="00335285">
        <w:rPr>
          <w:rFonts w:ascii="Times New Roman" w:eastAsia="Times New Roman" w:hAnsi="Times New Roman" w:cs="Times New Roman"/>
          <w:sz w:val="24"/>
          <w:szCs w:val="24"/>
          <w:vertAlign w:val="subscript"/>
        </w:rPr>
        <w:t>for each group</w:t>
      </w:r>
    </w:p>
    <w:p w14:paraId="70476D40" w14:textId="77777777" w:rsidR="008864DE" w:rsidRDefault="008864DE">
      <w:pPr>
        <w:spacing w:after="0" w:line="480" w:lineRule="auto"/>
        <w:jc w:val="both"/>
        <w:rPr>
          <w:rFonts w:ascii="Times New Roman" w:eastAsia="Times New Roman" w:hAnsi="Times New Roman" w:cs="Times New Roman"/>
          <w:b/>
          <w:bCs/>
          <w:sz w:val="24"/>
          <w:szCs w:val="24"/>
        </w:rPr>
      </w:pPr>
    </w:p>
    <w:p w14:paraId="7D9CE6BF" w14:textId="77777777" w:rsidR="00C73C15" w:rsidRDefault="00C73C15">
      <w:pPr>
        <w:spacing w:after="0" w:line="480" w:lineRule="auto"/>
        <w:jc w:val="both"/>
        <w:rPr>
          <w:rFonts w:ascii="Times New Roman" w:eastAsia="Times New Roman" w:hAnsi="Times New Roman" w:cs="Times New Roman"/>
          <w:sz w:val="24"/>
          <w:szCs w:val="24"/>
        </w:rPr>
      </w:pPr>
    </w:p>
    <w:sectPr w:rsidR="00C73C15" w:rsidSect="009D610E">
      <w:pgSz w:w="12240" w:h="15840"/>
      <w:pgMar w:top="1440" w:right="1440" w:bottom="1440" w:left="1440" w:header="720" w:footer="720" w:gutter="0"/>
      <w:lnNumType w:countBy="1" w:restart="continuous"/>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ditor" w:date="2021-09-17T14:40:00Z" w:initials="ED">
    <w:p w14:paraId="42A04753" w14:textId="718D9E79" w:rsidR="007E5F92" w:rsidRDefault="007E5F92">
      <w:pPr>
        <w:pStyle w:val="CommentText"/>
      </w:pPr>
      <w:r>
        <w:rPr>
          <w:rStyle w:val="CommentReference"/>
        </w:rPr>
        <w:annotationRef/>
      </w:r>
      <w:r>
        <w:t>Specify it</w:t>
      </w:r>
    </w:p>
  </w:comment>
  <w:comment w:id="2" w:author="wahyuaristyaningputri" w:date="2021-09-18T11:51:00Z" w:initials="w">
    <w:p w14:paraId="78FF1DD1" w14:textId="384C08AE" w:rsidR="005575CE" w:rsidRDefault="005575CE">
      <w:pPr>
        <w:pStyle w:val="CommentText"/>
      </w:pPr>
      <w:r>
        <w:rPr>
          <w:rStyle w:val="CommentReference"/>
        </w:rPr>
        <w:annotationRef/>
      </w:r>
      <w:r w:rsidR="0024321D">
        <w:t>We tried to specify the vectors</w:t>
      </w:r>
    </w:p>
  </w:comment>
  <w:comment w:id="3" w:author="wahyuaristyaningputri" w:date="2021-09-18T12:07:00Z" w:initials="w">
    <w:p w14:paraId="5C48EA6E" w14:textId="74566549" w:rsidR="0087451E" w:rsidRDefault="0087451E">
      <w:pPr>
        <w:pStyle w:val="CommentText"/>
      </w:pPr>
      <w:r>
        <w:rPr>
          <w:rStyle w:val="CommentReference"/>
        </w:rPr>
        <w:annotationRef/>
      </w:r>
    </w:p>
  </w:comment>
  <w:comment w:id="7" w:author="Editor" w:date="2021-09-17T14:28:00Z" w:initials="ED">
    <w:p w14:paraId="3E363E6D" w14:textId="77777777" w:rsidR="00D75F20" w:rsidRDefault="00D75F20" w:rsidP="00D75F20">
      <w:pPr>
        <w:pStyle w:val="CommentText"/>
      </w:pPr>
      <w:r>
        <w:rPr>
          <w:rStyle w:val="CommentReference"/>
        </w:rPr>
        <w:annotationRef/>
      </w:r>
      <w:r>
        <w:t>Make it concise</w:t>
      </w:r>
    </w:p>
  </w:comment>
  <w:comment w:id="8" w:author="wahyuaristyaningputri" w:date="2021-09-20T20:19:00Z" w:initials="w">
    <w:p w14:paraId="4205BB48" w14:textId="77777777" w:rsidR="00D75F20" w:rsidRDefault="00D75F20" w:rsidP="00D75F20">
      <w:pPr>
        <w:pStyle w:val="CommentText"/>
      </w:pPr>
      <w:r>
        <w:rPr>
          <w:rStyle w:val="CommentReference"/>
        </w:rPr>
        <w:annotationRef/>
      </w:r>
      <w:r>
        <w:t>We tried to make it concise</w:t>
      </w:r>
    </w:p>
  </w:comment>
  <w:comment w:id="5" w:author="Editor" w:date="2021-10-04T09:17:00Z" w:initials="ED">
    <w:p w14:paraId="70EE9145" w14:textId="77777777" w:rsidR="00D75F20" w:rsidRDefault="00D75F20" w:rsidP="00D75F20">
      <w:pPr>
        <w:pStyle w:val="CommentText"/>
      </w:pPr>
      <w:r>
        <w:rPr>
          <w:rStyle w:val="CommentReference"/>
        </w:rPr>
        <w:annotationRef/>
      </w:r>
      <w:r>
        <w:t>Ambiguous, please revised it</w:t>
      </w:r>
    </w:p>
  </w:comment>
  <w:comment w:id="6" w:author="wahyuaristyaningputri" w:date="2021-10-12T14:13:00Z" w:initials="w">
    <w:p w14:paraId="0B47F549" w14:textId="77777777" w:rsidR="00D75F20" w:rsidRDefault="00D75F20" w:rsidP="00D75F20">
      <w:pPr>
        <w:pStyle w:val="CommentText"/>
      </w:pPr>
      <w:r>
        <w:rPr>
          <w:rStyle w:val="CommentReference"/>
        </w:rPr>
        <w:annotationRef/>
      </w:r>
      <w:r>
        <w:t>We revise it as suggested for</w:t>
      </w:r>
    </w:p>
  </w:comment>
  <w:comment w:id="9" w:author="Editor" w:date="2021-09-17T14:30:00Z" w:initials="ED">
    <w:p w14:paraId="56E5B5CF" w14:textId="4D346CDA" w:rsidR="000B74DD" w:rsidRDefault="000B74DD">
      <w:pPr>
        <w:pStyle w:val="CommentText"/>
      </w:pPr>
      <w:r>
        <w:rPr>
          <w:rStyle w:val="CommentReference"/>
        </w:rPr>
        <w:annotationRef/>
      </w:r>
      <w:r>
        <w:t>Make it concise</w:t>
      </w:r>
    </w:p>
  </w:comment>
  <w:comment w:id="10" w:author="wahyuaristyaningputri" w:date="2021-09-23T15:36:00Z" w:initials="w">
    <w:p w14:paraId="2323D68F" w14:textId="4A5AD249" w:rsidR="0019702C" w:rsidRDefault="0019702C">
      <w:pPr>
        <w:pStyle w:val="CommentText"/>
      </w:pPr>
      <w:r>
        <w:rPr>
          <w:rStyle w:val="CommentReference"/>
        </w:rPr>
        <w:annotationRef/>
      </w:r>
      <w:r>
        <w:t>We tried to make it concise</w:t>
      </w:r>
    </w:p>
  </w:comment>
  <w:comment w:id="11" w:author="Editor" w:date="2021-09-17T14:33:00Z" w:initials="ED">
    <w:p w14:paraId="0E67F8AF" w14:textId="4F34F03B" w:rsidR="000B74DD" w:rsidRDefault="000B74DD">
      <w:pPr>
        <w:pStyle w:val="CommentText"/>
      </w:pPr>
      <w:r>
        <w:rPr>
          <w:rStyle w:val="CommentReference"/>
        </w:rPr>
        <w:annotationRef/>
      </w:r>
      <w:r>
        <w:t>It still difficult to understand, please re-write it and make it clear</w:t>
      </w:r>
    </w:p>
  </w:comment>
  <w:comment w:id="12" w:author="wahyuaristyaningputri" w:date="2021-09-23T13:40:00Z" w:initials="w">
    <w:p w14:paraId="5FA55D5E" w14:textId="443CC10D" w:rsidR="00E26288" w:rsidRDefault="00E26288">
      <w:pPr>
        <w:pStyle w:val="CommentText"/>
      </w:pPr>
      <w:r>
        <w:rPr>
          <w:rStyle w:val="CommentReference"/>
        </w:rPr>
        <w:annotationRef/>
      </w:r>
      <w:r>
        <w:t>We tried to re-write it</w:t>
      </w:r>
    </w:p>
  </w:comment>
  <w:comment w:id="13" w:author="Editor" w:date="2021-09-17T14:34:00Z" w:initials="ED">
    <w:p w14:paraId="3A96B2C4" w14:textId="77777777" w:rsidR="009A5A3E" w:rsidRDefault="009A5A3E" w:rsidP="009A5A3E">
      <w:pPr>
        <w:pStyle w:val="CommentText"/>
      </w:pPr>
      <w:r>
        <w:rPr>
          <w:rStyle w:val="CommentReference"/>
        </w:rPr>
        <w:annotationRef/>
      </w:r>
      <w:r>
        <w:t>What is a main focus in here?</w:t>
      </w:r>
    </w:p>
  </w:comment>
  <w:comment w:id="14" w:author="wahyuaristyaningputri" w:date="2021-09-18T10:46:00Z" w:initials="w">
    <w:p w14:paraId="4254CB11" w14:textId="77777777" w:rsidR="009A5A3E" w:rsidRDefault="009A5A3E" w:rsidP="009A5A3E">
      <w:pPr>
        <w:pStyle w:val="CommentText"/>
      </w:pPr>
      <w:r>
        <w:rPr>
          <w:rStyle w:val="CommentReference"/>
        </w:rPr>
        <w:annotationRef/>
      </w:r>
      <w:r>
        <w:t>Indigenous bacteria are important microorganisms for bioremediation due to more adaptive to environmental conditions</w:t>
      </w:r>
    </w:p>
  </w:comment>
  <w:comment w:id="16" w:author="Editor" w:date="2021-09-17T14:44:00Z" w:initials="ED">
    <w:p w14:paraId="2B3ABD37" w14:textId="67E4626A" w:rsidR="00231C25" w:rsidRDefault="00231C25">
      <w:pPr>
        <w:pStyle w:val="CommentText"/>
      </w:pPr>
      <w:r>
        <w:rPr>
          <w:rStyle w:val="CommentReference"/>
        </w:rPr>
        <w:annotationRef/>
      </w:r>
      <w:bookmarkStart w:id="18" w:name="_Hlk83301509"/>
      <w:r>
        <w:t>Make it uniform</w:t>
      </w:r>
      <w:bookmarkEnd w:id="18"/>
    </w:p>
  </w:comment>
  <w:comment w:id="17" w:author="wahyuaristyaningputri" w:date="2021-09-19T19:26:00Z" w:initials="w">
    <w:p w14:paraId="7B98709B" w14:textId="5A701D5C" w:rsidR="00577DBB" w:rsidRDefault="00577DBB">
      <w:pPr>
        <w:pStyle w:val="CommentText"/>
      </w:pPr>
      <w:r>
        <w:rPr>
          <w:rStyle w:val="CommentReference"/>
        </w:rPr>
        <w:annotationRef/>
      </w:r>
      <w:r>
        <w:t>We tried to make it uniform</w:t>
      </w:r>
    </w:p>
  </w:comment>
  <w:comment w:id="19" w:author="Editor" w:date="2021-09-17T14:44:00Z" w:initials="ED">
    <w:p w14:paraId="612F177B" w14:textId="22601E9B" w:rsidR="00231C25" w:rsidRDefault="00231C25">
      <w:pPr>
        <w:pStyle w:val="CommentText"/>
      </w:pPr>
      <w:r>
        <w:rPr>
          <w:rStyle w:val="CommentReference"/>
        </w:rPr>
        <w:annotationRef/>
      </w:r>
      <w:r>
        <w:t>Too small</w:t>
      </w:r>
    </w:p>
  </w:comment>
  <w:comment w:id="20" w:author="wahyuaristyaningputri" w:date="2021-09-19T19:25:00Z" w:initials="w">
    <w:p w14:paraId="09503581" w14:textId="77777777" w:rsidR="00577DBB" w:rsidRDefault="00577DBB">
      <w:pPr>
        <w:pStyle w:val="CommentText"/>
      </w:pPr>
      <w:r>
        <w:rPr>
          <w:rStyle w:val="CommentReference"/>
        </w:rPr>
        <w:annotationRef/>
      </w:r>
      <w:r>
        <w:t>We tried to make it bigger</w:t>
      </w:r>
    </w:p>
    <w:p w14:paraId="4F015C70" w14:textId="2CE932D7" w:rsidR="00577DBB" w:rsidRDefault="00577DBB">
      <w:pPr>
        <w:pStyle w:val="CommentText"/>
      </w:pPr>
    </w:p>
  </w:comment>
  <w:comment w:id="21" w:author="Editor" w:date="2021-09-17T14:46:00Z" w:initials="ED">
    <w:p w14:paraId="07944FA5" w14:textId="058D39C9" w:rsidR="00231C25" w:rsidRDefault="00231C25">
      <w:pPr>
        <w:pStyle w:val="CommentText"/>
      </w:pPr>
      <w:r>
        <w:rPr>
          <w:rStyle w:val="CommentReference"/>
        </w:rPr>
        <w:annotationRef/>
      </w:r>
      <w:r>
        <w:t>To small</w:t>
      </w:r>
    </w:p>
  </w:comment>
  <w:comment w:id="22" w:author="wahyuaristyaningputri" w:date="2021-09-19T19:26:00Z" w:initials="w">
    <w:p w14:paraId="2B57AC9F" w14:textId="7C94822F" w:rsidR="00577DBB" w:rsidRDefault="00577DBB">
      <w:pPr>
        <w:pStyle w:val="CommentText"/>
      </w:pPr>
      <w:r>
        <w:rPr>
          <w:rStyle w:val="CommentReference"/>
        </w:rPr>
        <w:annotationRef/>
      </w:r>
      <w:r>
        <w:rPr>
          <w:rStyle w:val="CommentReference"/>
        </w:rPr>
        <w:annotationRef/>
      </w:r>
      <w:r>
        <w:t>We tried to make it bigger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A04753" w15:done="0"/>
  <w15:commentEx w15:paraId="78FF1DD1" w15:paraIdParent="42A04753" w15:done="0"/>
  <w15:commentEx w15:paraId="5C48EA6E" w15:paraIdParent="42A04753" w15:done="0"/>
  <w15:commentEx w15:paraId="3E363E6D" w15:done="0"/>
  <w15:commentEx w15:paraId="4205BB48" w15:paraIdParent="3E363E6D" w15:done="0"/>
  <w15:commentEx w15:paraId="70EE9145" w15:done="0"/>
  <w15:commentEx w15:paraId="0B47F549" w15:paraIdParent="70EE9145" w15:done="0"/>
  <w15:commentEx w15:paraId="56E5B5CF" w15:done="0"/>
  <w15:commentEx w15:paraId="2323D68F" w15:paraIdParent="56E5B5CF" w15:done="0"/>
  <w15:commentEx w15:paraId="0E67F8AF" w15:done="0"/>
  <w15:commentEx w15:paraId="5FA55D5E" w15:paraIdParent="0E67F8AF" w15:done="0"/>
  <w15:commentEx w15:paraId="3A96B2C4" w15:done="0"/>
  <w15:commentEx w15:paraId="4254CB11" w15:paraIdParent="3A96B2C4" w15:done="0"/>
  <w15:commentEx w15:paraId="2B3ABD37" w15:done="0"/>
  <w15:commentEx w15:paraId="7B98709B" w15:paraIdParent="2B3ABD37" w15:done="0"/>
  <w15:commentEx w15:paraId="612F177B" w15:done="0"/>
  <w15:commentEx w15:paraId="4F015C70" w15:paraIdParent="612F177B" w15:done="0"/>
  <w15:commentEx w15:paraId="07944FA5" w15:done="0"/>
  <w15:commentEx w15:paraId="2B57AC9F" w15:paraIdParent="07944F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F2765" w16cex:dateUtc="2021-09-17T07:40:00Z"/>
  <w16cex:commentExtensible w16cex:durableId="24F0513F" w16cex:dateUtc="2021-09-18T04:51:00Z"/>
  <w16cex:commentExtensible w16cex:durableId="24F05503" w16cex:dateUtc="2021-09-18T05:07:00Z"/>
  <w16cex:commentExtensible w16cex:durableId="25101796" w16cex:dateUtc="2021-09-17T07:28:00Z"/>
  <w16cex:commentExtensible w16cex:durableId="25101795" w16cex:dateUtc="2021-09-20T13:19:00Z"/>
  <w16cex:commentExtensible w16cex:durableId="25054547" w16cex:dateUtc="2021-10-04T02:17:00Z"/>
  <w16cex:commentExtensible w16cex:durableId="25101680" w16cex:dateUtc="2021-10-12T07:13:00Z"/>
  <w16cex:commentExtensible w16cex:durableId="24EF24F3" w16cex:dateUtc="2021-09-17T07:30:00Z"/>
  <w16cex:commentExtensible w16cex:durableId="24F71D9B" w16cex:dateUtc="2021-09-23T08:36:00Z"/>
  <w16cex:commentExtensible w16cex:durableId="24EF25B4" w16cex:dateUtc="2021-09-17T07:33:00Z"/>
  <w16cex:commentExtensible w16cex:durableId="24F7024E" w16cex:dateUtc="2021-09-23T06:40:00Z"/>
  <w16cex:commentExtensible w16cex:durableId="24F04C82" w16cex:dateUtc="2021-09-17T07:34:00Z"/>
  <w16cex:commentExtensible w16cex:durableId="24F04C81" w16cex:dateUtc="2021-09-18T03:46:00Z"/>
  <w16cex:commentExtensible w16cex:durableId="24EF2845" w16cex:dateUtc="2021-09-17T07:44:00Z"/>
  <w16cex:commentExtensible w16cex:durableId="24F20D62" w16cex:dateUtc="2021-09-19T12:26:00Z"/>
  <w16cex:commentExtensible w16cex:durableId="24EF2863" w16cex:dateUtc="2021-09-17T07:44:00Z"/>
  <w16cex:commentExtensible w16cex:durableId="24F20D27" w16cex:dateUtc="2021-09-19T12:25:00Z"/>
  <w16cex:commentExtensible w16cex:durableId="24EF28DC" w16cex:dateUtc="2021-09-17T07:46:00Z"/>
  <w16cex:commentExtensible w16cex:durableId="24F20D4B" w16cex:dateUtc="2021-09-19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A04753" w16cid:durableId="24EF2765"/>
  <w16cid:commentId w16cid:paraId="78FF1DD1" w16cid:durableId="24F0513F"/>
  <w16cid:commentId w16cid:paraId="5C48EA6E" w16cid:durableId="24F05503"/>
  <w16cid:commentId w16cid:paraId="3E363E6D" w16cid:durableId="25101796"/>
  <w16cid:commentId w16cid:paraId="4205BB48" w16cid:durableId="25101795"/>
  <w16cid:commentId w16cid:paraId="70EE9145" w16cid:durableId="25054547"/>
  <w16cid:commentId w16cid:paraId="0B47F549" w16cid:durableId="25101680"/>
  <w16cid:commentId w16cid:paraId="56E5B5CF" w16cid:durableId="24EF24F3"/>
  <w16cid:commentId w16cid:paraId="2323D68F" w16cid:durableId="24F71D9B"/>
  <w16cid:commentId w16cid:paraId="0E67F8AF" w16cid:durableId="24EF25B4"/>
  <w16cid:commentId w16cid:paraId="5FA55D5E" w16cid:durableId="24F7024E"/>
  <w16cid:commentId w16cid:paraId="3A96B2C4" w16cid:durableId="24F04C82"/>
  <w16cid:commentId w16cid:paraId="4254CB11" w16cid:durableId="24F04C81"/>
  <w16cid:commentId w16cid:paraId="2B3ABD37" w16cid:durableId="24EF2845"/>
  <w16cid:commentId w16cid:paraId="7B98709B" w16cid:durableId="24F20D62"/>
  <w16cid:commentId w16cid:paraId="612F177B" w16cid:durableId="24EF2863"/>
  <w16cid:commentId w16cid:paraId="4F015C70" w16cid:durableId="24F20D27"/>
  <w16cid:commentId w16cid:paraId="07944FA5" w16cid:durableId="24EF28DC"/>
  <w16cid:commentId w16cid:paraId="2B57AC9F" w16cid:durableId="24F20D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ungsuh">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2FFE"/>
    <w:multiLevelType w:val="multilevel"/>
    <w:tmpl w:val="ABB243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hyuaristyaningputri">
    <w15:presenceInfo w15:providerId="None" w15:userId="wahyuaristyaningpu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15"/>
    <w:rsid w:val="00074944"/>
    <w:rsid w:val="0007615D"/>
    <w:rsid w:val="000B5A09"/>
    <w:rsid w:val="000B6E75"/>
    <w:rsid w:val="000B74DD"/>
    <w:rsid w:val="000C4212"/>
    <w:rsid w:val="000D0AD5"/>
    <w:rsid w:val="000D2818"/>
    <w:rsid w:val="000D58B2"/>
    <w:rsid w:val="000E4722"/>
    <w:rsid w:val="00102692"/>
    <w:rsid w:val="0010432E"/>
    <w:rsid w:val="00126DAE"/>
    <w:rsid w:val="001765F8"/>
    <w:rsid w:val="001929E5"/>
    <w:rsid w:val="00196909"/>
    <w:rsid w:val="0019702C"/>
    <w:rsid w:val="001B77D9"/>
    <w:rsid w:val="001C6FC8"/>
    <w:rsid w:val="0021275E"/>
    <w:rsid w:val="00220F40"/>
    <w:rsid w:val="002256D0"/>
    <w:rsid w:val="0022724F"/>
    <w:rsid w:val="00231C25"/>
    <w:rsid w:val="00233D01"/>
    <w:rsid w:val="0024321D"/>
    <w:rsid w:val="00273309"/>
    <w:rsid w:val="00277299"/>
    <w:rsid w:val="002C30D5"/>
    <w:rsid w:val="002E5612"/>
    <w:rsid w:val="003033A8"/>
    <w:rsid w:val="00330283"/>
    <w:rsid w:val="00333A1B"/>
    <w:rsid w:val="00335285"/>
    <w:rsid w:val="00351113"/>
    <w:rsid w:val="003620CE"/>
    <w:rsid w:val="0036413B"/>
    <w:rsid w:val="003651B0"/>
    <w:rsid w:val="00396971"/>
    <w:rsid w:val="003A5CC5"/>
    <w:rsid w:val="003B0126"/>
    <w:rsid w:val="003B36D2"/>
    <w:rsid w:val="003C18A5"/>
    <w:rsid w:val="003C1BA1"/>
    <w:rsid w:val="003C239D"/>
    <w:rsid w:val="003D7B2E"/>
    <w:rsid w:val="003E3E6F"/>
    <w:rsid w:val="003F7AD6"/>
    <w:rsid w:val="00403C8F"/>
    <w:rsid w:val="00406308"/>
    <w:rsid w:val="00407350"/>
    <w:rsid w:val="00414697"/>
    <w:rsid w:val="00453F6B"/>
    <w:rsid w:val="00471594"/>
    <w:rsid w:val="0047541B"/>
    <w:rsid w:val="00477353"/>
    <w:rsid w:val="004975E2"/>
    <w:rsid w:val="004A390A"/>
    <w:rsid w:val="004D138F"/>
    <w:rsid w:val="004E05EE"/>
    <w:rsid w:val="004E387C"/>
    <w:rsid w:val="00507AE7"/>
    <w:rsid w:val="0055155E"/>
    <w:rsid w:val="005538EF"/>
    <w:rsid w:val="005575CE"/>
    <w:rsid w:val="00567E46"/>
    <w:rsid w:val="00577DBB"/>
    <w:rsid w:val="00596CBC"/>
    <w:rsid w:val="005A1070"/>
    <w:rsid w:val="005A2CDE"/>
    <w:rsid w:val="005A506D"/>
    <w:rsid w:val="005B5EEF"/>
    <w:rsid w:val="005E51DE"/>
    <w:rsid w:val="005E7AF8"/>
    <w:rsid w:val="005E7FAD"/>
    <w:rsid w:val="00611A91"/>
    <w:rsid w:val="00667485"/>
    <w:rsid w:val="0069648A"/>
    <w:rsid w:val="006C21CA"/>
    <w:rsid w:val="006F2B4A"/>
    <w:rsid w:val="00756C75"/>
    <w:rsid w:val="00765C2F"/>
    <w:rsid w:val="00786270"/>
    <w:rsid w:val="0079001E"/>
    <w:rsid w:val="007A54EF"/>
    <w:rsid w:val="007B1A6E"/>
    <w:rsid w:val="007E5F92"/>
    <w:rsid w:val="00805521"/>
    <w:rsid w:val="00806C1B"/>
    <w:rsid w:val="00810FCF"/>
    <w:rsid w:val="0083186B"/>
    <w:rsid w:val="008339B9"/>
    <w:rsid w:val="00855F6C"/>
    <w:rsid w:val="0085732A"/>
    <w:rsid w:val="00873F50"/>
    <w:rsid w:val="0087451E"/>
    <w:rsid w:val="0087593E"/>
    <w:rsid w:val="00875B66"/>
    <w:rsid w:val="008864DE"/>
    <w:rsid w:val="008A418C"/>
    <w:rsid w:val="008C02A9"/>
    <w:rsid w:val="008C7EA5"/>
    <w:rsid w:val="008D4A0F"/>
    <w:rsid w:val="008F796E"/>
    <w:rsid w:val="0092016C"/>
    <w:rsid w:val="009310EE"/>
    <w:rsid w:val="009346D2"/>
    <w:rsid w:val="009375F8"/>
    <w:rsid w:val="00937FFE"/>
    <w:rsid w:val="00941A9F"/>
    <w:rsid w:val="00986F97"/>
    <w:rsid w:val="00990F6A"/>
    <w:rsid w:val="0099239B"/>
    <w:rsid w:val="009A3906"/>
    <w:rsid w:val="009A5A3E"/>
    <w:rsid w:val="009A61FB"/>
    <w:rsid w:val="009C327A"/>
    <w:rsid w:val="009D4844"/>
    <w:rsid w:val="009D610E"/>
    <w:rsid w:val="009D6BB7"/>
    <w:rsid w:val="00A20A86"/>
    <w:rsid w:val="00A340AC"/>
    <w:rsid w:val="00A34635"/>
    <w:rsid w:val="00A35B66"/>
    <w:rsid w:val="00A47A17"/>
    <w:rsid w:val="00A5701C"/>
    <w:rsid w:val="00A74FD4"/>
    <w:rsid w:val="00A80BC6"/>
    <w:rsid w:val="00A910BB"/>
    <w:rsid w:val="00A94A14"/>
    <w:rsid w:val="00A971A1"/>
    <w:rsid w:val="00AC076D"/>
    <w:rsid w:val="00AC2ED5"/>
    <w:rsid w:val="00AD239C"/>
    <w:rsid w:val="00AE600A"/>
    <w:rsid w:val="00AF0CA0"/>
    <w:rsid w:val="00AF4EDF"/>
    <w:rsid w:val="00B04595"/>
    <w:rsid w:val="00B341D2"/>
    <w:rsid w:val="00B3461A"/>
    <w:rsid w:val="00B369CF"/>
    <w:rsid w:val="00B40133"/>
    <w:rsid w:val="00B44438"/>
    <w:rsid w:val="00B530D9"/>
    <w:rsid w:val="00B6232F"/>
    <w:rsid w:val="00B63117"/>
    <w:rsid w:val="00B718C9"/>
    <w:rsid w:val="00B74ADA"/>
    <w:rsid w:val="00BA6525"/>
    <w:rsid w:val="00BB3261"/>
    <w:rsid w:val="00BC33E8"/>
    <w:rsid w:val="00BC40BA"/>
    <w:rsid w:val="00BE1CE9"/>
    <w:rsid w:val="00BE7CD4"/>
    <w:rsid w:val="00BF0B4A"/>
    <w:rsid w:val="00C02DAC"/>
    <w:rsid w:val="00C07ECE"/>
    <w:rsid w:val="00C10826"/>
    <w:rsid w:val="00C2102D"/>
    <w:rsid w:val="00C32737"/>
    <w:rsid w:val="00C33646"/>
    <w:rsid w:val="00C43682"/>
    <w:rsid w:val="00C66879"/>
    <w:rsid w:val="00C73C15"/>
    <w:rsid w:val="00C80C1B"/>
    <w:rsid w:val="00CA08B4"/>
    <w:rsid w:val="00CD09D0"/>
    <w:rsid w:val="00CD6587"/>
    <w:rsid w:val="00D06E8E"/>
    <w:rsid w:val="00D21C61"/>
    <w:rsid w:val="00D24709"/>
    <w:rsid w:val="00D24A7A"/>
    <w:rsid w:val="00D2500E"/>
    <w:rsid w:val="00D278E1"/>
    <w:rsid w:val="00D27D55"/>
    <w:rsid w:val="00D32B90"/>
    <w:rsid w:val="00D344AC"/>
    <w:rsid w:val="00D423CC"/>
    <w:rsid w:val="00D67DB1"/>
    <w:rsid w:val="00D75F20"/>
    <w:rsid w:val="00D87B4B"/>
    <w:rsid w:val="00E011D4"/>
    <w:rsid w:val="00E0426A"/>
    <w:rsid w:val="00E06195"/>
    <w:rsid w:val="00E160F8"/>
    <w:rsid w:val="00E17D11"/>
    <w:rsid w:val="00E20450"/>
    <w:rsid w:val="00E26288"/>
    <w:rsid w:val="00E26A04"/>
    <w:rsid w:val="00E419CB"/>
    <w:rsid w:val="00E43B82"/>
    <w:rsid w:val="00E45E12"/>
    <w:rsid w:val="00E46809"/>
    <w:rsid w:val="00E62A78"/>
    <w:rsid w:val="00E765F0"/>
    <w:rsid w:val="00EC08BD"/>
    <w:rsid w:val="00ED445A"/>
    <w:rsid w:val="00ED7306"/>
    <w:rsid w:val="00EE4B7A"/>
    <w:rsid w:val="00F02316"/>
    <w:rsid w:val="00F048FB"/>
    <w:rsid w:val="00F15302"/>
    <w:rsid w:val="00F56FBE"/>
    <w:rsid w:val="00F6043C"/>
    <w:rsid w:val="00F662F5"/>
    <w:rsid w:val="00F80011"/>
    <w:rsid w:val="00F90FD6"/>
    <w:rsid w:val="00FB6F65"/>
    <w:rsid w:val="00FD0CF6"/>
    <w:rsid w:val="00FE0EC1"/>
    <w:rsid w:val="00FE5D5B"/>
    <w:rsid w:val="00FF7257"/>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C661"/>
  <w15:docId w15:val="{2B818471-4920-40AD-A3BF-2EDB02C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90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A0152"/>
    <w:rPr>
      <w:color w:val="0000FF"/>
      <w:u w:val="single"/>
    </w:rPr>
  </w:style>
  <w:style w:type="character" w:customStyle="1" w:styleId="apple-converted-space">
    <w:name w:val="apple-converted-space"/>
    <w:basedOn w:val="DefaultParagraphFont"/>
    <w:rsid w:val="002274A2"/>
  </w:style>
  <w:style w:type="character" w:styleId="Emphasis">
    <w:name w:val="Emphasis"/>
    <w:basedOn w:val="DefaultParagraphFont"/>
    <w:uiPriority w:val="20"/>
    <w:qFormat/>
    <w:rsid w:val="002274A2"/>
    <w:rPr>
      <w:i/>
      <w:iCs/>
    </w:rPr>
  </w:style>
  <w:style w:type="paragraph" w:styleId="ListParagraph">
    <w:name w:val="List Paragraph"/>
    <w:basedOn w:val="Normal"/>
    <w:uiPriority w:val="34"/>
    <w:qFormat/>
    <w:rsid w:val="002274A2"/>
    <w:pPr>
      <w:ind w:left="720"/>
      <w:contextualSpacing/>
    </w:pPr>
  </w:style>
  <w:style w:type="paragraph" w:styleId="NormalWeb">
    <w:name w:val="Normal (Web)"/>
    <w:basedOn w:val="Normal"/>
    <w:uiPriority w:val="99"/>
    <w:semiHidden/>
    <w:unhideWhenUsed/>
    <w:rsid w:val="00A615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3E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06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11E"/>
    <w:rPr>
      <w:rFonts w:ascii="Segoe UI" w:hAnsi="Segoe UI" w:cs="Segoe UI"/>
      <w:sz w:val="18"/>
      <w:szCs w:val="18"/>
    </w:rPr>
  </w:style>
  <w:style w:type="character" w:styleId="CommentReference">
    <w:name w:val="annotation reference"/>
    <w:basedOn w:val="DefaultParagraphFont"/>
    <w:uiPriority w:val="99"/>
    <w:semiHidden/>
    <w:unhideWhenUsed/>
    <w:rsid w:val="00A43E7E"/>
    <w:rPr>
      <w:sz w:val="16"/>
      <w:szCs w:val="16"/>
    </w:rPr>
  </w:style>
  <w:style w:type="paragraph" w:styleId="CommentText">
    <w:name w:val="annotation text"/>
    <w:basedOn w:val="Normal"/>
    <w:link w:val="CommentTextChar"/>
    <w:uiPriority w:val="99"/>
    <w:semiHidden/>
    <w:unhideWhenUsed/>
    <w:rsid w:val="00A43E7E"/>
    <w:pPr>
      <w:spacing w:line="240" w:lineRule="auto"/>
    </w:pPr>
    <w:rPr>
      <w:sz w:val="20"/>
      <w:szCs w:val="20"/>
    </w:rPr>
  </w:style>
  <w:style w:type="character" w:customStyle="1" w:styleId="CommentTextChar">
    <w:name w:val="Comment Text Char"/>
    <w:basedOn w:val="DefaultParagraphFont"/>
    <w:link w:val="CommentText"/>
    <w:uiPriority w:val="99"/>
    <w:semiHidden/>
    <w:rsid w:val="00A43E7E"/>
    <w:rPr>
      <w:sz w:val="20"/>
      <w:szCs w:val="20"/>
    </w:rPr>
  </w:style>
  <w:style w:type="paragraph" w:styleId="CommentSubject">
    <w:name w:val="annotation subject"/>
    <w:basedOn w:val="CommentText"/>
    <w:next w:val="CommentText"/>
    <w:link w:val="CommentSubjectChar"/>
    <w:uiPriority w:val="99"/>
    <w:semiHidden/>
    <w:unhideWhenUsed/>
    <w:rsid w:val="00A43E7E"/>
    <w:rPr>
      <w:b/>
      <w:bCs/>
    </w:rPr>
  </w:style>
  <w:style w:type="character" w:customStyle="1" w:styleId="CommentSubjectChar">
    <w:name w:val="Comment Subject Char"/>
    <w:basedOn w:val="CommentTextChar"/>
    <w:link w:val="CommentSubject"/>
    <w:uiPriority w:val="99"/>
    <w:semiHidden/>
    <w:rsid w:val="00A43E7E"/>
    <w:rPr>
      <w:b/>
      <w:bCs/>
      <w:sz w:val="20"/>
      <w:szCs w:val="20"/>
    </w:rPr>
  </w:style>
  <w:style w:type="table" w:customStyle="1" w:styleId="6">
    <w:name w:val="6"/>
    <w:basedOn w:val="TableNormal"/>
    <w:tblPr>
      <w:tblStyleRowBandSize w:val="1"/>
      <w:tblStyleColBandSize w:val="1"/>
      <w:tblCellMar>
        <w:left w:w="115" w:type="dxa"/>
        <w:right w:w="115" w:type="dxa"/>
      </w:tblCellMar>
    </w:tblPr>
  </w:style>
  <w:style w:type="table" w:customStyle="1" w:styleId="PlainTable21">
    <w:name w:val="Plain Table 21"/>
    <w:basedOn w:val="TableNormal"/>
    <w:uiPriority w:val="42"/>
    <w:rsid w:val="00C00A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C00A55"/>
    <w:rPr>
      <w:color w:val="605E5C"/>
      <w:shd w:val="clear" w:color="auto" w:fill="E1DFDD"/>
    </w:rPr>
  </w:style>
  <w:style w:type="paragraph" w:styleId="HTMLPreformatted">
    <w:name w:val="HTML Preformatted"/>
    <w:basedOn w:val="Normal"/>
    <w:link w:val="HTMLPreformattedChar"/>
    <w:uiPriority w:val="99"/>
    <w:semiHidden/>
    <w:unhideWhenUsed/>
    <w:rsid w:val="000B3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31ED"/>
    <w:rPr>
      <w:rFonts w:ascii="Courier New" w:eastAsia="Times New Roman" w:hAnsi="Courier New" w:cs="Courier New"/>
      <w:sz w:val="20"/>
      <w:szCs w:val="20"/>
    </w:rPr>
  </w:style>
  <w:style w:type="table" w:customStyle="1" w:styleId="5">
    <w:name w:val="5"/>
    <w:basedOn w:val="TableNormal"/>
    <w:pPr>
      <w:spacing w:after="0" w:line="240" w:lineRule="auto"/>
    </w:pPr>
    <w:tblPr>
      <w:tblStyleRowBandSize w:val="1"/>
      <w:tblStyleColBandSize w:val="1"/>
      <w:tblCellMar>
        <w:left w:w="115" w:type="dxa"/>
        <w:right w:w="115" w:type="dxa"/>
      </w:tblCellMar>
    </w:tblPr>
  </w:style>
  <w:style w:type="table" w:customStyle="1" w:styleId="4">
    <w:name w:val="4"/>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on">
    <w:name w:val="Revision"/>
    <w:hidden/>
    <w:uiPriority w:val="99"/>
    <w:semiHidden/>
    <w:rsid w:val="00901F05"/>
    <w:pPr>
      <w:spacing w:after="0" w:line="240" w:lineRule="auto"/>
    </w:pPr>
  </w:style>
  <w:style w:type="paragraph" w:styleId="Header">
    <w:name w:val="header"/>
    <w:basedOn w:val="Normal"/>
    <w:link w:val="HeaderChar"/>
    <w:uiPriority w:val="99"/>
    <w:unhideWhenUsed/>
    <w:rsid w:val="005B02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5B02BD"/>
  </w:style>
  <w:style w:type="paragraph" w:styleId="Footer">
    <w:name w:val="footer"/>
    <w:basedOn w:val="Normal"/>
    <w:link w:val="FooterChar"/>
    <w:uiPriority w:val="99"/>
    <w:unhideWhenUsed/>
    <w:rsid w:val="005B02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02BD"/>
  </w:style>
  <w:style w:type="character" w:styleId="UnresolvedMention">
    <w:name w:val="Unresolved Mention"/>
    <w:basedOn w:val="DefaultParagraphFont"/>
    <w:uiPriority w:val="99"/>
    <w:semiHidden/>
    <w:unhideWhenUsed/>
    <w:rsid w:val="00E84A64"/>
    <w:rPr>
      <w:color w:val="605E5C"/>
      <w:shd w:val="clear" w:color="auto" w:fill="E1DFDD"/>
    </w:rPr>
  </w:style>
  <w:style w:type="table" w:customStyle="1" w:styleId="3">
    <w:name w:val="3"/>
    <w:basedOn w:val="TableNormal"/>
    <w:pPr>
      <w:spacing w:after="0" w:line="240" w:lineRule="auto"/>
    </w:pPr>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LineNumber">
    <w:name w:val="line number"/>
    <w:basedOn w:val="DefaultParagraphFont"/>
    <w:uiPriority w:val="99"/>
    <w:semiHidden/>
    <w:unhideWhenUsed/>
    <w:rsid w:val="009D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2175">
      <w:bodyDiv w:val="1"/>
      <w:marLeft w:val="0"/>
      <w:marRight w:val="0"/>
      <w:marTop w:val="0"/>
      <w:marBottom w:val="0"/>
      <w:divBdr>
        <w:top w:val="none" w:sz="0" w:space="0" w:color="auto"/>
        <w:left w:val="none" w:sz="0" w:space="0" w:color="auto"/>
        <w:bottom w:val="none" w:sz="0" w:space="0" w:color="auto"/>
        <w:right w:val="none" w:sz="0" w:space="0" w:color="auto"/>
      </w:divBdr>
    </w:div>
    <w:div w:id="779572561">
      <w:bodyDiv w:val="1"/>
      <w:marLeft w:val="0"/>
      <w:marRight w:val="0"/>
      <w:marTop w:val="0"/>
      <w:marBottom w:val="0"/>
      <w:divBdr>
        <w:top w:val="none" w:sz="0" w:space="0" w:color="auto"/>
        <w:left w:val="none" w:sz="0" w:space="0" w:color="auto"/>
        <w:bottom w:val="none" w:sz="0" w:space="0" w:color="auto"/>
        <w:right w:val="none" w:sz="0" w:space="0" w:color="auto"/>
      </w:divBdr>
    </w:div>
    <w:div w:id="1053046814">
      <w:bodyDiv w:val="1"/>
      <w:marLeft w:val="0"/>
      <w:marRight w:val="0"/>
      <w:marTop w:val="0"/>
      <w:marBottom w:val="0"/>
      <w:divBdr>
        <w:top w:val="none" w:sz="0" w:space="0" w:color="auto"/>
        <w:left w:val="none" w:sz="0" w:space="0" w:color="auto"/>
        <w:bottom w:val="none" w:sz="0" w:space="0" w:color="auto"/>
        <w:right w:val="none" w:sz="0" w:space="0" w:color="auto"/>
      </w:divBdr>
    </w:div>
    <w:div w:id="1063021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4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msOmiaixV/Pe3LIMbVbLcdDslw==">AMUW2mUKyV/2EfGEdoF+qbGN3xz1PAcFLLOfRsP5ERKte9G8cHIp0pS0B7UzDy3wIChlboUMW7zqtHyvQaZbtNbmwlOpRTuV6ILla8mNFD387WiV6VmCLJT2ERtfb2igxUFgiS+aGS8I4xzleJYmCtZv4tOmDZ2RHD1WQQlsxwWljPmtK6k0vrU=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66F2E8-97D8-7543-A71D-217F7798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15385</Words>
  <Characters>87701</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 putra</dc:creator>
  <cp:keywords/>
  <dc:description/>
  <cp:lastModifiedBy>wahyuaristyaningputri</cp:lastModifiedBy>
  <cp:revision>7</cp:revision>
  <cp:lastPrinted>2021-09-05T01:52:00Z</cp:lastPrinted>
  <dcterms:created xsi:type="dcterms:W3CDTF">2021-11-03T08:11:00Z</dcterms:created>
  <dcterms:modified xsi:type="dcterms:W3CDTF">2021-11-03T09:44:00Z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http://www.zotero.org/styles/council-of-science-editors-author-date</vt:lpwstr>
  </property>
  <property fmtid="{D5CDD505-2E9C-101B-9397-08002B2CF9AE}" pid="14" name="Mendeley Recent Style Name 5_1">
    <vt:lpwstr>Council of Science Editors, Name-Year (author-date)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499c325f-74fe-37d3-acbc-857fa18d1b52</vt:lpwstr>
  </property>
  <property fmtid="{D5CDD505-2E9C-101B-9397-08002B2CF9AE}" pid="24" name="Mendeley Citation Style_1">
    <vt:lpwstr>http://www.zotero.org/styles/council-of-science-editors-author-date</vt:lpwstr>
  </property>
  <property fmtid="{D5CDD505-2E9C-101B-9397-08002B2CF9AE}" pid="25" name="UniqueFileID">
    <vt:lpwstr>oFc4VBpbuoqj</vt:lpwstr>
  </property>
</Properties>
</file>