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FB" w:rsidRPr="001D0376" w:rsidRDefault="002A5DFB" w:rsidP="001D0376">
      <w:pPr>
        <w:spacing w:after="0" w:line="480" w:lineRule="auto"/>
        <w:rPr>
          <w:rFonts w:ascii="Times New Roman" w:hAnsi="Times New Roman" w:cs="Times New Roman"/>
          <w:vertAlign w:val="superscript"/>
        </w:rPr>
      </w:pPr>
      <w:bookmarkStart w:id="0" w:name="_GoBack"/>
      <w:bookmarkEnd w:id="0"/>
      <w:r w:rsidRPr="001D0376">
        <w:rPr>
          <w:rFonts w:ascii="Times New Roman" w:hAnsi="Times New Roman" w:cs="Times New Roman"/>
        </w:rPr>
        <w:t>Table 1. Instrument linearity of flavonoid standards measured using HPLC-MWD</w:t>
      </w:r>
      <w:r w:rsidRPr="001D0376">
        <w:rPr>
          <w:rFonts w:ascii="Times New Roman" w:hAnsi="Times New Roman" w:cs="Times New Roman"/>
          <w:vertAlign w:val="superscript"/>
        </w:rPr>
        <w:t>1</w:t>
      </w:r>
    </w:p>
    <w:p w:rsidR="002A5DFB" w:rsidRPr="001D0376" w:rsidRDefault="002A5DFB" w:rsidP="001D0376">
      <w:pPr>
        <w:spacing w:line="480" w:lineRule="auto"/>
        <w:rPr>
          <w:rFonts w:ascii="Times New Roman" w:hAnsi="Times New Roman" w:cs="Times New Roman"/>
        </w:rPr>
      </w:pPr>
    </w:p>
    <w:p w:rsidR="002A5DFB" w:rsidRPr="001D0376" w:rsidRDefault="002A5DFB" w:rsidP="001D0376">
      <w:pPr>
        <w:spacing w:line="480" w:lineRule="auto"/>
        <w:rPr>
          <w:rFonts w:ascii="Times New Roman" w:hAnsi="Times New Roman" w:cs="Times New Roman"/>
        </w:rPr>
      </w:pPr>
      <w:r w:rsidRPr="001D0376">
        <w:rPr>
          <w:rFonts w:ascii="Times New Roman" w:hAnsi="Times New Roman" w:cs="Times New Roman"/>
        </w:rPr>
        <w:t>Footnote under the Table</w:t>
      </w:r>
    </w:p>
    <w:p w:rsidR="002A5DFB" w:rsidRPr="001D0376" w:rsidRDefault="002A5DFB" w:rsidP="001D0376">
      <w:pPr>
        <w:spacing w:line="480" w:lineRule="auto"/>
        <w:ind w:left="85" w:hanging="85"/>
        <w:contextualSpacing/>
        <w:jc w:val="both"/>
        <w:rPr>
          <w:rFonts w:ascii="Times New Roman" w:hAnsi="Times New Roman" w:cs="Times New Roman"/>
        </w:rPr>
      </w:pPr>
      <w:r w:rsidRPr="001D0376">
        <w:rPr>
          <w:rFonts w:ascii="Times New Roman" w:hAnsi="Times New Roman" w:cs="Times New Roman"/>
          <w:vertAlign w:val="superscript"/>
        </w:rPr>
        <w:t xml:space="preserve">1 </w:t>
      </w:r>
      <w:r w:rsidRPr="001D0376">
        <w:rPr>
          <w:rFonts w:ascii="Times New Roman" w:hAnsi="Times New Roman" w:cs="Times New Roman"/>
        </w:rPr>
        <w:t xml:space="preserve">Results were obtained using an HPLC-MWD in room temperature at 290 nm for </w:t>
      </w:r>
      <w:proofErr w:type="spellStart"/>
      <w:r w:rsidRPr="001D0376">
        <w:rPr>
          <w:rFonts w:ascii="Times New Roman" w:hAnsi="Times New Roman" w:cs="Times New Roman"/>
        </w:rPr>
        <w:t>eriodictyol</w:t>
      </w:r>
      <w:proofErr w:type="spellEnd"/>
      <w:r w:rsidRPr="001D0376">
        <w:rPr>
          <w:rFonts w:ascii="Times New Roman" w:hAnsi="Times New Roman" w:cs="Times New Roman"/>
        </w:rPr>
        <w:t xml:space="preserve"> and 340 nm for </w:t>
      </w:r>
      <w:proofErr w:type="spellStart"/>
      <w:r w:rsidRPr="001D0376">
        <w:rPr>
          <w:rFonts w:ascii="Times New Roman" w:hAnsi="Times New Roman" w:cs="Times New Roman"/>
        </w:rPr>
        <w:t>apigenin</w:t>
      </w:r>
      <w:proofErr w:type="spellEnd"/>
      <w:r w:rsidRPr="001D0376">
        <w:rPr>
          <w:rFonts w:ascii="Times New Roman" w:hAnsi="Times New Roman" w:cs="Times New Roman"/>
        </w:rPr>
        <w:t xml:space="preserve"> and </w:t>
      </w:r>
      <w:proofErr w:type="spellStart"/>
      <w:r w:rsidRPr="001D0376">
        <w:rPr>
          <w:rFonts w:ascii="Times New Roman" w:hAnsi="Times New Roman" w:cs="Times New Roman"/>
        </w:rPr>
        <w:t>luteolin</w:t>
      </w:r>
      <w:proofErr w:type="spellEnd"/>
      <w:r w:rsidRPr="001D0376">
        <w:rPr>
          <w:rFonts w:ascii="Times New Roman" w:hAnsi="Times New Roman" w:cs="Times New Roman"/>
        </w:rPr>
        <w:t>. Separation was done using a Reverse-Phase ZORBAX Eclipse XDB-C</w:t>
      </w:r>
      <w:r w:rsidRPr="001D0376">
        <w:rPr>
          <w:rFonts w:ascii="Times New Roman" w:hAnsi="Times New Roman" w:cs="Times New Roman"/>
          <w:vertAlign w:val="subscript"/>
        </w:rPr>
        <w:t>18</w:t>
      </w:r>
      <w:r w:rsidRPr="001D0376">
        <w:rPr>
          <w:rFonts w:ascii="Times New Roman" w:hAnsi="Times New Roman" w:cs="Times New Roman"/>
        </w:rPr>
        <w:t xml:space="preserve"> column (150 x 4.60 mm </w:t>
      </w:r>
      <w:proofErr w:type="spellStart"/>
      <w:r w:rsidRPr="001D0376">
        <w:rPr>
          <w:rFonts w:ascii="Times New Roman" w:hAnsi="Times New Roman" w:cs="Times New Roman"/>
        </w:rPr>
        <w:t>i.d.</w:t>
      </w:r>
      <w:proofErr w:type="spellEnd"/>
      <w:r w:rsidRPr="001D0376">
        <w:rPr>
          <w:rFonts w:ascii="Times New Roman" w:hAnsi="Times New Roman" w:cs="Times New Roman"/>
        </w:rPr>
        <w:t xml:space="preserve">, particle size 5.00 µm) The mobile phases were 4% tetrahydrofuran in acetonitrile (mobile phase A) and 0.2% aqueous phosphoric acid (mobile phase B) at a ratio of 35:65 (A:B). The flow rate was 1.0 mL/min for 15 minutes. Measurements were performed on diluted </w:t>
      </w:r>
      <w:proofErr w:type="spellStart"/>
      <w:r w:rsidRPr="001D0376">
        <w:rPr>
          <w:rFonts w:ascii="Times New Roman" w:hAnsi="Times New Roman" w:cs="Times New Roman"/>
        </w:rPr>
        <w:t>apigenin</w:t>
      </w:r>
      <w:proofErr w:type="spellEnd"/>
      <w:r w:rsidRPr="001D0376">
        <w:rPr>
          <w:rFonts w:ascii="Times New Roman" w:hAnsi="Times New Roman" w:cs="Times New Roman"/>
        </w:rPr>
        <w:t xml:space="preserve">, </w:t>
      </w:r>
      <w:proofErr w:type="spellStart"/>
      <w:r w:rsidRPr="001D0376">
        <w:rPr>
          <w:rFonts w:ascii="Times New Roman" w:hAnsi="Times New Roman" w:cs="Times New Roman"/>
        </w:rPr>
        <w:t>luteolin</w:t>
      </w:r>
      <w:proofErr w:type="spellEnd"/>
      <w:r w:rsidRPr="001D0376">
        <w:rPr>
          <w:rFonts w:ascii="Times New Roman" w:hAnsi="Times New Roman" w:cs="Times New Roman"/>
        </w:rPr>
        <w:t xml:space="preserve">, and </w:t>
      </w:r>
      <w:proofErr w:type="spellStart"/>
      <w:r w:rsidRPr="001D0376">
        <w:rPr>
          <w:rFonts w:ascii="Times New Roman" w:hAnsi="Times New Roman" w:cs="Times New Roman"/>
        </w:rPr>
        <w:t>eriodictyol</w:t>
      </w:r>
      <w:proofErr w:type="spellEnd"/>
      <w:r w:rsidRPr="001D0376">
        <w:rPr>
          <w:rFonts w:ascii="Times New Roman" w:hAnsi="Times New Roman" w:cs="Times New Roman"/>
        </w:rPr>
        <w:t xml:space="preserve"> standards</w:t>
      </w:r>
    </w:p>
    <w:p w:rsidR="002A5DFB" w:rsidRPr="001D0376" w:rsidRDefault="002A5DFB" w:rsidP="001D0376">
      <w:pPr>
        <w:spacing w:line="480" w:lineRule="auto"/>
        <w:rPr>
          <w:rFonts w:ascii="Times New Roman" w:hAnsi="Times New Roman" w:cs="Times New Roman"/>
        </w:rPr>
      </w:pPr>
    </w:p>
    <w:p w:rsidR="00874B2C" w:rsidRPr="001D0376" w:rsidRDefault="00874B2C" w:rsidP="001D0376">
      <w:pPr>
        <w:spacing w:line="480" w:lineRule="auto"/>
        <w:rPr>
          <w:rFonts w:ascii="Times New Roman" w:hAnsi="Times New Roman" w:cs="Times New Roman"/>
        </w:rPr>
      </w:pPr>
    </w:p>
    <w:p w:rsidR="00874B2C" w:rsidRPr="001D0376" w:rsidRDefault="00874B2C" w:rsidP="001D0376">
      <w:pPr>
        <w:spacing w:after="0" w:line="480" w:lineRule="auto"/>
        <w:rPr>
          <w:rFonts w:ascii="Times New Roman" w:hAnsi="Times New Roman" w:cs="Times New Roman"/>
          <w:vertAlign w:val="superscript"/>
        </w:rPr>
      </w:pPr>
      <w:r w:rsidRPr="001D0376">
        <w:rPr>
          <w:rFonts w:ascii="Times New Roman" w:hAnsi="Times New Roman" w:cs="Times New Roman"/>
        </w:rPr>
        <w:t xml:space="preserve">Table 2. Method linearity of flavonoid standards spiked in Indonesian </w:t>
      </w:r>
      <w:proofErr w:type="spellStart"/>
      <w:r w:rsidRPr="001D0376">
        <w:rPr>
          <w:rFonts w:ascii="Times New Roman" w:hAnsi="Times New Roman" w:cs="Times New Roman"/>
          <w:i/>
        </w:rPr>
        <w:t>Plectranthus</w:t>
      </w:r>
      <w:proofErr w:type="spellEnd"/>
      <w:r w:rsidRPr="001D0376">
        <w:rPr>
          <w:rFonts w:ascii="Times New Roman" w:hAnsi="Times New Roman" w:cs="Times New Roman"/>
          <w:i/>
        </w:rPr>
        <w:t xml:space="preserve"> </w:t>
      </w:r>
      <w:proofErr w:type="spellStart"/>
      <w:r w:rsidRPr="001D0376">
        <w:rPr>
          <w:rFonts w:ascii="Times New Roman" w:hAnsi="Times New Roman" w:cs="Times New Roman"/>
          <w:i/>
        </w:rPr>
        <w:t>amboinicus</w:t>
      </w:r>
      <w:proofErr w:type="spellEnd"/>
      <w:r w:rsidRPr="001D0376">
        <w:rPr>
          <w:rFonts w:ascii="Times New Roman" w:hAnsi="Times New Roman" w:cs="Times New Roman"/>
        </w:rPr>
        <w:t xml:space="preserve"> and measured using HPLC-MWD</w:t>
      </w:r>
      <w:r w:rsidRPr="001D0376">
        <w:rPr>
          <w:rFonts w:ascii="Times New Roman" w:hAnsi="Times New Roman" w:cs="Times New Roman"/>
          <w:vertAlign w:val="superscript"/>
        </w:rPr>
        <w:t>1</w:t>
      </w:r>
    </w:p>
    <w:p w:rsidR="00874B2C" w:rsidRPr="001D0376" w:rsidRDefault="00874B2C" w:rsidP="001D0376">
      <w:pPr>
        <w:spacing w:after="0" w:line="480" w:lineRule="auto"/>
        <w:rPr>
          <w:rFonts w:ascii="Times New Roman" w:hAnsi="Times New Roman" w:cs="Times New Roman"/>
          <w:vertAlign w:val="superscript"/>
        </w:rPr>
      </w:pPr>
    </w:p>
    <w:p w:rsidR="00874B2C" w:rsidRPr="001D0376" w:rsidRDefault="00874B2C" w:rsidP="001D0376">
      <w:pPr>
        <w:spacing w:after="0" w:line="480" w:lineRule="auto"/>
        <w:rPr>
          <w:rFonts w:ascii="Times New Roman" w:hAnsi="Times New Roman" w:cs="Times New Roman"/>
        </w:rPr>
      </w:pPr>
      <w:r w:rsidRPr="001D0376">
        <w:rPr>
          <w:rFonts w:ascii="Times New Roman" w:hAnsi="Times New Roman" w:cs="Times New Roman"/>
        </w:rPr>
        <w:t>Footnote under the Table</w:t>
      </w:r>
    </w:p>
    <w:p w:rsidR="00874B2C" w:rsidRPr="001D0376" w:rsidRDefault="00874B2C" w:rsidP="001D0376">
      <w:pPr>
        <w:spacing w:line="480" w:lineRule="auto"/>
        <w:ind w:left="85" w:hanging="85"/>
        <w:contextualSpacing/>
        <w:jc w:val="both"/>
        <w:rPr>
          <w:rFonts w:ascii="Times New Roman" w:hAnsi="Times New Roman" w:cs="Times New Roman"/>
        </w:rPr>
      </w:pPr>
      <w:r w:rsidRPr="001D0376">
        <w:rPr>
          <w:rFonts w:ascii="Times New Roman" w:hAnsi="Times New Roman" w:cs="Times New Roman"/>
          <w:vertAlign w:val="superscript"/>
        </w:rPr>
        <w:t xml:space="preserve">1 </w:t>
      </w:r>
      <w:r w:rsidRPr="001D0376">
        <w:rPr>
          <w:rFonts w:ascii="Times New Roman" w:hAnsi="Times New Roman" w:cs="Times New Roman"/>
        </w:rPr>
        <w:t xml:space="preserve">Results were obtained using an HPLC-MWD in room temperature at 290 nm for </w:t>
      </w:r>
      <w:proofErr w:type="spellStart"/>
      <w:r w:rsidRPr="001D0376">
        <w:rPr>
          <w:rFonts w:ascii="Times New Roman" w:hAnsi="Times New Roman" w:cs="Times New Roman"/>
        </w:rPr>
        <w:t>eriodictyol</w:t>
      </w:r>
      <w:proofErr w:type="spellEnd"/>
      <w:r w:rsidRPr="001D0376">
        <w:rPr>
          <w:rFonts w:ascii="Times New Roman" w:hAnsi="Times New Roman" w:cs="Times New Roman"/>
        </w:rPr>
        <w:t xml:space="preserve"> and 340 nm for </w:t>
      </w:r>
      <w:proofErr w:type="spellStart"/>
      <w:r w:rsidRPr="001D0376">
        <w:rPr>
          <w:rFonts w:ascii="Times New Roman" w:hAnsi="Times New Roman" w:cs="Times New Roman"/>
        </w:rPr>
        <w:t>apigenin</w:t>
      </w:r>
      <w:proofErr w:type="spellEnd"/>
      <w:r w:rsidRPr="001D0376">
        <w:rPr>
          <w:rFonts w:ascii="Times New Roman" w:hAnsi="Times New Roman" w:cs="Times New Roman"/>
        </w:rPr>
        <w:t xml:space="preserve"> and </w:t>
      </w:r>
      <w:proofErr w:type="spellStart"/>
      <w:r w:rsidRPr="001D0376">
        <w:rPr>
          <w:rFonts w:ascii="Times New Roman" w:hAnsi="Times New Roman" w:cs="Times New Roman"/>
        </w:rPr>
        <w:t>luteolin</w:t>
      </w:r>
      <w:proofErr w:type="spellEnd"/>
      <w:r w:rsidRPr="001D0376">
        <w:rPr>
          <w:rFonts w:ascii="Times New Roman" w:hAnsi="Times New Roman" w:cs="Times New Roman"/>
        </w:rPr>
        <w:t>. Separation was done using a Reverse-Phase ZORBAX Eclipse XDB-C</w:t>
      </w:r>
      <w:r w:rsidRPr="001D0376">
        <w:rPr>
          <w:rFonts w:ascii="Times New Roman" w:hAnsi="Times New Roman" w:cs="Times New Roman"/>
          <w:vertAlign w:val="subscript"/>
        </w:rPr>
        <w:t>18</w:t>
      </w:r>
      <w:r w:rsidRPr="001D0376">
        <w:rPr>
          <w:rFonts w:ascii="Times New Roman" w:hAnsi="Times New Roman" w:cs="Times New Roman"/>
        </w:rPr>
        <w:t xml:space="preserve"> column (150 x 4.60 mm </w:t>
      </w:r>
      <w:proofErr w:type="spellStart"/>
      <w:r w:rsidRPr="001D0376">
        <w:rPr>
          <w:rFonts w:ascii="Times New Roman" w:hAnsi="Times New Roman" w:cs="Times New Roman"/>
        </w:rPr>
        <w:t>i.d.</w:t>
      </w:r>
      <w:proofErr w:type="spellEnd"/>
      <w:r w:rsidRPr="001D0376">
        <w:rPr>
          <w:rFonts w:ascii="Times New Roman" w:hAnsi="Times New Roman" w:cs="Times New Roman"/>
        </w:rPr>
        <w:t xml:space="preserve">, particle size 5.00 µm) The mobile phases were 4% tetrahydrofuran in acetonitrile (mobile phase A) and 0.2% aqueous phosphoric acid (mobile phase B) at a ratio of 35:65 (A:B). The flow rate was 1.0 mL/min for 15 minutes. Measurements were performed on 20 µL of hydrolyzed dried leaves extract of Indonesian </w:t>
      </w:r>
      <w:proofErr w:type="spellStart"/>
      <w:r w:rsidRPr="001D0376">
        <w:rPr>
          <w:rFonts w:ascii="Times New Roman" w:hAnsi="Times New Roman" w:cs="Times New Roman"/>
          <w:i/>
        </w:rPr>
        <w:t>Plectranthus</w:t>
      </w:r>
      <w:proofErr w:type="spellEnd"/>
      <w:r w:rsidRPr="001D0376">
        <w:rPr>
          <w:rFonts w:ascii="Times New Roman" w:hAnsi="Times New Roman" w:cs="Times New Roman"/>
          <w:i/>
        </w:rPr>
        <w:t xml:space="preserve"> </w:t>
      </w:r>
      <w:proofErr w:type="spellStart"/>
      <w:r w:rsidRPr="001D0376">
        <w:rPr>
          <w:rFonts w:ascii="Times New Roman" w:hAnsi="Times New Roman" w:cs="Times New Roman"/>
          <w:i/>
        </w:rPr>
        <w:t>amboinicus</w:t>
      </w:r>
      <w:proofErr w:type="spellEnd"/>
      <w:r w:rsidRPr="001D0376">
        <w:rPr>
          <w:rFonts w:ascii="Times New Roman" w:hAnsi="Times New Roman" w:cs="Times New Roman"/>
        </w:rPr>
        <w:t xml:space="preserve"> spiked with </w:t>
      </w:r>
      <w:proofErr w:type="spellStart"/>
      <w:r w:rsidRPr="001D0376">
        <w:rPr>
          <w:rFonts w:ascii="Times New Roman" w:hAnsi="Times New Roman" w:cs="Times New Roman"/>
        </w:rPr>
        <w:t>apigenin</w:t>
      </w:r>
      <w:proofErr w:type="spellEnd"/>
      <w:r w:rsidRPr="001D0376">
        <w:rPr>
          <w:rFonts w:ascii="Times New Roman" w:hAnsi="Times New Roman" w:cs="Times New Roman"/>
        </w:rPr>
        <w:t xml:space="preserve">, </w:t>
      </w:r>
      <w:proofErr w:type="spellStart"/>
      <w:r w:rsidRPr="001D0376">
        <w:rPr>
          <w:rFonts w:ascii="Times New Roman" w:hAnsi="Times New Roman" w:cs="Times New Roman"/>
        </w:rPr>
        <w:t>luteolin</w:t>
      </w:r>
      <w:proofErr w:type="spellEnd"/>
      <w:r w:rsidRPr="001D0376">
        <w:rPr>
          <w:rFonts w:ascii="Times New Roman" w:hAnsi="Times New Roman" w:cs="Times New Roman"/>
        </w:rPr>
        <w:t xml:space="preserve">, and </w:t>
      </w:r>
      <w:proofErr w:type="spellStart"/>
      <w:r w:rsidRPr="001D0376">
        <w:rPr>
          <w:rFonts w:ascii="Times New Roman" w:hAnsi="Times New Roman" w:cs="Times New Roman"/>
        </w:rPr>
        <w:t>eriodictyol</w:t>
      </w:r>
      <w:proofErr w:type="spellEnd"/>
      <w:r w:rsidRPr="001D0376">
        <w:rPr>
          <w:rFonts w:ascii="Times New Roman" w:hAnsi="Times New Roman" w:cs="Times New Roman"/>
        </w:rPr>
        <w:t xml:space="preserve"> prior to hydrolysis</w:t>
      </w:r>
    </w:p>
    <w:p w:rsidR="00874B2C" w:rsidRPr="001D0376" w:rsidRDefault="00874B2C" w:rsidP="001D0376">
      <w:pPr>
        <w:spacing w:line="480" w:lineRule="auto"/>
        <w:ind w:left="85" w:hanging="85"/>
        <w:contextualSpacing/>
        <w:jc w:val="both"/>
        <w:rPr>
          <w:rFonts w:ascii="Times New Roman" w:hAnsi="Times New Roman" w:cs="Times New Roman"/>
        </w:rPr>
      </w:pPr>
    </w:p>
    <w:p w:rsidR="00874B2C" w:rsidRPr="001D0376" w:rsidRDefault="00874B2C" w:rsidP="001D0376">
      <w:pPr>
        <w:spacing w:after="0" w:line="480" w:lineRule="auto"/>
        <w:rPr>
          <w:rFonts w:ascii="Times New Roman" w:hAnsi="Times New Roman" w:cs="Times New Roman"/>
        </w:rPr>
      </w:pPr>
      <w:r w:rsidRPr="001D0376">
        <w:rPr>
          <w:rFonts w:ascii="Times New Roman" w:hAnsi="Times New Roman" w:cs="Times New Roman"/>
        </w:rPr>
        <w:lastRenderedPageBreak/>
        <w:t xml:space="preserve">Table 3. Recovery and precision of flavonoid standards in Indonesian </w:t>
      </w:r>
      <w:proofErr w:type="spellStart"/>
      <w:r w:rsidRPr="001D0376">
        <w:rPr>
          <w:rFonts w:ascii="Times New Roman" w:hAnsi="Times New Roman" w:cs="Times New Roman"/>
          <w:i/>
        </w:rPr>
        <w:t>Plectranthus</w:t>
      </w:r>
      <w:proofErr w:type="spellEnd"/>
      <w:r w:rsidRPr="001D0376">
        <w:rPr>
          <w:rFonts w:ascii="Times New Roman" w:hAnsi="Times New Roman" w:cs="Times New Roman"/>
          <w:i/>
        </w:rPr>
        <w:t xml:space="preserve"> </w:t>
      </w:r>
      <w:proofErr w:type="spellStart"/>
      <w:r w:rsidRPr="001D0376">
        <w:rPr>
          <w:rFonts w:ascii="Times New Roman" w:hAnsi="Times New Roman" w:cs="Times New Roman"/>
          <w:i/>
        </w:rPr>
        <w:t>amboinicus</w:t>
      </w:r>
      <w:proofErr w:type="spellEnd"/>
      <w:r w:rsidRPr="001D0376">
        <w:rPr>
          <w:rFonts w:ascii="Times New Roman" w:hAnsi="Times New Roman" w:cs="Times New Roman"/>
          <w:i/>
        </w:rPr>
        <w:t xml:space="preserve"> </w:t>
      </w:r>
      <w:r w:rsidRPr="001D0376">
        <w:rPr>
          <w:rFonts w:ascii="Times New Roman" w:hAnsi="Times New Roman" w:cs="Times New Roman"/>
        </w:rPr>
        <w:t>measured using HPLC-MWD.</w:t>
      </w:r>
    </w:p>
    <w:p w:rsidR="00874B2C" w:rsidRPr="001D0376" w:rsidRDefault="00874B2C" w:rsidP="001D0376">
      <w:pPr>
        <w:spacing w:line="480" w:lineRule="auto"/>
        <w:ind w:left="85" w:hanging="85"/>
        <w:contextualSpacing/>
        <w:rPr>
          <w:rFonts w:ascii="Times New Roman" w:hAnsi="Times New Roman" w:cs="Times New Roman"/>
        </w:rPr>
      </w:pPr>
    </w:p>
    <w:p w:rsidR="00874B2C" w:rsidRPr="001D0376" w:rsidRDefault="00874B2C" w:rsidP="001D0376">
      <w:pPr>
        <w:spacing w:line="480" w:lineRule="auto"/>
        <w:ind w:left="85" w:hanging="85"/>
        <w:contextualSpacing/>
        <w:jc w:val="both"/>
        <w:rPr>
          <w:rFonts w:ascii="Times New Roman" w:hAnsi="Times New Roman" w:cs="Times New Roman"/>
        </w:rPr>
      </w:pPr>
      <w:r w:rsidRPr="001D0376">
        <w:rPr>
          <w:rFonts w:ascii="Times New Roman" w:hAnsi="Times New Roman" w:cs="Times New Roman"/>
        </w:rPr>
        <w:t>Footnote under the Table</w:t>
      </w:r>
    </w:p>
    <w:p w:rsidR="000C4AD6" w:rsidRPr="001D0376" w:rsidRDefault="000C4AD6" w:rsidP="001D0376">
      <w:pPr>
        <w:spacing w:line="480" w:lineRule="auto"/>
        <w:ind w:left="85" w:hanging="85"/>
        <w:contextualSpacing/>
        <w:jc w:val="both"/>
        <w:rPr>
          <w:rFonts w:ascii="Times New Roman" w:hAnsi="Times New Roman" w:cs="Times New Roman"/>
        </w:rPr>
      </w:pPr>
      <w:r w:rsidRPr="001D0376">
        <w:rPr>
          <w:rFonts w:ascii="Times New Roman" w:hAnsi="Times New Roman" w:cs="Times New Roman"/>
          <w:vertAlign w:val="superscript"/>
        </w:rPr>
        <w:t xml:space="preserve">1 </w:t>
      </w:r>
      <w:r w:rsidRPr="001D0376">
        <w:rPr>
          <w:rFonts w:ascii="Times New Roman" w:hAnsi="Times New Roman" w:cs="Times New Roman"/>
        </w:rPr>
        <w:t xml:space="preserve">Results were obtained using an HPLC-MWD in room temperature at 290 nm for </w:t>
      </w:r>
      <w:proofErr w:type="spellStart"/>
      <w:r w:rsidRPr="001D0376">
        <w:rPr>
          <w:rFonts w:ascii="Times New Roman" w:hAnsi="Times New Roman" w:cs="Times New Roman"/>
        </w:rPr>
        <w:t>eriodictyol</w:t>
      </w:r>
      <w:proofErr w:type="spellEnd"/>
      <w:r w:rsidRPr="001D0376">
        <w:rPr>
          <w:rFonts w:ascii="Times New Roman" w:hAnsi="Times New Roman" w:cs="Times New Roman"/>
        </w:rPr>
        <w:t xml:space="preserve"> and 340 nm for </w:t>
      </w:r>
      <w:proofErr w:type="spellStart"/>
      <w:r w:rsidRPr="001D0376">
        <w:rPr>
          <w:rFonts w:ascii="Times New Roman" w:hAnsi="Times New Roman" w:cs="Times New Roman"/>
        </w:rPr>
        <w:t>apigenin</w:t>
      </w:r>
      <w:proofErr w:type="spellEnd"/>
      <w:r w:rsidRPr="001D0376">
        <w:rPr>
          <w:rFonts w:ascii="Times New Roman" w:hAnsi="Times New Roman" w:cs="Times New Roman"/>
        </w:rPr>
        <w:t xml:space="preserve"> and </w:t>
      </w:r>
      <w:proofErr w:type="spellStart"/>
      <w:r w:rsidRPr="001D0376">
        <w:rPr>
          <w:rFonts w:ascii="Times New Roman" w:hAnsi="Times New Roman" w:cs="Times New Roman"/>
        </w:rPr>
        <w:t>luteolin</w:t>
      </w:r>
      <w:proofErr w:type="spellEnd"/>
      <w:r w:rsidRPr="001D0376">
        <w:rPr>
          <w:rFonts w:ascii="Times New Roman" w:hAnsi="Times New Roman" w:cs="Times New Roman"/>
        </w:rPr>
        <w:t>. Separation was done using a Reverse-Phase ZORBAX Eclipse XDB-C</w:t>
      </w:r>
      <w:r w:rsidRPr="001D0376">
        <w:rPr>
          <w:rFonts w:ascii="Times New Roman" w:hAnsi="Times New Roman" w:cs="Times New Roman"/>
          <w:vertAlign w:val="subscript"/>
        </w:rPr>
        <w:t>18</w:t>
      </w:r>
      <w:r w:rsidRPr="001D0376">
        <w:rPr>
          <w:rFonts w:ascii="Times New Roman" w:hAnsi="Times New Roman" w:cs="Times New Roman"/>
        </w:rPr>
        <w:t xml:space="preserve"> column (150 x 4.60 mm </w:t>
      </w:r>
      <w:proofErr w:type="spellStart"/>
      <w:r w:rsidRPr="001D0376">
        <w:rPr>
          <w:rFonts w:ascii="Times New Roman" w:hAnsi="Times New Roman" w:cs="Times New Roman"/>
        </w:rPr>
        <w:t>i.d.</w:t>
      </w:r>
      <w:proofErr w:type="spellEnd"/>
      <w:r w:rsidRPr="001D0376">
        <w:rPr>
          <w:rFonts w:ascii="Times New Roman" w:hAnsi="Times New Roman" w:cs="Times New Roman"/>
        </w:rPr>
        <w:t xml:space="preserve">, particle size 5.00 µm) The mobile phases were 4% tetrahydrofuran in acetonitrile (mobile phase A) and 0.2% aqueous phosphoric acid (mobile phase B) at a ratio of 35:65 (A:B). The flow rate was 1.0 mL/min for 15 minutes. Measurements were performed on 20 µL of hydrolyzed dried leaves extract of Indonesian </w:t>
      </w:r>
      <w:proofErr w:type="spellStart"/>
      <w:r w:rsidRPr="001D0376">
        <w:rPr>
          <w:rFonts w:ascii="Times New Roman" w:hAnsi="Times New Roman" w:cs="Times New Roman"/>
          <w:i/>
        </w:rPr>
        <w:t>Plectranthus</w:t>
      </w:r>
      <w:proofErr w:type="spellEnd"/>
      <w:r w:rsidRPr="001D0376">
        <w:rPr>
          <w:rFonts w:ascii="Times New Roman" w:hAnsi="Times New Roman" w:cs="Times New Roman"/>
          <w:i/>
        </w:rPr>
        <w:t xml:space="preserve"> </w:t>
      </w:r>
      <w:proofErr w:type="spellStart"/>
      <w:r w:rsidRPr="001D0376">
        <w:rPr>
          <w:rFonts w:ascii="Times New Roman" w:hAnsi="Times New Roman" w:cs="Times New Roman"/>
          <w:i/>
        </w:rPr>
        <w:t>amboinicus</w:t>
      </w:r>
      <w:proofErr w:type="spellEnd"/>
      <w:r w:rsidRPr="001D0376">
        <w:rPr>
          <w:rFonts w:ascii="Times New Roman" w:hAnsi="Times New Roman" w:cs="Times New Roman"/>
        </w:rPr>
        <w:t xml:space="preserve"> spiked with 5.0 µg/mL of </w:t>
      </w:r>
      <w:proofErr w:type="spellStart"/>
      <w:r w:rsidRPr="001D0376">
        <w:rPr>
          <w:rFonts w:ascii="Times New Roman" w:hAnsi="Times New Roman" w:cs="Times New Roman"/>
        </w:rPr>
        <w:t>apigenin</w:t>
      </w:r>
      <w:proofErr w:type="spellEnd"/>
      <w:r w:rsidRPr="001D0376">
        <w:rPr>
          <w:rFonts w:ascii="Times New Roman" w:hAnsi="Times New Roman" w:cs="Times New Roman"/>
        </w:rPr>
        <w:t xml:space="preserve">, </w:t>
      </w:r>
      <w:proofErr w:type="spellStart"/>
      <w:r w:rsidRPr="001D0376">
        <w:rPr>
          <w:rFonts w:ascii="Times New Roman" w:hAnsi="Times New Roman" w:cs="Times New Roman"/>
        </w:rPr>
        <w:t>luteolin</w:t>
      </w:r>
      <w:proofErr w:type="spellEnd"/>
      <w:r w:rsidRPr="001D0376">
        <w:rPr>
          <w:rFonts w:ascii="Times New Roman" w:hAnsi="Times New Roman" w:cs="Times New Roman"/>
        </w:rPr>
        <w:t xml:space="preserve">, and </w:t>
      </w:r>
      <w:proofErr w:type="spellStart"/>
      <w:r w:rsidRPr="001D0376">
        <w:rPr>
          <w:rFonts w:ascii="Times New Roman" w:hAnsi="Times New Roman" w:cs="Times New Roman"/>
        </w:rPr>
        <w:t>eriodictyol</w:t>
      </w:r>
      <w:proofErr w:type="spellEnd"/>
      <w:r w:rsidRPr="001D0376">
        <w:rPr>
          <w:rFonts w:ascii="Times New Roman" w:hAnsi="Times New Roman" w:cs="Times New Roman"/>
        </w:rPr>
        <w:t xml:space="preserve"> prior to hydrolysis</w:t>
      </w:r>
    </w:p>
    <w:p w:rsidR="000C4AD6" w:rsidRPr="001D0376" w:rsidRDefault="000C4AD6" w:rsidP="001D0376">
      <w:pPr>
        <w:spacing w:line="480" w:lineRule="auto"/>
        <w:ind w:left="85" w:hanging="85"/>
        <w:contextualSpacing/>
        <w:jc w:val="both"/>
        <w:rPr>
          <w:rFonts w:ascii="Times New Roman" w:hAnsi="Times New Roman" w:cs="Times New Roman"/>
        </w:rPr>
      </w:pPr>
      <w:r w:rsidRPr="001D0376">
        <w:rPr>
          <w:rFonts w:ascii="Times New Roman" w:hAnsi="Times New Roman" w:cs="Times New Roman"/>
          <w:vertAlign w:val="superscript"/>
        </w:rPr>
        <w:t xml:space="preserve">2 </w:t>
      </w:r>
      <w:r w:rsidRPr="001D0376">
        <w:rPr>
          <w:rFonts w:ascii="Times New Roman" w:hAnsi="Times New Roman" w:cs="Times New Roman"/>
        </w:rPr>
        <w:t>Obtained by the following formula: (SD/mean) x 100%</w:t>
      </w:r>
    </w:p>
    <w:p w:rsidR="000C4AD6" w:rsidRPr="001D0376" w:rsidRDefault="000C4AD6" w:rsidP="001D0376">
      <w:pPr>
        <w:spacing w:line="480" w:lineRule="auto"/>
        <w:ind w:left="85" w:hanging="85"/>
        <w:contextualSpacing/>
        <w:jc w:val="both"/>
        <w:rPr>
          <w:rFonts w:ascii="Times New Roman" w:hAnsi="Times New Roman" w:cs="Times New Roman"/>
        </w:rPr>
      </w:pPr>
      <w:r w:rsidRPr="001D0376">
        <w:rPr>
          <w:rFonts w:ascii="Times New Roman" w:hAnsi="Times New Roman" w:cs="Times New Roman"/>
          <w:vertAlign w:val="superscript"/>
        </w:rPr>
        <w:t xml:space="preserve">3 </w:t>
      </w:r>
      <w:r w:rsidRPr="001D0376">
        <w:rPr>
          <w:rFonts w:ascii="Times New Roman" w:hAnsi="Times New Roman" w:cs="Times New Roman"/>
        </w:rPr>
        <w:t xml:space="preserve">Based on dried sample weight, results expressed as mean ± standard deviation. Measurements were obtained by HPLC analysis on </w:t>
      </w:r>
      <w:proofErr w:type="spellStart"/>
      <w:r w:rsidRPr="001D0376">
        <w:rPr>
          <w:rFonts w:ascii="Times New Roman" w:hAnsi="Times New Roman" w:cs="Times New Roman"/>
        </w:rPr>
        <w:t>unspiked</w:t>
      </w:r>
      <w:proofErr w:type="spellEnd"/>
      <w:r w:rsidRPr="001D0376">
        <w:rPr>
          <w:rFonts w:ascii="Times New Roman" w:hAnsi="Times New Roman" w:cs="Times New Roman"/>
        </w:rPr>
        <w:t xml:space="preserve"> samples and subsequently multiplied by the correction factors</w:t>
      </w:r>
    </w:p>
    <w:p w:rsidR="000C4AD6" w:rsidRPr="001D0376" w:rsidRDefault="000C4AD6" w:rsidP="001D0376">
      <w:pPr>
        <w:spacing w:line="480" w:lineRule="auto"/>
        <w:ind w:left="85" w:hanging="85"/>
        <w:contextualSpacing/>
        <w:jc w:val="both"/>
        <w:rPr>
          <w:rFonts w:ascii="Times New Roman" w:hAnsi="Times New Roman" w:cs="Times New Roman"/>
        </w:rPr>
      </w:pPr>
      <w:r w:rsidRPr="001D0376">
        <w:rPr>
          <w:rFonts w:ascii="Times New Roman" w:hAnsi="Times New Roman" w:cs="Times New Roman"/>
          <w:vertAlign w:val="superscript"/>
        </w:rPr>
        <w:t>4</w:t>
      </w:r>
      <w:r w:rsidRPr="001D0376">
        <w:rPr>
          <w:rFonts w:ascii="Times New Roman" w:hAnsi="Times New Roman" w:cs="Times New Roman"/>
        </w:rPr>
        <w:t xml:space="preserve"> Horwitz standard deviation obtained by the following equation: 2</w:t>
      </w:r>
      <w:r w:rsidRPr="001D0376">
        <w:rPr>
          <w:rFonts w:ascii="Times New Roman" w:hAnsi="Times New Roman" w:cs="Times New Roman"/>
          <w:vertAlign w:val="superscript"/>
        </w:rPr>
        <w:t>1-0.5*log (C)</w:t>
      </w:r>
      <w:r w:rsidRPr="001D0376">
        <w:rPr>
          <w:rFonts w:ascii="Times New Roman" w:hAnsi="Times New Roman" w:cs="Times New Roman"/>
        </w:rPr>
        <w:t>.</w:t>
      </w:r>
    </w:p>
    <w:p w:rsidR="000C4AD6" w:rsidRPr="001D0376" w:rsidRDefault="000C4AD6" w:rsidP="001D0376">
      <w:pPr>
        <w:spacing w:line="480" w:lineRule="auto"/>
        <w:ind w:left="85" w:hanging="85"/>
        <w:contextualSpacing/>
        <w:jc w:val="both"/>
        <w:rPr>
          <w:rFonts w:ascii="Times New Roman" w:hAnsi="Times New Roman" w:cs="Times New Roman"/>
        </w:rPr>
      </w:pPr>
    </w:p>
    <w:p w:rsidR="000C4AD6" w:rsidRPr="001D0376" w:rsidRDefault="000C4AD6" w:rsidP="001D0376">
      <w:pPr>
        <w:spacing w:line="480" w:lineRule="auto"/>
        <w:ind w:left="85" w:hanging="85"/>
        <w:contextualSpacing/>
        <w:jc w:val="both"/>
        <w:rPr>
          <w:rFonts w:ascii="Times New Roman" w:hAnsi="Times New Roman" w:cs="Times New Roman"/>
        </w:rPr>
      </w:pPr>
      <w:r w:rsidRPr="001D0376">
        <w:rPr>
          <w:rFonts w:ascii="Times New Roman" w:hAnsi="Times New Roman" w:cs="Times New Roman"/>
        </w:rPr>
        <w:t>Table 4</w:t>
      </w:r>
      <w:r w:rsidR="00BF4650" w:rsidRPr="001D0376">
        <w:rPr>
          <w:rFonts w:ascii="Times New Roman" w:hAnsi="Times New Roman" w:cs="Times New Roman"/>
        </w:rPr>
        <w:t xml:space="preserve">. </w:t>
      </w:r>
      <w:r w:rsidR="00BF4650" w:rsidRPr="001D0376">
        <w:rPr>
          <w:rFonts w:ascii="Times New Roman" w:hAnsi="Times New Roman" w:cs="Times New Roman"/>
        </w:rPr>
        <w:t xml:space="preserve">Flavonoid quantification and bioactivities of </w:t>
      </w:r>
      <w:proofErr w:type="spellStart"/>
      <w:r w:rsidR="00BF4650" w:rsidRPr="001D0376">
        <w:rPr>
          <w:rFonts w:ascii="Times New Roman" w:hAnsi="Times New Roman" w:cs="Times New Roman"/>
          <w:i/>
        </w:rPr>
        <w:t>Plectranthus</w:t>
      </w:r>
      <w:proofErr w:type="spellEnd"/>
      <w:r w:rsidR="00BF4650" w:rsidRPr="001D0376">
        <w:rPr>
          <w:rFonts w:ascii="Times New Roman" w:hAnsi="Times New Roman" w:cs="Times New Roman"/>
          <w:i/>
        </w:rPr>
        <w:t xml:space="preserve"> </w:t>
      </w:r>
      <w:proofErr w:type="spellStart"/>
      <w:r w:rsidR="00BF4650" w:rsidRPr="001D0376">
        <w:rPr>
          <w:rFonts w:ascii="Times New Roman" w:hAnsi="Times New Roman" w:cs="Times New Roman"/>
          <w:i/>
        </w:rPr>
        <w:t>amboinicus</w:t>
      </w:r>
      <w:proofErr w:type="spellEnd"/>
      <w:r w:rsidR="00BF4650" w:rsidRPr="001D0376">
        <w:rPr>
          <w:rFonts w:ascii="Times New Roman" w:hAnsi="Times New Roman" w:cs="Times New Roman"/>
          <w:i/>
        </w:rPr>
        <w:t xml:space="preserve"> </w:t>
      </w:r>
      <w:r w:rsidR="00BF4650" w:rsidRPr="001D0376">
        <w:rPr>
          <w:rFonts w:ascii="Times New Roman" w:hAnsi="Times New Roman" w:cs="Times New Roman"/>
        </w:rPr>
        <w:t>samples</w:t>
      </w:r>
      <w:r w:rsidR="00BF4650" w:rsidRPr="001D0376">
        <w:rPr>
          <w:rFonts w:ascii="Times New Roman" w:hAnsi="Times New Roman" w:cs="Times New Roman"/>
        </w:rPr>
        <w:t>.</w:t>
      </w:r>
    </w:p>
    <w:p w:rsidR="00BF4650" w:rsidRPr="001D0376" w:rsidRDefault="00BF4650" w:rsidP="001D0376">
      <w:pPr>
        <w:spacing w:line="480" w:lineRule="auto"/>
        <w:ind w:left="85" w:hanging="85"/>
        <w:contextualSpacing/>
        <w:jc w:val="both"/>
        <w:rPr>
          <w:rFonts w:ascii="Times New Roman" w:hAnsi="Times New Roman" w:cs="Times New Roman"/>
        </w:rPr>
      </w:pPr>
      <w:r w:rsidRPr="001D0376">
        <w:rPr>
          <w:rFonts w:ascii="Times New Roman" w:hAnsi="Times New Roman" w:cs="Times New Roman"/>
        </w:rPr>
        <w:t>Footnote under the Table</w:t>
      </w:r>
    </w:p>
    <w:p w:rsidR="00BF4650" w:rsidRPr="001D0376" w:rsidRDefault="00BF4650" w:rsidP="001D0376">
      <w:pPr>
        <w:spacing w:after="0" w:line="480" w:lineRule="auto"/>
        <w:ind w:left="85" w:hanging="85"/>
        <w:jc w:val="both"/>
        <w:rPr>
          <w:rFonts w:ascii="Times New Roman" w:hAnsi="Times New Roman" w:cs="Times New Roman"/>
        </w:rPr>
      </w:pPr>
      <w:r w:rsidRPr="001D0376">
        <w:rPr>
          <w:rFonts w:ascii="Times New Roman" w:hAnsi="Times New Roman" w:cs="Times New Roman"/>
          <w:vertAlign w:val="superscript"/>
        </w:rPr>
        <w:t xml:space="preserve">1 </w:t>
      </w:r>
      <w:r w:rsidRPr="001D0376">
        <w:rPr>
          <w:rFonts w:ascii="Times New Roman" w:hAnsi="Times New Roman" w:cs="Times New Roman"/>
        </w:rPr>
        <w:t xml:space="preserve">Based on dried sample weight, results expressed as mean and standard deviation of three measurements, values with different letter annotations denote significantly different measurements based on one-way ANOVA (p-value ≤ 0.05). Results were obtained using an HPLC-MWD in room temperature at 290 nm for </w:t>
      </w:r>
      <w:proofErr w:type="spellStart"/>
      <w:r w:rsidRPr="001D0376">
        <w:rPr>
          <w:rFonts w:ascii="Times New Roman" w:hAnsi="Times New Roman" w:cs="Times New Roman"/>
        </w:rPr>
        <w:t>eriodictyol</w:t>
      </w:r>
      <w:proofErr w:type="spellEnd"/>
      <w:r w:rsidRPr="001D0376">
        <w:rPr>
          <w:rFonts w:ascii="Times New Roman" w:hAnsi="Times New Roman" w:cs="Times New Roman"/>
        </w:rPr>
        <w:t xml:space="preserve"> and 340 nm for </w:t>
      </w:r>
      <w:proofErr w:type="spellStart"/>
      <w:r w:rsidRPr="001D0376">
        <w:rPr>
          <w:rFonts w:ascii="Times New Roman" w:hAnsi="Times New Roman" w:cs="Times New Roman"/>
        </w:rPr>
        <w:t>apigenin</w:t>
      </w:r>
      <w:proofErr w:type="spellEnd"/>
      <w:r w:rsidRPr="001D0376">
        <w:rPr>
          <w:rFonts w:ascii="Times New Roman" w:hAnsi="Times New Roman" w:cs="Times New Roman"/>
        </w:rPr>
        <w:t xml:space="preserve"> and </w:t>
      </w:r>
      <w:proofErr w:type="spellStart"/>
      <w:r w:rsidRPr="001D0376">
        <w:rPr>
          <w:rFonts w:ascii="Times New Roman" w:hAnsi="Times New Roman" w:cs="Times New Roman"/>
        </w:rPr>
        <w:t>luteolin</w:t>
      </w:r>
      <w:proofErr w:type="spellEnd"/>
      <w:r w:rsidRPr="001D0376">
        <w:rPr>
          <w:rFonts w:ascii="Times New Roman" w:hAnsi="Times New Roman" w:cs="Times New Roman"/>
        </w:rPr>
        <w:t>. The mobile phases were 4% tetrahydrofuran in acetonitrile (mobile phase A) and 0.2% aqueous phosphoric acid (mobile phase B) at a ratio of 35:65 (A</w:t>
      </w:r>
      <w:proofErr w:type="gramStart"/>
      <w:r w:rsidRPr="001D0376">
        <w:rPr>
          <w:rFonts w:ascii="Times New Roman" w:hAnsi="Times New Roman" w:cs="Times New Roman"/>
        </w:rPr>
        <w:t>:B</w:t>
      </w:r>
      <w:proofErr w:type="gramEnd"/>
      <w:r w:rsidRPr="001D0376">
        <w:rPr>
          <w:rFonts w:ascii="Times New Roman" w:hAnsi="Times New Roman" w:cs="Times New Roman"/>
        </w:rPr>
        <w:t xml:space="preserve">). Separation was done using a Reverse-Phase ZORBAX Eclipse XDB-C18 column (150 x 4.60 mm </w:t>
      </w:r>
      <w:proofErr w:type="spellStart"/>
      <w:r w:rsidRPr="001D0376">
        <w:rPr>
          <w:rFonts w:ascii="Times New Roman" w:hAnsi="Times New Roman" w:cs="Times New Roman"/>
        </w:rPr>
        <w:t>i.d.</w:t>
      </w:r>
      <w:proofErr w:type="spellEnd"/>
      <w:r w:rsidRPr="001D0376">
        <w:rPr>
          <w:rFonts w:ascii="Times New Roman" w:hAnsi="Times New Roman" w:cs="Times New Roman"/>
        </w:rPr>
        <w:t xml:space="preserve">, particle size 5.00 µm). The flow rate was 1.0 mL/min for 15 minutes. Measurements were performed </w:t>
      </w:r>
      <w:r w:rsidRPr="001D0376">
        <w:rPr>
          <w:rFonts w:ascii="Times New Roman" w:hAnsi="Times New Roman" w:cs="Times New Roman"/>
        </w:rPr>
        <w:lastRenderedPageBreak/>
        <w:t xml:space="preserve">on 20 µL injections. Final sample solution volume prior to injection (10 mL) was obtained from 0.5 mL extracts or equals to 0.05 g dried leaf weight. </w:t>
      </w:r>
      <w:proofErr w:type="spellStart"/>
      <w:proofErr w:type="gramStart"/>
      <w:r w:rsidRPr="001D0376">
        <w:rPr>
          <w:rFonts w:ascii="Times New Roman" w:hAnsi="Times New Roman" w:cs="Times New Roman"/>
        </w:rPr>
        <w:t>nd</w:t>
      </w:r>
      <w:proofErr w:type="spellEnd"/>
      <w:proofErr w:type="gramEnd"/>
      <w:r w:rsidRPr="001D0376">
        <w:rPr>
          <w:rFonts w:ascii="Times New Roman" w:hAnsi="Times New Roman" w:cs="Times New Roman"/>
        </w:rPr>
        <w:t xml:space="preserve"> denotes that the </w:t>
      </w:r>
      <w:proofErr w:type="spellStart"/>
      <w:r w:rsidRPr="001D0376">
        <w:rPr>
          <w:rFonts w:ascii="Times New Roman" w:hAnsi="Times New Roman" w:cs="Times New Roman"/>
        </w:rPr>
        <w:t>analyte</w:t>
      </w:r>
      <w:proofErr w:type="spellEnd"/>
      <w:r w:rsidRPr="001D0376">
        <w:rPr>
          <w:rFonts w:ascii="Times New Roman" w:hAnsi="Times New Roman" w:cs="Times New Roman"/>
        </w:rPr>
        <w:t xml:space="preserve"> was not detected.</w:t>
      </w:r>
    </w:p>
    <w:p w:rsidR="00BF4650" w:rsidRPr="001D0376" w:rsidRDefault="00BF4650" w:rsidP="001D0376">
      <w:pPr>
        <w:spacing w:after="0" w:line="480" w:lineRule="auto"/>
        <w:ind w:left="85" w:hanging="85"/>
        <w:jc w:val="both"/>
        <w:rPr>
          <w:rFonts w:ascii="Times New Roman" w:hAnsi="Times New Roman" w:cs="Times New Roman"/>
        </w:rPr>
      </w:pPr>
      <w:r w:rsidRPr="001D0376">
        <w:rPr>
          <w:rFonts w:ascii="Times New Roman" w:hAnsi="Times New Roman" w:cs="Times New Roman"/>
          <w:vertAlign w:val="superscript"/>
        </w:rPr>
        <w:t xml:space="preserve">2 </w:t>
      </w:r>
      <w:r w:rsidRPr="001D0376">
        <w:rPr>
          <w:rFonts w:ascii="Times New Roman" w:hAnsi="Times New Roman" w:cs="Times New Roman"/>
        </w:rPr>
        <w:t xml:space="preserve">TFC denotes total flavonoid content, QE denotes quercetin </w:t>
      </w:r>
      <w:proofErr w:type="gramStart"/>
      <w:r w:rsidRPr="001D0376">
        <w:rPr>
          <w:rFonts w:ascii="Times New Roman" w:hAnsi="Times New Roman" w:cs="Times New Roman"/>
        </w:rPr>
        <w:t>equivalent.,</w:t>
      </w:r>
      <w:proofErr w:type="gramEnd"/>
      <w:r w:rsidRPr="001D0376">
        <w:rPr>
          <w:rFonts w:ascii="Times New Roman" w:hAnsi="Times New Roman" w:cs="Times New Roman"/>
        </w:rPr>
        <w:t xml:space="preserve"> results expressed as mean and standard deviation of three measurements, values with different letter annotations denote significantly different measurements based on one-way ANOVA (p-value ≤ 0,05). Results were inferred using the quercetin calibration curve obtained from colorimetry and based on dried sample weight</w:t>
      </w:r>
    </w:p>
    <w:p w:rsidR="00BF4650" w:rsidRPr="001D0376" w:rsidRDefault="00BF4650" w:rsidP="001D0376">
      <w:pPr>
        <w:spacing w:after="0" w:line="480" w:lineRule="auto"/>
        <w:ind w:left="85" w:hanging="85"/>
        <w:jc w:val="both"/>
        <w:rPr>
          <w:rFonts w:ascii="Times New Roman" w:hAnsi="Times New Roman" w:cs="Times New Roman"/>
        </w:rPr>
      </w:pPr>
      <w:r w:rsidRPr="001D0376">
        <w:rPr>
          <w:rFonts w:ascii="Times New Roman" w:hAnsi="Times New Roman" w:cs="Times New Roman"/>
          <w:vertAlign w:val="superscript"/>
        </w:rPr>
        <w:t xml:space="preserve">3 </w:t>
      </w:r>
      <w:r w:rsidRPr="001D0376">
        <w:rPr>
          <w:rFonts w:ascii="Times New Roman" w:hAnsi="Times New Roman" w:cs="Times New Roman"/>
        </w:rPr>
        <w:t>The IC</w:t>
      </w:r>
      <w:r w:rsidRPr="001D0376">
        <w:rPr>
          <w:rFonts w:ascii="Times New Roman" w:hAnsi="Times New Roman" w:cs="Times New Roman"/>
          <w:vertAlign w:val="subscript"/>
        </w:rPr>
        <w:t>50</w:t>
      </w:r>
      <w:r w:rsidRPr="001D0376">
        <w:rPr>
          <w:rFonts w:ascii="Times New Roman" w:hAnsi="Times New Roman" w:cs="Times New Roman"/>
        </w:rPr>
        <w:t xml:space="preserve"> denotes the concentration needed to decrease the concentration of DPPH by 50% or inhibit 50% of α-glucosidase (AGI) activity. Results were obtained through colorimetry. Different letter annotations denote significantly different measurements based on one-way ANOVA (p-value ≤ 0</w:t>
      </w:r>
      <w:proofErr w:type="gramStart"/>
      <w:r w:rsidRPr="001D0376">
        <w:rPr>
          <w:rFonts w:ascii="Times New Roman" w:hAnsi="Times New Roman" w:cs="Times New Roman"/>
        </w:rPr>
        <w:t>,05</w:t>
      </w:r>
      <w:proofErr w:type="gramEnd"/>
      <w:r w:rsidRPr="001D0376">
        <w:rPr>
          <w:rFonts w:ascii="Times New Roman" w:hAnsi="Times New Roman" w:cs="Times New Roman"/>
        </w:rPr>
        <w:t>)</w:t>
      </w:r>
    </w:p>
    <w:p w:rsidR="00610D32" w:rsidRPr="001D0376" w:rsidRDefault="00610D32" w:rsidP="001D0376">
      <w:pPr>
        <w:spacing w:after="0" w:line="480" w:lineRule="auto"/>
        <w:ind w:left="85" w:hanging="85"/>
        <w:jc w:val="both"/>
        <w:rPr>
          <w:rFonts w:ascii="Times New Roman" w:hAnsi="Times New Roman" w:cs="Times New Roman"/>
        </w:rPr>
      </w:pPr>
    </w:p>
    <w:p w:rsidR="001D0376" w:rsidRPr="001D0376" w:rsidRDefault="001D0376" w:rsidP="001D0376">
      <w:pPr>
        <w:spacing w:line="480" w:lineRule="auto"/>
        <w:jc w:val="both"/>
        <w:rPr>
          <w:rFonts w:ascii="Times New Roman" w:hAnsi="Times New Roman" w:cs="Times New Roman"/>
        </w:rPr>
      </w:pPr>
      <w:r w:rsidRPr="001D0376">
        <w:rPr>
          <w:rFonts w:ascii="Times New Roman" w:hAnsi="Times New Roman" w:cs="Times New Roman"/>
        </w:rPr>
        <w:t xml:space="preserve">Figure 1. PCA score plot of Indonesian PA (IPA) and Japanese PA (JPA) obtained from comprehensive extraction. Red circle </w:t>
      </w:r>
      <w:proofErr w:type="gramStart"/>
      <w:r w:rsidRPr="001D0376">
        <w:rPr>
          <w:rFonts w:ascii="Times New Roman" w:hAnsi="Times New Roman" w:cs="Times New Roman"/>
        </w:rPr>
        <w:t>=  IPA</w:t>
      </w:r>
      <w:proofErr w:type="gramEnd"/>
      <w:r w:rsidRPr="001D0376">
        <w:rPr>
          <w:rFonts w:ascii="Times New Roman" w:hAnsi="Times New Roman" w:cs="Times New Roman"/>
        </w:rPr>
        <w:t xml:space="preserve">   Blue circle = JPA . Number representing the order of sample collections from the most non-polar to the most polar solvent gradient (Fraction 1-15 = batch 1 extraction, fraction 16-30 = batch 2, fraction 31-45 = batch 3). </w:t>
      </w:r>
    </w:p>
    <w:p w:rsidR="001D0376" w:rsidRPr="001D0376" w:rsidRDefault="001D0376" w:rsidP="001D0376">
      <w:pPr>
        <w:spacing w:line="480" w:lineRule="auto"/>
        <w:jc w:val="both"/>
        <w:rPr>
          <w:rFonts w:ascii="Times New Roman" w:hAnsi="Times New Roman" w:cs="Times New Roman"/>
        </w:rPr>
      </w:pPr>
    </w:p>
    <w:p w:rsidR="001D0376" w:rsidRPr="001D0376" w:rsidRDefault="001D0376" w:rsidP="001D0376">
      <w:pPr>
        <w:spacing w:line="480" w:lineRule="auto"/>
        <w:jc w:val="both"/>
        <w:rPr>
          <w:rFonts w:ascii="Times New Roman" w:hAnsi="Times New Roman" w:cs="Times New Roman"/>
        </w:rPr>
      </w:pPr>
      <w:r w:rsidRPr="001D0376">
        <w:rPr>
          <w:rFonts w:ascii="Times New Roman" w:hAnsi="Times New Roman" w:cs="Times New Roman"/>
        </w:rPr>
        <w:t>Figure 2. A. OPLS-DA Score plot of NMR data of Indonesian PA (IPA) and Japanese PA (JPA). OPLS-</w:t>
      </w:r>
      <w:proofErr w:type="gramStart"/>
      <w:r w:rsidRPr="001D0376">
        <w:rPr>
          <w:rFonts w:ascii="Times New Roman" w:hAnsi="Times New Roman" w:cs="Times New Roman"/>
        </w:rPr>
        <w:t>DA  B</w:t>
      </w:r>
      <w:proofErr w:type="gramEnd"/>
      <w:r w:rsidRPr="001D0376">
        <w:rPr>
          <w:rFonts w:ascii="Times New Roman" w:hAnsi="Times New Roman" w:cs="Times New Roman"/>
        </w:rPr>
        <w:t xml:space="preserve">. Loading bi - plot NMR data of Indonesian PA (IPA) and Japanese PA (JPA). Blue circle = </w:t>
      </w:r>
      <w:proofErr w:type="gramStart"/>
      <w:r w:rsidRPr="001D0376">
        <w:rPr>
          <w:rFonts w:ascii="Times New Roman" w:hAnsi="Times New Roman" w:cs="Times New Roman"/>
        </w:rPr>
        <w:t>JPA  Red</w:t>
      </w:r>
      <w:proofErr w:type="gramEnd"/>
      <w:r w:rsidRPr="001D0376">
        <w:rPr>
          <w:rFonts w:ascii="Times New Roman" w:hAnsi="Times New Roman" w:cs="Times New Roman"/>
        </w:rPr>
        <w:t xml:space="preserve"> circle =  IPA. Number representing the order of sample collections from the most non-polar to the most polar solvent gradient (Fraction 1-15 = batch 1 extraction, fraction 16-30 = batch 2, fraction 31-45 = batch 3).</w:t>
      </w:r>
    </w:p>
    <w:p w:rsidR="001D0376" w:rsidRPr="001D0376" w:rsidRDefault="001D0376" w:rsidP="001D0376">
      <w:pPr>
        <w:spacing w:after="0" w:line="480" w:lineRule="auto"/>
        <w:rPr>
          <w:rFonts w:ascii="Times New Roman" w:hAnsi="Times New Roman" w:cs="Times New Roman"/>
        </w:rPr>
      </w:pPr>
      <w:r w:rsidRPr="001D0376">
        <w:rPr>
          <w:rFonts w:ascii="Times New Roman" w:hAnsi="Times New Roman" w:cs="Times New Roman"/>
        </w:rPr>
        <w:t xml:space="preserve">Figure 3. Representative 1H NMR spectra containing typical signals for </w:t>
      </w:r>
      <w:proofErr w:type="spellStart"/>
      <w:r w:rsidRPr="001D0376">
        <w:rPr>
          <w:rFonts w:ascii="Times New Roman" w:hAnsi="Times New Roman" w:cs="Times New Roman"/>
        </w:rPr>
        <w:t>eriodyctiol</w:t>
      </w:r>
      <w:proofErr w:type="spellEnd"/>
      <w:r w:rsidRPr="001D0376">
        <w:rPr>
          <w:rFonts w:ascii="Times New Roman" w:hAnsi="Times New Roman" w:cs="Times New Roman"/>
        </w:rPr>
        <w:t>. See text for detail explanation</w:t>
      </w:r>
    </w:p>
    <w:p w:rsidR="001D0376" w:rsidRPr="001D0376" w:rsidRDefault="001D0376" w:rsidP="001D0376">
      <w:pPr>
        <w:spacing w:line="480" w:lineRule="auto"/>
        <w:jc w:val="both"/>
        <w:rPr>
          <w:rFonts w:ascii="Times New Roman" w:hAnsi="Times New Roman" w:cs="Times New Roman"/>
        </w:rPr>
      </w:pPr>
    </w:p>
    <w:p w:rsidR="001D0376" w:rsidRPr="001D0376" w:rsidRDefault="001D0376" w:rsidP="001D0376">
      <w:pPr>
        <w:spacing w:line="480" w:lineRule="auto"/>
        <w:jc w:val="both"/>
        <w:rPr>
          <w:rFonts w:ascii="Times New Roman" w:hAnsi="Times New Roman" w:cs="Times New Roman"/>
        </w:rPr>
      </w:pPr>
    </w:p>
    <w:p w:rsidR="001D0376" w:rsidRPr="001D0376" w:rsidRDefault="001D0376" w:rsidP="001D0376">
      <w:pPr>
        <w:spacing w:line="480" w:lineRule="auto"/>
        <w:jc w:val="both"/>
        <w:rPr>
          <w:rFonts w:ascii="Times New Roman" w:hAnsi="Times New Roman" w:cs="Times New Roman"/>
        </w:rPr>
      </w:pPr>
    </w:p>
    <w:p w:rsidR="001D0376" w:rsidRPr="001D0376" w:rsidRDefault="001D0376" w:rsidP="001D0376">
      <w:pPr>
        <w:spacing w:after="0" w:line="480" w:lineRule="auto"/>
        <w:ind w:left="85" w:hanging="85"/>
        <w:jc w:val="both"/>
        <w:rPr>
          <w:rFonts w:ascii="Times New Roman" w:hAnsi="Times New Roman" w:cs="Times New Roman"/>
        </w:rPr>
      </w:pPr>
    </w:p>
    <w:p w:rsidR="00610D32" w:rsidRPr="001D0376" w:rsidRDefault="00610D32" w:rsidP="001D0376">
      <w:pPr>
        <w:spacing w:after="0" w:line="480" w:lineRule="auto"/>
        <w:ind w:left="85" w:hanging="85"/>
        <w:jc w:val="both"/>
        <w:rPr>
          <w:rFonts w:ascii="Times New Roman" w:hAnsi="Times New Roman" w:cs="Times New Roman"/>
        </w:rPr>
      </w:pPr>
    </w:p>
    <w:p w:rsidR="00610D32" w:rsidRPr="001D0376" w:rsidRDefault="00610D32" w:rsidP="001D0376">
      <w:pPr>
        <w:spacing w:after="0" w:line="480" w:lineRule="auto"/>
        <w:jc w:val="both"/>
        <w:rPr>
          <w:rFonts w:ascii="Times New Roman" w:hAnsi="Times New Roman" w:cs="Times New Roman"/>
        </w:rPr>
      </w:pPr>
      <w:r w:rsidRPr="001D0376">
        <w:rPr>
          <w:rFonts w:ascii="Times New Roman" w:hAnsi="Times New Roman" w:cs="Times New Roman"/>
        </w:rPr>
        <w:t>Figure 4</w:t>
      </w:r>
      <w:r w:rsidRPr="001D0376">
        <w:rPr>
          <w:rFonts w:ascii="Times New Roman" w:hAnsi="Times New Roman" w:cs="Times New Roman"/>
        </w:rPr>
        <w:t xml:space="preserve">. </w:t>
      </w:r>
      <w:proofErr w:type="spellStart"/>
      <w:r w:rsidRPr="001D0376">
        <w:rPr>
          <w:rFonts w:ascii="Times New Roman" w:hAnsi="Times New Roman" w:cs="Times New Roman"/>
        </w:rPr>
        <w:t>Apigenin</w:t>
      </w:r>
      <w:proofErr w:type="spellEnd"/>
      <w:r w:rsidRPr="001D0376">
        <w:rPr>
          <w:rFonts w:ascii="Times New Roman" w:hAnsi="Times New Roman" w:cs="Times New Roman"/>
        </w:rPr>
        <w:t xml:space="preserve">, </w:t>
      </w:r>
      <w:proofErr w:type="spellStart"/>
      <w:r w:rsidRPr="001D0376">
        <w:rPr>
          <w:rFonts w:ascii="Times New Roman" w:hAnsi="Times New Roman" w:cs="Times New Roman"/>
        </w:rPr>
        <w:t>luteolin</w:t>
      </w:r>
      <w:proofErr w:type="spellEnd"/>
      <w:r w:rsidRPr="001D0376">
        <w:rPr>
          <w:rFonts w:ascii="Times New Roman" w:hAnsi="Times New Roman" w:cs="Times New Roman"/>
        </w:rPr>
        <w:t xml:space="preserve">, and </w:t>
      </w:r>
      <w:proofErr w:type="spellStart"/>
      <w:r w:rsidRPr="001D0376">
        <w:rPr>
          <w:rFonts w:ascii="Times New Roman" w:hAnsi="Times New Roman" w:cs="Times New Roman"/>
        </w:rPr>
        <w:t>eriodictyol</w:t>
      </w:r>
      <w:proofErr w:type="spellEnd"/>
      <w:r w:rsidRPr="001D0376">
        <w:rPr>
          <w:rFonts w:ascii="Times New Roman" w:hAnsi="Times New Roman" w:cs="Times New Roman"/>
        </w:rPr>
        <w:t xml:space="preserve"> content in Indonesian </w:t>
      </w:r>
      <w:proofErr w:type="spellStart"/>
      <w:r w:rsidRPr="001D0376">
        <w:rPr>
          <w:rFonts w:ascii="Times New Roman" w:hAnsi="Times New Roman" w:cs="Times New Roman"/>
          <w:i/>
        </w:rPr>
        <w:t>Plectranthus</w:t>
      </w:r>
      <w:proofErr w:type="spellEnd"/>
      <w:r w:rsidRPr="001D0376">
        <w:rPr>
          <w:rFonts w:ascii="Times New Roman" w:hAnsi="Times New Roman" w:cs="Times New Roman"/>
          <w:i/>
        </w:rPr>
        <w:t xml:space="preserve"> </w:t>
      </w:r>
      <w:proofErr w:type="spellStart"/>
      <w:r w:rsidRPr="001D0376">
        <w:rPr>
          <w:rFonts w:ascii="Times New Roman" w:hAnsi="Times New Roman" w:cs="Times New Roman"/>
          <w:i/>
        </w:rPr>
        <w:t>amboinicus</w:t>
      </w:r>
      <w:proofErr w:type="spellEnd"/>
      <w:r w:rsidRPr="001D0376">
        <w:rPr>
          <w:rFonts w:ascii="Times New Roman" w:hAnsi="Times New Roman" w:cs="Times New Roman"/>
        </w:rPr>
        <w:t xml:space="preserve"> following hydrolysis at various </w:t>
      </w:r>
      <w:proofErr w:type="spellStart"/>
      <w:r w:rsidRPr="001D0376">
        <w:rPr>
          <w:rFonts w:ascii="Times New Roman" w:hAnsi="Times New Roman" w:cs="Times New Roman"/>
        </w:rPr>
        <w:t>HCl</w:t>
      </w:r>
      <w:proofErr w:type="spellEnd"/>
      <w:r w:rsidRPr="001D0376">
        <w:rPr>
          <w:rFonts w:ascii="Times New Roman" w:hAnsi="Times New Roman" w:cs="Times New Roman"/>
        </w:rPr>
        <w:t xml:space="preserve"> concentrations for 120 minutes at 85°C (A) and various length of hydrolysis but at 4 M of </w:t>
      </w:r>
      <w:proofErr w:type="spellStart"/>
      <w:r w:rsidRPr="001D0376">
        <w:rPr>
          <w:rFonts w:ascii="Times New Roman" w:hAnsi="Times New Roman" w:cs="Times New Roman"/>
        </w:rPr>
        <w:t>HCl</w:t>
      </w:r>
      <w:proofErr w:type="spellEnd"/>
      <w:r w:rsidRPr="001D0376">
        <w:rPr>
          <w:rFonts w:ascii="Times New Roman" w:hAnsi="Times New Roman" w:cs="Times New Roman"/>
        </w:rPr>
        <w:t xml:space="preserve"> and 85°C (B). Concentration of </w:t>
      </w:r>
      <w:proofErr w:type="spellStart"/>
      <w:r w:rsidRPr="001D0376">
        <w:rPr>
          <w:rFonts w:ascii="Times New Roman" w:hAnsi="Times New Roman" w:cs="Times New Roman"/>
        </w:rPr>
        <w:t>apigenin</w:t>
      </w:r>
      <w:proofErr w:type="spellEnd"/>
      <w:r w:rsidRPr="001D0376">
        <w:rPr>
          <w:rFonts w:ascii="Times New Roman" w:hAnsi="Times New Roman" w:cs="Times New Roman"/>
        </w:rPr>
        <w:t xml:space="preserve">, </w:t>
      </w:r>
      <w:proofErr w:type="spellStart"/>
      <w:r w:rsidRPr="001D0376">
        <w:rPr>
          <w:rFonts w:ascii="Times New Roman" w:hAnsi="Times New Roman" w:cs="Times New Roman"/>
        </w:rPr>
        <w:t>luteolin</w:t>
      </w:r>
      <w:proofErr w:type="spellEnd"/>
      <w:r w:rsidRPr="001D0376">
        <w:rPr>
          <w:rFonts w:ascii="Times New Roman" w:hAnsi="Times New Roman" w:cs="Times New Roman"/>
        </w:rPr>
        <w:t xml:space="preserve">, and </w:t>
      </w:r>
      <w:proofErr w:type="spellStart"/>
      <w:r w:rsidRPr="001D0376">
        <w:rPr>
          <w:rFonts w:ascii="Times New Roman" w:hAnsi="Times New Roman" w:cs="Times New Roman"/>
        </w:rPr>
        <w:t>eriodictyol</w:t>
      </w:r>
      <w:proofErr w:type="spellEnd"/>
      <w:r w:rsidRPr="001D0376">
        <w:rPr>
          <w:rFonts w:ascii="Times New Roman" w:hAnsi="Times New Roman" w:cs="Times New Roman"/>
        </w:rPr>
        <w:t xml:space="preserve"> standards following hydrolysis at different </w:t>
      </w:r>
      <w:proofErr w:type="spellStart"/>
      <w:r w:rsidRPr="001D0376">
        <w:rPr>
          <w:rFonts w:ascii="Times New Roman" w:hAnsi="Times New Roman" w:cs="Times New Roman"/>
        </w:rPr>
        <w:t>HCl</w:t>
      </w:r>
      <w:proofErr w:type="spellEnd"/>
      <w:r w:rsidRPr="001D0376">
        <w:rPr>
          <w:rFonts w:ascii="Times New Roman" w:hAnsi="Times New Roman" w:cs="Times New Roman"/>
        </w:rPr>
        <w:t xml:space="preserve"> concentrations for 120 minutes at 85°C. Recoveries of </w:t>
      </w:r>
      <w:proofErr w:type="spellStart"/>
      <w:r w:rsidRPr="001D0376">
        <w:rPr>
          <w:rFonts w:ascii="Times New Roman" w:hAnsi="Times New Roman" w:cs="Times New Roman"/>
        </w:rPr>
        <w:t>apigenin</w:t>
      </w:r>
      <w:proofErr w:type="spellEnd"/>
      <w:r w:rsidRPr="001D0376">
        <w:rPr>
          <w:rFonts w:ascii="Times New Roman" w:hAnsi="Times New Roman" w:cs="Times New Roman"/>
        </w:rPr>
        <w:t xml:space="preserve">, </w:t>
      </w:r>
      <w:proofErr w:type="spellStart"/>
      <w:r w:rsidRPr="001D0376">
        <w:rPr>
          <w:rFonts w:ascii="Times New Roman" w:hAnsi="Times New Roman" w:cs="Times New Roman"/>
        </w:rPr>
        <w:t>luteolin</w:t>
      </w:r>
      <w:proofErr w:type="spellEnd"/>
      <w:r w:rsidRPr="001D0376">
        <w:rPr>
          <w:rFonts w:ascii="Times New Roman" w:hAnsi="Times New Roman" w:cs="Times New Roman"/>
        </w:rPr>
        <w:t xml:space="preserve">, and </w:t>
      </w:r>
      <w:proofErr w:type="spellStart"/>
      <w:r w:rsidRPr="001D0376">
        <w:rPr>
          <w:rFonts w:ascii="Times New Roman" w:hAnsi="Times New Roman" w:cs="Times New Roman"/>
        </w:rPr>
        <w:t>eriodictyol</w:t>
      </w:r>
      <w:proofErr w:type="spellEnd"/>
      <w:r w:rsidRPr="001D0376">
        <w:rPr>
          <w:rFonts w:ascii="Times New Roman" w:hAnsi="Times New Roman" w:cs="Times New Roman"/>
        </w:rPr>
        <w:t xml:space="preserve"> in the sample matrix at various spiking concentrations (D). Measurements were performed using HPLC-MWD at 290 nm for </w:t>
      </w:r>
      <w:proofErr w:type="spellStart"/>
      <w:r w:rsidRPr="001D0376">
        <w:rPr>
          <w:rFonts w:ascii="Times New Roman" w:hAnsi="Times New Roman" w:cs="Times New Roman"/>
        </w:rPr>
        <w:t>eriodictyol</w:t>
      </w:r>
      <w:proofErr w:type="spellEnd"/>
      <w:r w:rsidRPr="001D0376">
        <w:rPr>
          <w:rFonts w:ascii="Times New Roman" w:hAnsi="Times New Roman" w:cs="Times New Roman"/>
        </w:rPr>
        <w:t xml:space="preserve"> and 340 nm for both </w:t>
      </w:r>
      <w:proofErr w:type="spellStart"/>
      <w:r w:rsidRPr="001D0376">
        <w:rPr>
          <w:rFonts w:ascii="Times New Roman" w:hAnsi="Times New Roman" w:cs="Times New Roman"/>
        </w:rPr>
        <w:t>apigenin</w:t>
      </w:r>
      <w:proofErr w:type="spellEnd"/>
      <w:r w:rsidRPr="001D0376">
        <w:rPr>
          <w:rFonts w:ascii="Times New Roman" w:hAnsi="Times New Roman" w:cs="Times New Roman"/>
        </w:rPr>
        <w:t xml:space="preserve"> and </w:t>
      </w:r>
      <w:proofErr w:type="spellStart"/>
      <w:r w:rsidRPr="001D0376">
        <w:rPr>
          <w:rFonts w:ascii="Times New Roman" w:hAnsi="Times New Roman" w:cs="Times New Roman"/>
        </w:rPr>
        <w:t>luteolin</w:t>
      </w:r>
      <w:proofErr w:type="spellEnd"/>
      <w:r w:rsidRPr="001D0376">
        <w:rPr>
          <w:rFonts w:ascii="Times New Roman" w:hAnsi="Times New Roman" w:cs="Times New Roman"/>
        </w:rPr>
        <w:t>.</w:t>
      </w:r>
    </w:p>
    <w:p w:rsidR="00610D32" w:rsidRPr="001D0376" w:rsidRDefault="00610D32" w:rsidP="001D0376">
      <w:pPr>
        <w:spacing w:after="0" w:line="480" w:lineRule="auto"/>
        <w:ind w:left="993" w:hanging="993"/>
        <w:jc w:val="both"/>
        <w:rPr>
          <w:rFonts w:ascii="Times New Roman" w:hAnsi="Times New Roman" w:cs="Times New Roman"/>
        </w:rPr>
      </w:pPr>
    </w:p>
    <w:p w:rsidR="00610D32" w:rsidRPr="001D0376" w:rsidRDefault="00610D32" w:rsidP="001D0376">
      <w:pPr>
        <w:spacing w:after="0" w:line="480" w:lineRule="auto"/>
        <w:jc w:val="both"/>
      </w:pPr>
      <w:r w:rsidRPr="001D0376">
        <w:rPr>
          <w:rFonts w:ascii="Times New Roman" w:hAnsi="Times New Roman" w:cs="Times New Roman"/>
        </w:rPr>
        <w:t>Figure 5</w:t>
      </w:r>
      <w:r w:rsidRPr="001D0376">
        <w:rPr>
          <w:rFonts w:ascii="Times New Roman" w:hAnsi="Times New Roman" w:cs="Times New Roman"/>
        </w:rPr>
        <w:t xml:space="preserve">.  Chromatograms of </w:t>
      </w:r>
      <w:proofErr w:type="spellStart"/>
      <w:r w:rsidRPr="001D0376">
        <w:rPr>
          <w:rFonts w:ascii="Times New Roman" w:hAnsi="Times New Roman" w:cs="Times New Roman"/>
        </w:rPr>
        <w:t>apigenin</w:t>
      </w:r>
      <w:proofErr w:type="spellEnd"/>
      <w:r w:rsidRPr="001D0376">
        <w:rPr>
          <w:rFonts w:ascii="Times New Roman" w:hAnsi="Times New Roman" w:cs="Times New Roman"/>
        </w:rPr>
        <w:t xml:space="preserve"> (1), </w:t>
      </w:r>
      <w:proofErr w:type="spellStart"/>
      <w:r w:rsidRPr="001D0376">
        <w:rPr>
          <w:rFonts w:ascii="Times New Roman" w:hAnsi="Times New Roman" w:cs="Times New Roman"/>
        </w:rPr>
        <w:t>eriodictyol</w:t>
      </w:r>
      <w:proofErr w:type="spellEnd"/>
      <w:r w:rsidRPr="001D0376">
        <w:rPr>
          <w:rFonts w:ascii="Times New Roman" w:hAnsi="Times New Roman" w:cs="Times New Roman"/>
        </w:rPr>
        <w:t xml:space="preserve"> (2), and </w:t>
      </w:r>
      <w:proofErr w:type="spellStart"/>
      <w:r w:rsidRPr="001D0376">
        <w:rPr>
          <w:rFonts w:ascii="Times New Roman" w:hAnsi="Times New Roman" w:cs="Times New Roman"/>
        </w:rPr>
        <w:t>luteolin</w:t>
      </w:r>
      <w:proofErr w:type="spellEnd"/>
      <w:r w:rsidRPr="001D0376">
        <w:rPr>
          <w:rFonts w:ascii="Times New Roman" w:hAnsi="Times New Roman" w:cs="Times New Roman"/>
        </w:rPr>
        <w:t xml:space="preserve"> standards (3) at a concentration of 5 µg/mL solvent measured using HPLC-MWD at 290 and 340 nm (A). Indonesian </w:t>
      </w:r>
      <w:proofErr w:type="spellStart"/>
      <w:r w:rsidRPr="001D0376">
        <w:rPr>
          <w:rFonts w:ascii="Times New Roman" w:hAnsi="Times New Roman" w:cs="Times New Roman"/>
          <w:i/>
        </w:rPr>
        <w:t>Plectranthus</w:t>
      </w:r>
      <w:proofErr w:type="spellEnd"/>
      <w:r w:rsidRPr="001D0376">
        <w:rPr>
          <w:rFonts w:ascii="Times New Roman" w:hAnsi="Times New Roman" w:cs="Times New Roman"/>
          <w:i/>
        </w:rPr>
        <w:t xml:space="preserve"> </w:t>
      </w:r>
      <w:proofErr w:type="spellStart"/>
      <w:r w:rsidRPr="001D0376">
        <w:rPr>
          <w:rFonts w:ascii="Times New Roman" w:hAnsi="Times New Roman" w:cs="Times New Roman"/>
          <w:i/>
        </w:rPr>
        <w:t>amboinicus</w:t>
      </w:r>
      <w:proofErr w:type="spellEnd"/>
      <w:r w:rsidRPr="001D0376">
        <w:rPr>
          <w:rFonts w:ascii="Times New Roman" w:hAnsi="Times New Roman" w:cs="Times New Roman"/>
        </w:rPr>
        <w:t xml:space="preserve"> leaves spiked with 5 µg/mL solvent of </w:t>
      </w:r>
      <w:proofErr w:type="spellStart"/>
      <w:r w:rsidRPr="001D0376">
        <w:rPr>
          <w:rFonts w:ascii="Times New Roman" w:hAnsi="Times New Roman" w:cs="Times New Roman"/>
        </w:rPr>
        <w:t>apigenin</w:t>
      </w:r>
      <w:proofErr w:type="spellEnd"/>
      <w:r w:rsidRPr="001D0376">
        <w:rPr>
          <w:rFonts w:ascii="Times New Roman" w:hAnsi="Times New Roman" w:cs="Times New Roman"/>
        </w:rPr>
        <w:t xml:space="preserve">, </w:t>
      </w:r>
      <w:proofErr w:type="spellStart"/>
      <w:r w:rsidRPr="001D0376">
        <w:rPr>
          <w:rFonts w:ascii="Times New Roman" w:hAnsi="Times New Roman" w:cs="Times New Roman"/>
        </w:rPr>
        <w:t>eriodictyol</w:t>
      </w:r>
      <w:proofErr w:type="spellEnd"/>
      <w:r w:rsidRPr="001D0376">
        <w:rPr>
          <w:rFonts w:ascii="Times New Roman" w:hAnsi="Times New Roman" w:cs="Times New Roman"/>
        </w:rPr>
        <w:t xml:space="preserve"> and </w:t>
      </w:r>
      <w:proofErr w:type="spellStart"/>
      <w:r w:rsidRPr="001D0376">
        <w:rPr>
          <w:rFonts w:ascii="Times New Roman" w:hAnsi="Times New Roman" w:cs="Times New Roman"/>
        </w:rPr>
        <w:t>luteolin</w:t>
      </w:r>
      <w:proofErr w:type="spellEnd"/>
      <w:r w:rsidRPr="001D0376">
        <w:rPr>
          <w:rFonts w:ascii="Times New Roman" w:hAnsi="Times New Roman" w:cs="Times New Roman"/>
        </w:rPr>
        <w:t xml:space="preserve"> and measured at 290 340 nm (B). </w:t>
      </w:r>
      <w:proofErr w:type="spellStart"/>
      <w:r w:rsidRPr="001D0376">
        <w:rPr>
          <w:rFonts w:ascii="Times New Roman" w:hAnsi="Times New Roman" w:cs="Times New Roman"/>
        </w:rPr>
        <w:t>Unspiked</w:t>
      </w:r>
      <w:proofErr w:type="spellEnd"/>
      <w:r w:rsidRPr="001D0376">
        <w:rPr>
          <w:rFonts w:ascii="Times New Roman" w:hAnsi="Times New Roman" w:cs="Times New Roman"/>
        </w:rPr>
        <w:t xml:space="preserve"> Indonesian sample leaves measured at 290 and 340 nm (C), and </w:t>
      </w:r>
      <w:proofErr w:type="spellStart"/>
      <w:r w:rsidRPr="001D0376">
        <w:rPr>
          <w:rFonts w:ascii="Times New Roman" w:hAnsi="Times New Roman" w:cs="Times New Roman"/>
        </w:rPr>
        <w:t>unspiked</w:t>
      </w:r>
      <w:proofErr w:type="spellEnd"/>
      <w:r w:rsidRPr="001D0376">
        <w:rPr>
          <w:rFonts w:ascii="Times New Roman" w:hAnsi="Times New Roman" w:cs="Times New Roman"/>
        </w:rPr>
        <w:t xml:space="preserve"> Japanese sample leaves measured at 290 and 340 nm (D).</w:t>
      </w:r>
    </w:p>
    <w:p w:rsidR="00610D32" w:rsidRPr="001D0376" w:rsidRDefault="00610D32" w:rsidP="001D0376">
      <w:pPr>
        <w:spacing w:after="0" w:line="480" w:lineRule="auto"/>
        <w:ind w:left="993" w:hanging="993"/>
        <w:jc w:val="both"/>
        <w:rPr>
          <w:rFonts w:ascii="Times New Roman" w:hAnsi="Times New Roman" w:cs="Times New Roman"/>
        </w:rPr>
      </w:pPr>
    </w:p>
    <w:p w:rsidR="00610D32" w:rsidRPr="001D0376" w:rsidRDefault="00610D32" w:rsidP="001D0376">
      <w:pPr>
        <w:spacing w:after="0" w:line="480" w:lineRule="auto"/>
        <w:ind w:left="85" w:hanging="85"/>
        <w:jc w:val="both"/>
        <w:rPr>
          <w:rFonts w:ascii="Times New Roman" w:hAnsi="Times New Roman" w:cs="Times New Roman"/>
        </w:rPr>
      </w:pPr>
    </w:p>
    <w:p w:rsidR="00BF4650" w:rsidRPr="001D0376" w:rsidRDefault="00BF4650" w:rsidP="001D0376">
      <w:pPr>
        <w:spacing w:line="480" w:lineRule="auto"/>
        <w:ind w:left="85" w:hanging="85"/>
        <w:contextualSpacing/>
        <w:jc w:val="both"/>
        <w:rPr>
          <w:rFonts w:ascii="Times New Roman" w:hAnsi="Times New Roman" w:cs="Times New Roman"/>
        </w:rPr>
      </w:pPr>
    </w:p>
    <w:p w:rsidR="000C4AD6" w:rsidRPr="001D0376" w:rsidRDefault="000C4AD6" w:rsidP="001D0376">
      <w:pPr>
        <w:spacing w:line="480" w:lineRule="auto"/>
        <w:ind w:left="85" w:hanging="85"/>
        <w:contextualSpacing/>
        <w:jc w:val="both"/>
        <w:rPr>
          <w:rFonts w:ascii="Times New Roman" w:hAnsi="Times New Roman" w:cs="Times New Roman"/>
        </w:rPr>
      </w:pPr>
    </w:p>
    <w:p w:rsidR="000C4AD6" w:rsidRPr="001D0376" w:rsidRDefault="000C4AD6" w:rsidP="001D0376">
      <w:pPr>
        <w:spacing w:line="480" w:lineRule="auto"/>
        <w:rPr>
          <w:rFonts w:ascii="Times New Roman" w:hAnsi="Times New Roman" w:cs="Times New Roman"/>
        </w:rPr>
      </w:pPr>
      <w:r w:rsidRPr="001D0376">
        <w:rPr>
          <w:rFonts w:ascii="Times New Roman" w:hAnsi="Times New Roman" w:cs="Times New Roman"/>
        </w:rPr>
        <w:br w:type="page"/>
      </w:r>
    </w:p>
    <w:p w:rsidR="00874B2C" w:rsidRPr="001D0376" w:rsidRDefault="00874B2C" w:rsidP="001D0376">
      <w:pPr>
        <w:spacing w:line="480" w:lineRule="auto"/>
        <w:ind w:left="85" w:hanging="85"/>
        <w:contextualSpacing/>
        <w:jc w:val="both"/>
        <w:rPr>
          <w:rFonts w:ascii="Times New Roman" w:hAnsi="Times New Roman" w:cs="Times New Roman"/>
        </w:rPr>
      </w:pPr>
    </w:p>
    <w:p w:rsidR="00874B2C" w:rsidRPr="001D0376" w:rsidRDefault="00874B2C" w:rsidP="001D0376">
      <w:pPr>
        <w:spacing w:after="0" w:line="480" w:lineRule="auto"/>
        <w:rPr>
          <w:rFonts w:ascii="Times New Roman" w:hAnsi="Times New Roman" w:cs="Times New Roman"/>
          <w:vertAlign w:val="superscript"/>
        </w:rPr>
      </w:pPr>
    </w:p>
    <w:p w:rsidR="00874B2C" w:rsidRPr="001D0376" w:rsidRDefault="00874B2C" w:rsidP="001D0376">
      <w:pPr>
        <w:spacing w:line="480" w:lineRule="auto"/>
        <w:rPr>
          <w:rFonts w:ascii="Times New Roman" w:hAnsi="Times New Roman" w:cs="Times New Roman"/>
        </w:rPr>
      </w:pPr>
    </w:p>
    <w:sectPr w:rsidR="00874B2C" w:rsidRPr="001D0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BE"/>
    <w:rsid w:val="000C4AD6"/>
    <w:rsid w:val="00174046"/>
    <w:rsid w:val="001D0376"/>
    <w:rsid w:val="002A5DFB"/>
    <w:rsid w:val="00610D32"/>
    <w:rsid w:val="00874B2C"/>
    <w:rsid w:val="00BF4650"/>
    <w:rsid w:val="00FB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2C0CD-0E94-4FDB-BF1F-ADDF975E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Dewi Yuliana</dc:creator>
  <cp:keywords/>
  <dc:description/>
  <cp:lastModifiedBy>Nancy Dewi Yuliana</cp:lastModifiedBy>
  <cp:revision>6</cp:revision>
  <dcterms:created xsi:type="dcterms:W3CDTF">2018-09-08T05:26:00Z</dcterms:created>
  <dcterms:modified xsi:type="dcterms:W3CDTF">2018-09-08T05:51:00Z</dcterms:modified>
</cp:coreProperties>
</file>