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F9550" w14:textId="77777777" w:rsidR="00434914" w:rsidRPr="00567D73" w:rsidRDefault="00434914" w:rsidP="00434914">
      <w:pPr>
        <w:jc w:val="center"/>
        <w:rPr>
          <w:rFonts w:ascii="Times New Roman" w:hAnsi="Times New Roman" w:cs="Times New Roman"/>
          <w:b/>
          <w:sz w:val="28"/>
          <w:lang w:val="en-US"/>
        </w:rPr>
      </w:pPr>
      <w:bookmarkStart w:id="0" w:name="_GoBack"/>
      <w:commentRangeStart w:id="1"/>
      <w:r w:rsidRPr="00567D73">
        <w:rPr>
          <w:rFonts w:ascii="Times New Roman" w:hAnsi="Times New Roman" w:cs="Times New Roman"/>
          <w:b/>
          <w:sz w:val="28"/>
          <w:lang w:val="en-US"/>
        </w:rPr>
        <w:t>Public (Dis)Engagement in Toll Road Project: A Case Study from Indonesia</w:t>
      </w:r>
      <w:bookmarkEnd w:id="0"/>
      <w:commentRangeEnd w:id="1"/>
      <w:r w:rsidR="00030073">
        <w:rPr>
          <w:rStyle w:val="CommentReference"/>
        </w:rPr>
        <w:commentReference w:id="1"/>
      </w:r>
    </w:p>
    <w:p w14:paraId="48900C22" w14:textId="77777777" w:rsidR="00434914" w:rsidRPr="00567D73" w:rsidRDefault="00434914" w:rsidP="00434914">
      <w:pPr>
        <w:jc w:val="center"/>
        <w:rPr>
          <w:rFonts w:ascii="Times New Roman" w:hAnsi="Times New Roman" w:cs="Times New Roman"/>
          <w:b/>
          <w:lang w:val="en-US"/>
        </w:rPr>
      </w:pPr>
    </w:p>
    <w:p w14:paraId="592E47AC" w14:textId="77777777" w:rsidR="00434914" w:rsidRPr="00567D73" w:rsidRDefault="00434914" w:rsidP="00434914">
      <w:pPr>
        <w:jc w:val="center"/>
        <w:rPr>
          <w:rFonts w:ascii="Times New Roman" w:hAnsi="Times New Roman" w:cs="Times New Roman"/>
          <w:b/>
          <w:lang w:val="en-US"/>
        </w:rPr>
      </w:pPr>
      <w:r w:rsidRPr="00567D73">
        <w:rPr>
          <w:rFonts w:ascii="Times New Roman" w:hAnsi="Times New Roman" w:cs="Times New Roman"/>
          <w:b/>
          <w:lang w:val="en-US"/>
        </w:rPr>
        <w:t>Nurhadi Susanto</w:t>
      </w:r>
    </w:p>
    <w:p w14:paraId="5F806AB9" w14:textId="75B06EBD" w:rsidR="00434914" w:rsidRPr="00567D73" w:rsidRDefault="00F62741" w:rsidP="00434914">
      <w:pPr>
        <w:jc w:val="center"/>
        <w:rPr>
          <w:rFonts w:ascii="Times New Roman" w:hAnsi="Times New Roman" w:cs="Times New Roman"/>
          <w:lang w:val="en-US"/>
        </w:rPr>
      </w:pPr>
      <w:r>
        <w:rPr>
          <w:rFonts w:ascii="Times New Roman" w:hAnsi="Times New Roman" w:cs="Times New Roman"/>
          <w:lang w:val="en-US"/>
        </w:rPr>
        <w:t>Magister Administrasi Publik,</w:t>
      </w:r>
      <w:r w:rsidR="00434914" w:rsidRPr="00567D73">
        <w:rPr>
          <w:rFonts w:ascii="Times New Roman" w:hAnsi="Times New Roman" w:cs="Times New Roman"/>
          <w:lang w:val="en-US"/>
        </w:rPr>
        <w:t xml:space="preserve"> </w:t>
      </w:r>
      <w:r w:rsidR="00445699">
        <w:rPr>
          <w:rFonts w:ascii="Times New Roman" w:hAnsi="Times New Roman" w:cs="Times New Roman"/>
          <w:lang w:val="en-US"/>
        </w:rPr>
        <w:t>Faculty of Social and Political Sciences,</w:t>
      </w:r>
      <w:r w:rsidR="00434914" w:rsidRPr="00567D73">
        <w:rPr>
          <w:rFonts w:ascii="Times New Roman" w:hAnsi="Times New Roman" w:cs="Times New Roman"/>
          <w:lang w:val="en-US"/>
        </w:rPr>
        <w:t xml:space="preserve"> Universitas Gadjah Mada</w:t>
      </w:r>
    </w:p>
    <w:p w14:paraId="5C8B21DB" w14:textId="77777777" w:rsidR="00434914" w:rsidRPr="00567D73" w:rsidRDefault="00434914" w:rsidP="00434914">
      <w:pPr>
        <w:jc w:val="center"/>
        <w:rPr>
          <w:rFonts w:ascii="Times New Roman" w:hAnsi="Times New Roman" w:cs="Times New Roman"/>
          <w:lang w:val="en-US"/>
        </w:rPr>
      </w:pPr>
      <w:r w:rsidRPr="00567D73">
        <w:rPr>
          <w:rFonts w:ascii="Times New Roman" w:hAnsi="Times New Roman" w:cs="Times New Roman"/>
          <w:lang w:val="en-US"/>
        </w:rPr>
        <w:t>nurhadisusanto@ugm.ac.id</w:t>
      </w:r>
    </w:p>
    <w:p w14:paraId="609EC8EA" w14:textId="77777777" w:rsidR="00434914" w:rsidRPr="00567D73" w:rsidRDefault="00434914" w:rsidP="00434914">
      <w:pPr>
        <w:jc w:val="center"/>
        <w:rPr>
          <w:rFonts w:ascii="Times New Roman" w:hAnsi="Times New Roman" w:cs="Times New Roman"/>
          <w:b/>
          <w:lang w:val="en-US"/>
        </w:rPr>
      </w:pPr>
    </w:p>
    <w:p w14:paraId="468EAA99" w14:textId="4A723573" w:rsidR="00434914" w:rsidRPr="00567D73" w:rsidRDefault="00434914" w:rsidP="00434914">
      <w:pPr>
        <w:jc w:val="center"/>
        <w:rPr>
          <w:rFonts w:ascii="Times New Roman" w:hAnsi="Times New Roman" w:cs="Times New Roman"/>
          <w:b/>
          <w:lang w:val="en-US"/>
        </w:rPr>
      </w:pPr>
      <w:r w:rsidRPr="00567D73">
        <w:rPr>
          <w:rFonts w:ascii="Times New Roman" w:hAnsi="Times New Roman" w:cs="Times New Roman"/>
          <w:b/>
          <w:lang w:val="en-US"/>
        </w:rPr>
        <w:t>Abstra</w:t>
      </w:r>
      <w:r w:rsidR="00B72603">
        <w:rPr>
          <w:rFonts w:ascii="Times New Roman" w:hAnsi="Times New Roman" w:cs="Times New Roman"/>
          <w:b/>
          <w:lang w:val="en-US"/>
        </w:rPr>
        <w:t>ct</w:t>
      </w:r>
    </w:p>
    <w:p w14:paraId="6A339781" w14:textId="77777777" w:rsidR="00434914" w:rsidRPr="00567D73" w:rsidRDefault="00434914" w:rsidP="00434914">
      <w:pPr>
        <w:jc w:val="center"/>
        <w:rPr>
          <w:rFonts w:ascii="Times New Roman" w:hAnsi="Times New Roman" w:cs="Times New Roman"/>
          <w:b/>
          <w:lang w:val="en-US"/>
        </w:rPr>
      </w:pPr>
    </w:p>
    <w:p w14:paraId="58482D97" w14:textId="4D566FDC" w:rsidR="00434914" w:rsidRDefault="0068693C" w:rsidP="00434914">
      <w:pPr>
        <w:jc w:val="both"/>
        <w:rPr>
          <w:rFonts w:ascii="Times New Roman" w:hAnsi="Times New Roman" w:cs="Times New Roman"/>
          <w:lang w:val="en-US"/>
        </w:rPr>
      </w:pPr>
      <w:r>
        <w:rPr>
          <w:rFonts w:ascii="Times New Roman" w:hAnsi="Times New Roman" w:cs="Times New Roman"/>
          <w:lang w:val="en-US"/>
        </w:rPr>
        <w:t xml:space="preserve">Although numerous studies have revealed the </w:t>
      </w:r>
      <w:r w:rsidR="009538B2">
        <w:rPr>
          <w:rFonts w:ascii="Times New Roman" w:hAnsi="Times New Roman" w:cs="Times New Roman"/>
          <w:lang w:val="en-US"/>
        </w:rPr>
        <w:t>significance</w:t>
      </w:r>
      <w:r>
        <w:rPr>
          <w:rFonts w:ascii="Times New Roman" w:hAnsi="Times New Roman" w:cs="Times New Roman"/>
          <w:lang w:val="en-US"/>
        </w:rPr>
        <w:t xml:space="preserve"> of </w:t>
      </w:r>
      <w:r w:rsidR="00D50210">
        <w:rPr>
          <w:rFonts w:ascii="Times New Roman" w:hAnsi="Times New Roman" w:cs="Times New Roman"/>
          <w:lang w:val="en-US"/>
        </w:rPr>
        <w:t>public</w:t>
      </w:r>
      <w:r>
        <w:rPr>
          <w:rFonts w:ascii="Times New Roman" w:hAnsi="Times New Roman" w:cs="Times New Roman"/>
          <w:lang w:val="en-US"/>
        </w:rPr>
        <w:t xml:space="preserve"> participation in development, </w:t>
      </w:r>
      <w:r w:rsidR="00D50210">
        <w:rPr>
          <w:rFonts w:ascii="Times New Roman" w:hAnsi="Times New Roman" w:cs="Times New Roman"/>
          <w:lang w:val="en-US"/>
        </w:rPr>
        <w:t xml:space="preserve">in practice, the government or companies </w:t>
      </w:r>
      <w:r w:rsidR="009538B2">
        <w:rPr>
          <w:rFonts w:ascii="Times New Roman" w:hAnsi="Times New Roman" w:cs="Times New Roman"/>
          <w:lang w:val="en-US"/>
        </w:rPr>
        <w:t>in charge of</w:t>
      </w:r>
      <w:r w:rsidR="00D50210">
        <w:rPr>
          <w:rFonts w:ascii="Times New Roman" w:hAnsi="Times New Roman" w:cs="Times New Roman"/>
          <w:lang w:val="en-US"/>
        </w:rPr>
        <w:t xml:space="preserve"> infrastructure development often ob</w:t>
      </w:r>
      <w:r w:rsidR="009538B2">
        <w:rPr>
          <w:rFonts w:ascii="Times New Roman" w:hAnsi="Times New Roman" w:cs="Times New Roman"/>
          <w:lang w:val="en-US"/>
        </w:rPr>
        <w:t>scure the public’s perception of</w:t>
      </w:r>
      <w:r w:rsidR="00D50210">
        <w:rPr>
          <w:rFonts w:ascii="Times New Roman" w:hAnsi="Times New Roman" w:cs="Times New Roman"/>
          <w:lang w:val="en-US"/>
        </w:rPr>
        <w:t xml:space="preserve"> the potential impacts that it may cause. This research aims to provide a more detailed description on the impact of toll road </w:t>
      </w:r>
      <w:r w:rsidR="009538B2">
        <w:rPr>
          <w:rFonts w:ascii="Times New Roman" w:hAnsi="Times New Roman" w:cs="Times New Roman"/>
          <w:lang w:val="en-US"/>
        </w:rPr>
        <w:t>construction</w:t>
      </w:r>
      <w:r w:rsidR="00D50210">
        <w:rPr>
          <w:rFonts w:ascii="Times New Roman" w:hAnsi="Times New Roman" w:cs="Times New Roman"/>
          <w:lang w:val="en-US"/>
        </w:rPr>
        <w:t xml:space="preserve"> projects with low </w:t>
      </w:r>
      <w:r w:rsidR="009538B2">
        <w:rPr>
          <w:rFonts w:ascii="Times New Roman" w:hAnsi="Times New Roman" w:cs="Times New Roman"/>
          <w:lang w:val="en-US"/>
        </w:rPr>
        <w:t xml:space="preserve">level of </w:t>
      </w:r>
      <w:r w:rsidR="00D50210">
        <w:rPr>
          <w:rFonts w:ascii="Times New Roman" w:hAnsi="Times New Roman" w:cs="Times New Roman"/>
          <w:lang w:val="en-US"/>
        </w:rPr>
        <w:t>public participation.</w:t>
      </w:r>
      <w:r w:rsidR="005C68A4">
        <w:rPr>
          <w:rFonts w:ascii="Times New Roman" w:hAnsi="Times New Roman" w:cs="Times New Roman"/>
          <w:lang w:val="en-US"/>
        </w:rPr>
        <w:t xml:space="preserve"> This research employed the case study method with a qualitative approach in its</w:t>
      </w:r>
      <w:r w:rsidR="00D50210">
        <w:rPr>
          <w:rFonts w:ascii="Times New Roman" w:hAnsi="Times New Roman" w:cs="Times New Roman"/>
          <w:lang w:val="en-US"/>
        </w:rPr>
        <w:t xml:space="preserve"> research design</w:t>
      </w:r>
      <w:r w:rsidR="005C68A4">
        <w:rPr>
          <w:rFonts w:ascii="Times New Roman" w:hAnsi="Times New Roman" w:cs="Times New Roman"/>
          <w:lang w:val="en-US"/>
        </w:rPr>
        <w:t>. This is meant to provide deeper</w:t>
      </w:r>
      <w:r w:rsidR="009538B2">
        <w:rPr>
          <w:rFonts w:ascii="Times New Roman" w:hAnsi="Times New Roman" w:cs="Times New Roman"/>
          <w:lang w:val="en-US"/>
        </w:rPr>
        <w:t xml:space="preserve"> understanding on the impact</w:t>
      </w:r>
      <w:r w:rsidR="008C2392">
        <w:rPr>
          <w:rFonts w:ascii="Times New Roman" w:hAnsi="Times New Roman" w:cs="Times New Roman"/>
          <w:lang w:val="en-US"/>
        </w:rPr>
        <w:t>s</w:t>
      </w:r>
      <w:r w:rsidR="009538B2">
        <w:rPr>
          <w:rFonts w:ascii="Times New Roman" w:hAnsi="Times New Roman" w:cs="Times New Roman"/>
          <w:lang w:val="en-US"/>
        </w:rPr>
        <w:t xml:space="preserve"> </w:t>
      </w:r>
      <w:r w:rsidR="008C2392">
        <w:rPr>
          <w:rFonts w:ascii="Times New Roman" w:hAnsi="Times New Roman" w:cs="Times New Roman"/>
          <w:lang w:val="en-US"/>
        </w:rPr>
        <w:t>imposed by</w:t>
      </w:r>
      <w:r w:rsidR="009538B2">
        <w:rPr>
          <w:rFonts w:ascii="Times New Roman" w:hAnsi="Times New Roman" w:cs="Times New Roman"/>
          <w:lang w:val="en-US"/>
        </w:rPr>
        <w:t xml:space="preserve"> a </w:t>
      </w:r>
      <w:r w:rsidR="005C68A4">
        <w:rPr>
          <w:rFonts w:ascii="Times New Roman" w:hAnsi="Times New Roman" w:cs="Times New Roman"/>
          <w:lang w:val="en-US"/>
        </w:rPr>
        <w:t xml:space="preserve">toll road </w:t>
      </w:r>
      <w:r w:rsidR="009538B2">
        <w:rPr>
          <w:rFonts w:ascii="Times New Roman" w:hAnsi="Times New Roman" w:cs="Times New Roman"/>
          <w:lang w:val="en-US"/>
        </w:rPr>
        <w:t>construction</w:t>
      </w:r>
      <w:r w:rsidR="008C2392">
        <w:rPr>
          <w:rFonts w:ascii="Times New Roman" w:hAnsi="Times New Roman" w:cs="Times New Roman"/>
          <w:lang w:val="en-US"/>
        </w:rPr>
        <w:t xml:space="preserve"> project that ignored public engagement.</w:t>
      </w:r>
      <w:r w:rsidR="00D50210">
        <w:rPr>
          <w:rFonts w:ascii="Times New Roman" w:hAnsi="Times New Roman" w:cs="Times New Roman"/>
          <w:lang w:val="en-US"/>
        </w:rPr>
        <w:t xml:space="preserve"> </w:t>
      </w:r>
      <w:r w:rsidR="005C68A4">
        <w:rPr>
          <w:rFonts w:ascii="Times New Roman" w:hAnsi="Times New Roman" w:cs="Times New Roman"/>
          <w:lang w:val="en-US"/>
        </w:rPr>
        <w:t xml:space="preserve">This study found that </w:t>
      </w:r>
      <w:r w:rsidR="00126DF2">
        <w:rPr>
          <w:rFonts w:ascii="Times New Roman" w:hAnsi="Times New Roman" w:cs="Times New Roman"/>
          <w:lang w:val="en-US"/>
        </w:rPr>
        <w:t>public</w:t>
      </w:r>
      <w:r w:rsidR="005C68A4">
        <w:rPr>
          <w:rFonts w:ascii="Times New Roman" w:hAnsi="Times New Roman" w:cs="Times New Roman"/>
          <w:lang w:val="en-US"/>
        </w:rPr>
        <w:t xml:space="preserve"> disengagement in the construction of toll roads </w:t>
      </w:r>
      <w:r w:rsidR="00AD5518">
        <w:rPr>
          <w:rFonts w:ascii="Times New Roman" w:hAnsi="Times New Roman" w:cs="Times New Roman"/>
          <w:lang w:val="en-US"/>
        </w:rPr>
        <w:t xml:space="preserve">has several impacts on the public’s perception during the preconstruction and construction stages, as well as social impacts, and impact on </w:t>
      </w:r>
      <w:r w:rsidR="00126DF2">
        <w:rPr>
          <w:rFonts w:ascii="Times New Roman" w:hAnsi="Times New Roman" w:cs="Times New Roman"/>
          <w:lang w:val="en-US"/>
        </w:rPr>
        <w:t xml:space="preserve">change in </w:t>
      </w:r>
      <w:r w:rsidR="00AD5518">
        <w:rPr>
          <w:rFonts w:ascii="Times New Roman" w:hAnsi="Times New Roman" w:cs="Times New Roman"/>
          <w:lang w:val="en-US"/>
        </w:rPr>
        <w:t>land use.</w:t>
      </w:r>
      <w:r w:rsidR="005C68A4">
        <w:rPr>
          <w:rFonts w:ascii="Times New Roman" w:hAnsi="Times New Roman" w:cs="Times New Roman"/>
          <w:lang w:val="en-US"/>
        </w:rPr>
        <w:t xml:space="preserve"> </w:t>
      </w:r>
      <w:r w:rsidR="00AD5518">
        <w:rPr>
          <w:rFonts w:ascii="Times New Roman" w:hAnsi="Times New Roman" w:cs="Times New Roman"/>
          <w:lang w:val="en-US"/>
        </w:rPr>
        <w:t xml:space="preserve">The disadvantage of the single case study utilized in this research is the issue of subjectivity </w:t>
      </w:r>
      <w:r w:rsidR="00481798">
        <w:rPr>
          <w:rFonts w:ascii="Times New Roman" w:hAnsi="Times New Roman" w:cs="Times New Roman"/>
          <w:lang w:val="en-US"/>
        </w:rPr>
        <w:t>and external validity, which wa</w:t>
      </w:r>
      <w:r w:rsidR="00AD5518">
        <w:rPr>
          <w:rFonts w:ascii="Times New Roman" w:hAnsi="Times New Roman" w:cs="Times New Roman"/>
          <w:lang w:val="en-US"/>
        </w:rPr>
        <w:t xml:space="preserve">s accordingly anticipated by </w:t>
      </w:r>
      <w:r w:rsidR="00481798">
        <w:rPr>
          <w:rFonts w:ascii="Times New Roman" w:hAnsi="Times New Roman" w:cs="Times New Roman"/>
          <w:lang w:val="en-US"/>
        </w:rPr>
        <w:t>increasing the number of respondents</w:t>
      </w:r>
      <w:r w:rsidR="00126DF2">
        <w:rPr>
          <w:rFonts w:ascii="Times New Roman" w:hAnsi="Times New Roman" w:cs="Times New Roman"/>
          <w:lang w:val="en-US"/>
        </w:rPr>
        <w:t xml:space="preserve"> for the purpose of</w:t>
      </w:r>
      <w:r w:rsidR="00481798">
        <w:rPr>
          <w:rFonts w:ascii="Times New Roman" w:hAnsi="Times New Roman" w:cs="Times New Roman"/>
          <w:lang w:val="en-US"/>
        </w:rPr>
        <w:t xml:space="preserve"> triangulation and by distributing questionnaires to respondents to improve validity. The results of this study may be beneficial for </w:t>
      </w:r>
      <w:r w:rsidR="00404061">
        <w:rPr>
          <w:rFonts w:ascii="Times New Roman" w:hAnsi="Times New Roman" w:cs="Times New Roman"/>
          <w:lang w:val="en-US"/>
        </w:rPr>
        <w:t xml:space="preserve">executors of </w:t>
      </w:r>
      <w:r w:rsidR="00481798">
        <w:rPr>
          <w:rFonts w:ascii="Times New Roman" w:hAnsi="Times New Roman" w:cs="Times New Roman"/>
          <w:lang w:val="en-US"/>
        </w:rPr>
        <w:t xml:space="preserve">infrastructure development </w:t>
      </w:r>
      <w:r w:rsidR="00404061">
        <w:rPr>
          <w:rFonts w:ascii="Times New Roman" w:hAnsi="Times New Roman" w:cs="Times New Roman"/>
          <w:lang w:val="en-US"/>
        </w:rPr>
        <w:t xml:space="preserve">so they can </w:t>
      </w:r>
      <w:r w:rsidR="00481798">
        <w:rPr>
          <w:rFonts w:ascii="Times New Roman" w:hAnsi="Times New Roman" w:cs="Times New Roman"/>
          <w:lang w:val="en-US"/>
        </w:rPr>
        <w:t xml:space="preserve">minimize the impacts </w:t>
      </w:r>
      <w:r w:rsidR="00404061">
        <w:rPr>
          <w:rFonts w:ascii="Times New Roman" w:hAnsi="Times New Roman" w:cs="Times New Roman"/>
          <w:lang w:val="en-US"/>
        </w:rPr>
        <w:t xml:space="preserve">induced by </w:t>
      </w:r>
      <w:r w:rsidR="00481798">
        <w:rPr>
          <w:rFonts w:ascii="Times New Roman" w:hAnsi="Times New Roman" w:cs="Times New Roman"/>
          <w:lang w:val="en-US"/>
        </w:rPr>
        <w:t>development. Development should be planned with prudence</w:t>
      </w:r>
      <w:r w:rsidR="00B12AA2">
        <w:rPr>
          <w:rFonts w:ascii="Times New Roman" w:hAnsi="Times New Roman" w:cs="Times New Roman"/>
          <w:lang w:val="en-US"/>
        </w:rPr>
        <w:t xml:space="preserve"> and by assessing worst case scenarios during the development planning and execution stages. As for the government, the results of this research may be </w:t>
      </w:r>
      <w:r w:rsidR="00404061">
        <w:rPr>
          <w:rFonts w:ascii="Times New Roman" w:hAnsi="Times New Roman" w:cs="Times New Roman"/>
          <w:lang w:val="en-US"/>
        </w:rPr>
        <w:t xml:space="preserve">taken as a consideration </w:t>
      </w:r>
      <w:r w:rsidR="00896C67">
        <w:rPr>
          <w:rFonts w:ascii="Times New Roman" w:hAnsi="Times New Roman" w:cs="Times New Roman"/>
          <w:lang w:val="en-US"/>
        </w:rPr>
        <w:t xml:space="preserve">by the relevant government authorities </w:t>
      </w:r>
      <w:r w:rsidR="00B12AA2">
        <w:rPr>
          <w:rFonts w:ascii="Times New Roman" w:hAnsi="Times New Roman" w:cs="Times New Roman"/>
          <w:lang w:val="en-US"/>
        </w:rPr>
        <w:t xml:space="preserve">in </w:t>
      </w:r>
      <w:r w:rsidR="00404061">
        <w:rPr>
          <w:rFonts w:ascii="Times New Roman" w:hAnsi="Times New Roman" w:cs="Times New Roman"/>
          <w:lang w:val="en-US"/>
        </w:rPr>
        <w:t>performing</w:t>
      </w:r>
      <w:r w:rsidR="00B12AA2">
        <w:rPr>
          <w:rFonts w:ascii="Times New Roman" w:hAnsi="Times New Roman" w:cs="Times New Roman"/>
          <w:lang w:val="en-US"/>
        </w:rPr>
        <w:t xml:space="preserve"> their duties of ensuring the public’s rights to receive quality public service</w:t>
      </w:r>
      <w:r w:rsidR="00896C67">
        <w:rPr>
          <w:rFonts w:ascii="Times New Roman" w:hAnsi="Times New Roman" w:cs="Times New Roman"/>
          <w:lang w:val="en-US"/>
        </w:rPr>
        <w:t xml:space="preserve">s, and as a consideration pertaining to the impacts that development may </w:t>
      </w:r>
      <w:r w:rsidR="00404061">
        <w:rPr>
          <w:rFonts w:ascii="Times New Roman" w:hAnsi="Times New Roman" w:cs="Times New Roman"/>
          <w:lang w:val="en-US"/>
        </w:rPr>
        <w:t>cause</w:t>
      </w:r>
      <w:r w:rsidR="00896C67">
        <w:rPr>
          <w:rFonts w:ascii="Times New Roman" w:hAnsi="Times New Roman" w:cs="Times New Roman"/>
          <w:lang w:val="en-US"/>
        </w:rPr>
        <w:t>.</w:t>
      </w:r>
      <w:r w:rsidR="008B218A">
        <w:rPr>
          <w:rFonts w:ascii="Times New Roman" w:hAnsi="Times New Roman" w:cs="Times New Roman"/>
          <w:lang w:val="en-US"/>
        </w:rPr>
        <w:t xml:space="preserve"> The flourishing studies and practices of infrastructure development do not persuade researchers to conduct studies on the impact of infrastructure development without involving public participation</w:t>
      </w:r>
      <w:r w:rsidR="00434914" w:rsidRPr="00567D73">
        <w:rPr>
          <w:rFonts w:ascii="Times New Roman" w:hAnsi="Times New Roman" w:cs="Times New Roman"/>
          <w:lang w:val="en-US"/>
        </w:rPr>
        <w:t>.</w:t>
      </w:r>
    </w:p>
    <w:p w14:paraId="080E37DF" w14:textId="24821D89" w:rsidR="00587A07" w:rsidRDefault="00587A07" w:rsidP="00434914">
      <w:pPr>
        <w:jc w:val="both"/>
        <w:rPr>
          <w:rFonts w:ascii="Times New Roman" w:hAnsi="Times New Roman" w:cs="Times New Roman"/>
          <w:lang w:val="en-US"/>
        </w:rPr>
      </w:pPr>
    </w:p>
    <w:p w14:paraId="6409F21D" w14:textId="7307A640" w:rsidR="00434914" w:rsidRPr="00567D73" w:rsidRDefault="00587A07" w:rsidP="00434914">
      <w:pPr>
        <w:jc w:val="both"/>
        <w:rPr>
          <w:rFonts w:ascii="Times New Roman" w:hAnsi="Times New Roman" w:cs="Times New Roman"/>
          <w:lang w:val="en-US"/>
        </w:rPr>
      </w:pPr>
      <w:r>
        <w:rPr>
          <w:rFonts w:ascii="Times New Roman" w:hAnsi="Times New Roman" w:cs="Times New Roman"/>
          <w:lang w:val="en-US"/>
        </w:rPr>
        <w:t>Keywords: public engagement; public disengagement; toll road construction; Indonesia</w:t>
      </w:r>
    </w:p>
    <w:p w14:paraId="6C9A30D4" w14:textId="757845CC" w:rsidR="00434914" w:rsidRPr="00567D73" w:rsidRDefault="008B218A" w:rsidP="00434914">
      <w:pPr>
        <w:rPr>
          <w:rFonts w:ascii="Times New Roman" w:hAnsi="Times New Roman" w:cs="Times New Roman"/>
          <w:b/>
          <w:lang w:val="en-US"/>
        </w:rPr>
      </w:pPr>
      <w:r>
        <w:rPr>
          <w:rFonts w:ascii="Times New Roman" w:hAnsi="Times New Roman" w:cs="Times New Roman"/>
          <w:b/>
          <w:lang w:val="en-US"/>
        </w:rPr>
        <w:t>Background</w:t>
      </w:r>
    </w:p>
    <w:p w14:paraId="72501D3D" w14:textId="77777777" w:rsidR="00434914" w:rsidRPr="00567D73" w:rsidRDefault="00434914" w:rsidP="00434914">
      <w:pPr>
        <w:rPr>
          <w:rFonts w:ascii="Times New Roman" w:hAnsi="Times New Roman" w:cs="Times New Roman"/>
          <w:b/>
          <w:lang w:val="en-US"/>
        </w:rPr>
      </w:pPr>
    </w:p>
    <w:p w14:paraId="067EA07B" w14:textId="09358FFB" w:rsidR="00434914" w:rsidRPr="00567D73" w:rsidRDefault="00142A49" w:rsidP="00434914">
      <w:pPr>
        <w:ind w:firstLine="720"/>
        <w:jc w:val="both"/>
        <w:rPr>
          <w:rFonts w:ascii="Times New Roman" w:hAnsi="Times New Roman" w:cs="Times New Roman"/>
          <w:lang w:val="en-US"/>
        </w:rPr>
      </w:pPr>
      <w:r>
        <w:rPr>
          <w:rFonts w:ascii="Times New Roman" w:hAnsi="Times New Roman" w:cs="Times New Roman"/>
          <w:lang w:val="en-US"/>
        </w:rPr>
        <w:t>T</w:t>
      </w:r>
      <w:r w:rsidR="00A65BAA">
        <w:rPr>
          <w:rFonts w:ascii="Times New Roman" w:hAnsi="Times New Roman" w:cs="Times New Roman"/>
          <w:lang w:val="en-US"/>
        </w:rPr>
        <w:t>he construction of t</w:t>
      </w:r>
      <w:r>
        <w:rPr>
          <w:rFonts w:ascii="Times New Roman" w:hAnsi="Times New Roman" w:cs="Times New Roman"/>
          <w:lang w:val="en-US"/>
        </w:rPr>
        <w:t xml:space="preserve">oll roads </w:t>
      </w:r>
      <w:r w:rsidR="00A65BAA">
        <w:rPr>
          <w:rFonts w:ascii="Times New Roman" w:hAnsi="Times New Roman" w:cs="Times New Roman"/>
          <w:lang w:val="en-US"/>
        </w:rPr>
        <w:t xml:space="preserve">is one of the infrastructure projects that has </w:t>
      </w:r>
      <w:r w:rsidR="00817366">
        <w:rPr>
          <w:rFonts w:ascii="Times New Roman" w:hAnsi="Times New Roman" w:cs="Times New Roman"/>
          <w:lang w:val="en-US"/>
        </w:rPr>
        <w:t xml:space="preserve">been </w:t>
      </w:r>
      <w:r w:rsidR="00A65BAA">
        <w:rPr>
          <w:rFonts w:ascii="Times New Roman" w:hAnsi="Times New Roman" w:cs="Times New Roman"/>
          <w:lang w:val="en-US"/>
        </w:rPr>
        <w:t>proven to improve the public’s quality of life and economic development. A number of benefits gained by constructing toll roads, among them, are efficient flow of traffic in developing areas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{"citationItems":[{"id":"ITEM-1","itemData":{"DOI":"10.1051/e3sconf/20186509003","ISSN":"2267-1242","abstract":"The Jakarta Outer Ring Road (JORR) is a toll road system that circles the outskirts of Jakarta, where the purpose of this road is to reduce congestion on the street network of the city centre of Jakarta. However, the high composition of trucks in JORR resulted in congestion, and moreover it is suspected that the steep gradient of this road has contributed to this situation. This study aims to investigate the impact of road gradient on the trucks and the overall traffic performance from macroscopic view point. This study is the complement to a similar study that has been done in JORR previously, to confirm the result. The previous study was based on the Vissim simulation, while this paper will be entirely focused on an empirical study. Using the data obtained from 24-hour traffic recording on selected JORR sections that represent various gradients, traffic flow models are generated, and the effect of gradient could be assessed. The speed difference between trucks and non-trucks shows 56.2%~127% gap as the result of different gradient occurred. The overall free flow speed (uf) difference of different gradient is up to 27.3%. This result will benefit to the transport authority to justify the policy concerning the existence of trucks in the traffic flow, particularly in the condition at which trucks are regarded as a culprit of traffic congestion.","author":[{"dropping-particle":"","family":"Nahry","given":"","non-dropping-particle":"","parse-names":false,"suffix":""},{"dropping-particle":"","family":"Fadillah","given":"Noor Syiffa","non-dropping-particle":"","parse-names":false,"suffix":""}],"container-title":"E3S Web of Conferences","editor":[{"dropping-particle":"","family":"Huang","given":"Y.F.","non-dropping-particle":"","parse-names":false,"suffix":""},{"dropping-particle":"","family":"Tan","given":"K.W.","non-dropping-particle":"","parse-names":false,"suffix":""},{"dropping-particle":"","family":"Ling","given":"L.","non-dropping-particle":"","parse-names":false,"suffix":""},{"dropping-particle":"","family":"Leong","given":"K.H.","non-dropping-particle":"","parse-names":false,"suffix":""}],"id":"ITEM-1","issued":{"date-parts":[["2018","11","26"]]},"page":"1-9","publisher":"EDP Sciences","title":"The Empirical Study on the Impact of Road Gradient and Truck Composition on the Toll Road Traffic Performance","type":"paper-conference","volume":"65"},"uris":["http://www.mendeley.com/documents/?uuid=803fc07d-e1f0-39ac-8118-176895cd1f9c"]},{"id":"ITEM-2","itemData":{"DOI":"10.1063/1.5042972","ISSN":"0094-243X","abstract":"Infrastructure is a significant element in an effort to improve nation’s competitiveness at the global scale. As a developing country, Indonesia currently attempts to improve the quality and expand the quantity of its infrastructure by initiating mega project infrastructure, e.g. Trans–Sumatera Toll Road. The project located in the western part of Indonesia, in Sumatera Island. It connects Lampung province to Aceh province for about 2,788 km. Although the project will substantially increase the economic activities of people, the amount of investment is relatively huge. It requires approximately 340 trillion rupiahs or equal to US$ 24.29 billion only for the construction. Thus, route planning in the initial stage shall be comprehensively investigated to produce higher benefits over cost. The purpose of this research is to develop alternative route planning for Trans–Sumatera Toll Road by taking into account the southern part of Sumatera as the case study. Quantitative and qualitative approaches were to ach...","author":[{"dropping-particle":"","family":"Berawi","given":"Mohammed Ali","non-dropping-particle":"","parse-names":false,"suffix":""},{"dropping-particle":"","family":"Miraj","given":"Perdana","non-dropping-particle":"","parse-names":false,"suffix":""},{"dropping-particle":"","family":"Berawi","given":"Abdur Rohim Boy","non-dropping-particle":"","parse-names":false,"suffix":""},{"dropping-particle":"","family":"Gunawan","given":"","non-dropping-particle":"","parse-names":false,"suffix":""},{"dropping-particle":"","family":"Mikaelse","given":"Kristy","non-dropping-particle":"","parse-names":false,"suffix":""}],"container-title":"AIP Conference Proceedings","id":"ITEM-2","issue":"1","issued":{"date-parts":[["2018","6","26"]]},"page":"040002","publisher":" AIP Publishing LLC  ","title":"Improving toll road feasibility: Route development and cost estimation","type":"paper-conference","volume":"1977"},"uris":["http://www.mendeley.com/documents/?uuid=f434f145-b434-328f-95a5-91a800f79102"]},{"id":"ITEM-3","itemData":{"DOI":"10.1061/(ASCE)ME.1943-5479.0000523","ISSN":"0742-597X","author":[{"dropping-particle":"","family":"Yan","given":"Xue","non-dropping-particle":"","parse-names":false,"suffix":""},{"dropping-particle":"","family":"Chong","given":"Heap-Yih","non-dropping-particle":"","parse-names":false,"suffix":""},{"dropping-particle":"","family":"Sheng","given":"Zhaohan","non-dropping-particle":"","parse-names":false,"suffix":""},{"dropping-particle":"","family":"Wang","given":"Xiangyu","non-dropping-particle":"","parse-names":false,"suffix":""}],"container-title":"Journal of Management in Engineering","id":"ITEM-3","issue":"4","issued":{"date-parts":[["2017","7"]]},"page":"04017010","title":"Financing Decision Model for Toll Roads: Balancing Economic and Public Attributes","type":"article-journal","volume":"33"},"uris":["http://www.mendeley.com/documents/?uuid=26f240c2-b740-3953-8ded-a061c3d93745"]}],"mendeley":{"formattedCitation":"(Berawi, Miraj, Berawi, Gunawan, &amp; Mikaelse, 2018; Nahry &amp; Fadillah, 2018; Yan, Chong, Sheng, &amp; Wang, 2017)","plainTextFormattedCitation":"(Berawi, Miraj, Berawi, Gunawan, &amp; Mikaelse, 2018; Nahry &amp; Fadillah, 2018; Yan, Chong, Sheng, &amp; Wang, 2017)","previouslyFormattedCitation":"(Berawi, Miraj, Berawi, Gunawan, &amp; Mikaelse, 2018; Nahry &amp; Fadillah, 2018; Yan, Chong, Sheng, &amp; Wang, 2017)"},"properties":{"noteIndex":0},"schema":"https://github.com/citation-style-language/schema/raw/master/csl-citation.json"}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(Berawi, Miraj, Berawi, Gunawan, &amp; Mikaelse, 2018; Nahry &amp; Fadillah, 2018; Yan, Chong, Sheng, &amp; Wang, 2017)</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E50B77">
        <w:rPr>
          <w:rFonts w:ascii="Times New Roman" w:hAnsi="Times New Roman" w:cs="Times New Roman"/>
          <w:lang w:val="en-US"/>
        </w:rPr>
        <w:t>improved efficiency and effectiveness of goods and services distribution to support economic development</w:t>
      </w:r>
      <w:r w:rsidR="00E50B77"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{"citationItems":[{"id":"ITEM-1","itemData":{"DOI":"10.1080/08111146.2012.672395","ISSN":"0811-1146","abstract":"In Australia, building transport infrastructure, traditionally new and better roads, to relieve congestion is an abiding political priority with serious consequences for the shaping of Australian cities. The economic cost of congestion is held to justify vast expenditure on road infrastructure and Australia is conventionally thought to lag the world in this respect. However, the calculation of the cost of congestion is fraught with problems and a degree of complexity that does not support this storyline. In this article, we review the arguments around congestion costing and travel time saving, and consider the case of the City Link toll roads in Melbourne, Australia. The authors find that assumptions about the ‘base case’ against which the ‘project case’ (building City Link) was compared in a benefit–cost analysis are seriously flawed. Despite constant road building activity in Melbourne, traffic speeds have declined and the promised ‘time savings’ have not eventuated, though motorists travelled further. ...","author":[{"dropping-particle":"","family":"Low","given":"Nicholas","non-dropping-particle":"","parse-names":false,"suffix":""},{"dropping-particle":"","family":"Odgers","given":"John","non-dropping-particle":"","parse-names":false,"suffix":""}],"container-title":"Urban Policy and Research","id":"ITEM-1","issue":"2","issued":{"date-parts":[["2012","6"]]},"page":"189-205","publisher":" TF ","title":"Rethinking the Cost of Traffic Congestion, Lessons from Melbourne's City Link Toll Roads","type":"article-journal","volume":"30"},"uris":["http://www.mendeley.com/documents/?uuid=bf7422a9-fec2-3a19-aef3-ebdc8f671837"]},{"id":"ITEM-2","itemData":{"DOI":"10.1108/14635780910937863","ISSN":"1463-578X","abstract":"Purpose – The significant economic growth and urbanisation of China in recent years has seen increased importance given to infrastructure development in China; this includes airports, toll roads, communications, ports, power plants and water. The purpose of this paper is to assess the significance and investment performance of infrastructure in China, the linkages to commercial property markets and the increasing future role of international private infrastructure investors in China.Design/methodology/approach – This paper analyses the performance of infrastructure in China over 1995</w:instrText>
      </w:r>
      <w:r w:rsidR="00434914" w:rsidRPr="00567D73">
        <w:rPr>
          <w:rFonts w:ascii="Cambria Math" w:hAnsi="Cambria Math" w:cs="Cambria Math"/>
          <w:lang w:val="en-US"/>
        </w:rPr>
        <w:instrText>‐</w:instrText>
      </w:r>
      <w:r w:rsidR="00434914" w:rsidRPr="00567D73">
        <w:rPr>
          <w:rFonts w:ascii="Times New Roman" w:hAnsi="Times New Roman" w:cs="Times New Roman"/>
          <w:lang w:val="en-US"/>
        </w:rPr>
        <w:instrText>2006. Using the Hong Kong</w:instrText>
      </w:r>
      <w:r w:rsidR="00434914" w:rsidRPr="00567D73">
        <w:rPr>
          <w:rFonts w:ascii="Cambria Math" w:hAnsi="Cambria Math" w:cs="Cambria Math"/>
          <w:lang w:val="en-US"/>
        </w:rPr>
        <w:instrText>‐</w:instrText>
      </w:r>
      <w:r w:rsidR="00434914" w:rsidRPr="00567D73">
        <w:rPr>
          <w:rFonts w:ascii="Times New Roman" w:hAnsi="Times New Roman" w:cs="Times New Roman"/>
          <w:lang w:val="en-US"/>
        </w:rPr>
        <w:instrText>listed China infrastructure companies, risk</w:instrText>
      </w:r>
      <w:r w:rsidR="00434914" w:rsidRPr="00567D73">
        <w:rPr>
          <w:rFonts w:ascii="Cambria Math" w:hAnsi="Cambria Math" w:cs="Cambria Math"/>
          <w:lang w:val="en-US"/>
        </w:rPr>
        <w:instrText>‐</w:instrText>
      </w:r>
      <w:r w:rsidR="00434914" w:rsidRPr="00567D73">
        <w:rPr>
          <w:rFonts w:ascii="Times New Roman" w:hAnsi="Times New Roman" w:cs="Times New Roman"/>
          <w:lang w:val="en-US"/>
        </w:rPr>
        <w:instrText>adjusted performance analysis is used to assess the added value of China infrastructure, with the portfolio diversification benefits of China infrastructure also assessed.Findings – The paper finds that China infrastructure has delivered significant and improved risk</w:instrText>
      </w:r>
      <w:r w:rsidR="00434914" w:rsidRPr="00567D73">
        <w:rPr>
          <w:rFonts w:ascii="Cambria Math" w:hAnsi="Cambria Math" w:cs="Cambria Math"/>
          <w:lang w:val="en-US"/>
        </w:rPr>
        <w:instrText>‐</w:instrText>
      </w:r>
      <w:r w:rsidR="00434914" w:rsidRPr="00567D73">
        <w:rPr>
          <w:rFonts w:ascii="Times New Roman" w:hAnsi="Times New Roman" w:cs="Times New Roman"/>
          <w:lang w:val="en-US"/>
        </w:rPr>
        <w:instrText>adjusted returns, but there is evidence of some recent loss of diversification benefits by ...","author":[{"dropping-particle":"","family":"Newell","given":"Graeme","non-dropping-particle":"","parse-names":false,"suffix":""},{"dropping-particle":"","family":"Wing Chau","given":"Kwong","non-dropping-particle":"","parse-names":false,"suffix":""},{"dropping-particle":"","family":"Kei Wong","given":"Siu","non-dropping-particle":"","parse-names":false,"suffix":""}],"container-title":"Journal of Property Investment &amp; Finance","editor":[{"dropping-particle":"","family":"Wang","given":"Hong","non-dropping-particle":"","parse-names":false,"suffix":""}],"id":"ITEM-2","issue":"2","issued":{"date-parts":[["2009","3","6"]]},"page":"180-202","publisher":"Emerald Group Publishing Limited","title":"The significance and performance of infrastructure in China","type":"article-journal","volume":"27"},"uris":["http://www.mendeley.com/documents/?uuid=e8dff26c-9c8e-3375-b5eb-2dc989e9f004"]},{"id":"ITEM-3","itemData":{"DOI":"10.1080/01446190802428051","ISSN":"0144-6193","abstract":"The participation of private capital in public infrastructure investment projects has been sought by many governments who perceive this as a way to overcome budgetary constraints and foster economic growth. For some types of projects, this investment may require government participation in the form of project guarantees in order to reduce the risk to the private investor, and as a consequence, the government assumes a contingent liability which may have significant future budgetary impacts. We present a minimum traffic guarantee (MTG) real options model that differs from most of the literature in the field by using market data to determine stochastic project parameters. This model can be used to assess the value of these guarantees, allows the government to analyse the cost–benefit of each level of support, and proposes an alternative to limit the exposure of the government while still maintaining the benefits to the private investor. We apply this model to the projected 1000 mile long BR</w:instrText>
      </w:r>
      <w:r w:rsidR="00434914" w:rsidRPr="00567D73">
        <w:rPr>
          <w:rFonts w:ascii="Cambria Math" w:hAnsi="Cambria Math" w:cs="Cambria Math"/>
          <w:lang w:val="en-US"/>
        </w:rPr>
        <w:instrText>‐</w:instrText>
      </w:r>
      <w:r w:rsidR="00434914" w:rsidRPr="00567D73">
        <w:rPr>
          <w:rFonts w:ascii="Times New Roman" w:hAnsi="Times New Roman" w:cs="Times New Roman"/>
          <w:lang w:val="en-US"/>
        </w:rPr>
        <w:instrText>163 toll road th...","author":[{"dropping-particle":"","family":"Brandao","given":"Luiz Eduardo T.","non-dropping-particle":"","parse-names":false,"suffix":""},{"dropping-particle":"","family":"Saraiva","given":"Eduardo","non-dropping-particle":"","parse-names":false,"suffix":""}],"container-title":"Construction Management and Economics","id":"ITEM-3","issue":"11","issued":{"date-parts":[["2008","11"]]},"page":"1171-1180","publisher":" Taylor &amp; Francis ","title":"The option value of government guarantees in infrastructure projects","type":"article-journal","volume":"26"},"uris":["http://www.mendeley.com/documents/?uuid=b685cc6a-0cbc-3270-8663-0ee38cf2d0d5"]}],"mendeley":{"formattedCitation":"(Brandao &amp; Saraiva, 2008; Low &amp; Odgers, 2012; Newell, Wing Chau, &amp; Kei Wong, 2009)","plainTextFormattedCitation":"(Brandao &amp; Saraiva, 2008; Low &amp; Odgers, 2012; Newell, Wing Chau, &amp; Kei Wong, 2009)","previouslyFormattedCitation":"(Brandao &amp; Saraiva, 2008; Low &amp; Odgers, 2012; Newell, Wing Chau, &amp; Kei Wong, 2009)"},"properties":{"noteIndex":0},"schema":"https://github.com/citation-style-language/schema/raw/master/csl-citation.json"}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(Brandao &amp; Saraiva, 2008; Low &amp; Odgers, 2012; Newell, Wing Chau, &amp; Kei Wong, 2009)</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E50B77">
        <w:rPr>
          <w:rFonts w:ascii="Times New Roman" w:hAnsi="Times New Roman" w:cs="Times New Roman"/>
          <w:lang w:val="en-US"/>
        </w:rPr>
        <w:t>and less burden on the government budget through the participation of toll road users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10.1080/01446193.2014.906638","ISSN":"0144-6193","author":[{"dropping-particle":"","family":"Carbonara","given":"Nunzia","non-dropping-particle":"","parse-names":false,"suffix":""},{"dropping-particle":"","family":"Costantino","given":"Nicola","non-dropping-particle":"","parse-names":false,"suffix":""},{"dropping-particle":"","family":"Pellegrino","given":"Roberta","non-dropping-particle":"","parse-names":false,"suffix":""}],"container-title":"Construction Management and Economics","id":"ITEM-1","issue":"4","issued":{"date-parts":[["2014","4","3"]]},"page":"403-415","title":"Revenue guarantee in public-private partnerships: a fair risk allocation model","type":"article-journal","volume":"32"},"uris":["http://www.mendeley.com/documents/?uuid=619ae09f-ae2c-3ef5-ba08-3150cbe8e35a"]},{"id":"ITEM-2","itemData":{"DOI":"10.1080/01446190500435572","ISSN":"0144-6193","author":[{"dropping-particle":"","family":"Cheah","given":"Charles Y. J.","non-dropping-particle":"","parse-names":false,"suffix":""},{"dropping-particle":"","family":"Liu","given":"Jicai","non-dropping-particle":"","parse-names":false,"suffix":""}],"container-title":"Construction Management and Economics","id":"ITEM-2","issue":"5","issued":{"date-parts":[["2006","5"]]},"page":"545-554","title":"Valuing governmental support in infrastructure projects as real options using Monte Carlo simulation","type":"article-journal","volume":"24"},"uris":["http://www.mendeley.com/documents/?uuid=dadc2052-87b6-3d81-8276-0a6d2a85f7e7"]},{"id":"ITEM-3","itemData":{"DOI":"10.1061/(ASCE)CO.1943-7862.0001397","ISSN":"0733-9364","author":[{"dropping-particle":"","family":"Liu","given":"Ting","non-dropping-particle":"","parse-names":false,"suffix":""},{"dropping-particle":"","family":"Bennon","given":"Michael","non-dropping-particle":"","parse-names":false,"suffix":""},{"dropping-particle":"","family":"Garvin","given":"Michael J.","non-dropping-particle":"","parse-names":false,"suffix":""},{"dropping-particle":"","family":"Wang","given":"Shouqing","non-dropping-particle":"","parse-names":false,"suffix":""}],"container-title":"Journal of Construction Engineering and Management","id":"ITEM-3","issue":"12","issued":{"date-parts":[["2017","12"]]},"page":"04017086","title":"Sharing the Big Risk: Assessment Framework for Revenue Risk Sharing Mechanisms in Transportation Public-Private Partnerships","type":"article-journal","volume":"143"},"uris":["http://www.mendeley.com/documents/?uuid=88f8bcaf-e6ef-3a5f-ac55-e5e8727c6616"]},{"id":"ITEM-4","itemData":{"DOI":"10.1061/(ASCE)IS.1943-555X.0000095","ISSN":"1076-0342","author":[{"dropping-particle":"","family":"Brandão","given":"Luiz E.","non-dropping-particle":"","parse-names":false,"suffix":""},{"dropping-particle":"","family":"Bastian-Pinto","given":"Carlos","non-dropping-particle":"","parse-names":false,"suffix":""},{"dropping-particle":"","family":"Gomes","given":"Leonardo Lima","non-dropping-particle":"","parse-names":false,"suffix":""},{"dropping-particle":"","family":"Labes","given":"Marina","non-dropping-particle":"","parse-names":false,"suffix":""}],"container-title":"Journal of Infrastructure Systems","id":"ITEM-4","issue":"3","issued":{"date-parts":[["2012","9"]]},"page":"218-225","title":"Government Supports in Public–Private Partnership Contracts: Metro Line 4 of the São Paulo Subway System","type":"article-journal","volume":"18"},"uris":["http://www.mendeley.com/documents/?uuid=a4f096f5-0daf-3c81-b9c9-9b3a7a3b9e70"]}],"mendeley":{"formattedCitation":"(Brandão, Bastian-Pinto, Gomes, &amp; Labes, 2012; Carbonara, Costantino, &amp; Pellegrino, 2014; Cheah &amp; Liu, 2006; Liu, Bennon, Garvin, &amp; Wang, 2017)","manualFormatting":"(Brandão, Bastian-Pinto, Gomes, &amp; Labes, 2012; Carbonara, Costantino, &amp; Pellegrino, 2014; Cheah  &amp; Liu, 2006; Liu, Bennon, Garvin, &amp; Wang, 2017)","plainTextFormattedCitation":"(Brandão, Bastian-Pinto, Gomes, &amp; Labes, 2012; Carbonara, Costantino, &amp; Pellegrino, 2014; Cheah &amp; Liu, 2006; Liu, Bennon, Garvin, &amp; Wang, 2017)","previouslyFormattedCitation":"(Brandão, Bastian-Pinto, Gomes, &amp; Labes, 2012; Carbonara, Costantino, &amp; Pellegrino, 2014; Cheah &amp; Liu, 2006; Liu, Bennon, Garvin, &amp; Wang, 2017)"},"properties":{"noteIndex":0},"schema":"https://github.com/citation-style-language/schema/raw/master/csl-citation.json"}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(Brandão, Bastian-Pinto, Gomes, &amp; Labes, 2012; Carbonara, Costantino, &amp; Pellegrino, 2014; Cheah  &amp; Liu, 2006; Liu, Bennon, Garvin, &amp; Wang, 2017)</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p>
    <w:p w14:paraId="42DF30C7" w14:textId="04D37640" w:rsidR="00434914" w:rsidRPr="00567D73" w:rsidRDefault="00E50B77" w:rsidP="00434914">
      <w:pPr>
        <w:ind w:firstLine="720"/>
        <w:jc w:val="both"/>
        <w:rPr>
          <w:rFonts w:ascii="Times New Roman" w:hAnsi="Times New Roman" w:cs="Times New Roman"/>
          <w:lang w:val="en-US"/>
        </w:rPr>
      </w:pPr>
      <w:r>
        <w:rPr>
          <w:rFonts w:ascii="Times New Roman" w:hAnsi="Times New Roman" w:cs="Times New Roman"/>
          <w:lang w:val="en-US"/>
        </w:rPr>
        <w:t xml:space="preserve">On the other hand, transportation investments almost constantly impose unequal impact and benefit on </w:t>
      </w:r>
      <w:r w:rsidR="00766E48">
        <w:rPr>
          <w:rFonts w:ascii="Times New Roman" w:hAnsi="Times New Roman" w:cs="Times New Roman"/>
          <w:lang w:val="en-US"/>
        </w:rPr>
        <w:t>all communities</w:t>
      </w:r>
      <w:r w:rsidR="00766E48"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{"citationItems":[{"id":"ITEM-1","itemData":{"DOI":"10.1016/J.TRA.2006.11.009","ISSN":"0965-8564","abstract":"The build-operate-transfer (BOT) approach is one of the privatization mechanisms for promoting transportation infrastructure developments by using private funds to construct new infrastructure facilities. In a BOT scheme, it often involves three parties: the government, whose objective is to maximize the benefit defined in terms of social welfare added to the society; the private investors, whose objective is to maximize the profit generated from the investment; and the road users, whose objective is to minimize the inequality of benefit distribution among the road users traveling from different origin–destination pairs. Each of these parties has different objectives that often conflict with each other. In this paper, we develop various optimal road pricing models under demand uncertainty for analyzing the tradeoffs among the three objectives. In addition, a project evaluation framework is developed for assessing the effects of government policy and regulation on the BOT project. Seven cases of the BOT road pricing problem are analyzed: (1) BOT without regulation, (2) BOT with price control regulation, (3) BOT with equity regulation, (4) BOT with construction cost subsidy, (5) BOT with concession period extension, (6) BOT with construction cost subsidy and concession period extension, and (7) BOT with multiple objectives. Numerical results using a real case study of the Ban Pong–Kanchananburi Motorway (BMK) in Thailand are provided to examine the above seven cases.","author":[{"dropping-particle":"","family":"Chen","given":"Anthony","non-dropping-particle":"","parse-names":false,"suffix":""},{"dropping-particle":"","family":"Subprasom","given":"Kitti","non-dropping-particle":"","parse-names":false,"suffix":""}],"container-title":"Transportation Research Part A: Policy and Practice","id":"ITEM-1","issue":"6","issued":{"date-parts":[["2007","7","1"]]},"page":"537-558","publisher":"Pergamon","title":"Analysis of regulation and policy of private toll roads in a build-operate-transfer scheme under demand uncertainty","type":"article-journal","volume":"41"},"uris":["http://www.mendeley.com/documents/?uuid=df78fc39-5111-3ed2-bdb3-0305080d4de6"]}],"mendeley":{"formattedCitation":"(Chen &amp; Subprasom, 2007)","plainTextFormattedCitation":"(Chen &amp; Subprasom, 2007)","previouslyFormattedCitation":"(Chen &amp; Subprasom, 2007)"},"properties":{"noteIndex":0},"schema":"https://github.com/citation-style-language/schema/raw/master/csl-citation.json"}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(Chen &amp; Subprasom, 2007)</w:t>
      </w:r>
      <w:r w:rsidR="00434914" w:rsidRPr="00567D73">
        <w:rPr>
          <w:rFonts w:ascii="Times New Roman" w:hAnsi="Times New Roman" w:cs="Times New Roman"/>
          <w:lang w:val="en-US"/>
        </w:rPr>
        <w:fldChar w:fldCharType="end"/>
      </w:r>
      <w:r w:rsidR="00766E48">
        <w:rPr>
          <w:rFonts w:ascii="Times New Roman" w:hAnsi="Times New Roman" w:cs="Times New Roman"/>
          <w:lang w:val="en-US"/>
        </w:rPr>
        <w:t xml:space="preserve">. Environmental justice becomes an issue when minority groups or low-income communities receive less benefit and are perhaps disproportionally burdened by transportation investments. The burden may be a result of </w:t>
      </w:r>
      <w:r w:rsidR="00766E48">
        <w:rPr>
          <w:rFonts w:ascii="Times New Roman" w:hAnsi="Times New Roman" w:cs="Times New Roman"/>
          <w:lang w:val="en-US"/>
        </w:rPr>
        <w:lastRenderedPageBreak/>
        <w:t xml:space="preserve">negative environmental, economic, or social impacts experienced by people living </w:t>
      </w:r>
      <w:r w:rsidR="00D256FA">
        <w:rPr>
          <w:rFonts w:ascii="Times New Roman" w:hAnsi="Times New Roman" w:cs="Times New Roman"/>
          <w:lang w:val="en-US"/>
        </w:rPr>
        <w:t xml:space="preserve">in and </w:t>
      </w:r>
      <w:r w:rsidR="00766E48">
        <w:rPr>
          <w:rFonts w:ascii="Times New Roman" w:hAnsi="Times New Roman" w:cs="Times New Roman"/>
          <w:lang w:val="en-US"/>
        </w:rPr>
        <w:t>around toll</w:t>
      </w:r>
      <w:r w:rsidR="00D256FA">
        <w:rPr>
          <w:rFonts w:ascii="Times New Roman" w:hAnsi="Times New Roman" w:cs="Times New Roman"/>
          <w:lang w:val="en-US"/>
        </w:rPr>
        <w:t xml:space="preserve"> road project areas.</w:t>
      </w:r>
      <w:r w:rsidR="00434914" w:rsidRPr="00567D73">
        <w:rPr>
          <w:rFonts w:ascii="Times New Roman" w:hAnsi="Times New Roman" w:cs="Times New Roman"/>
          <w:lang w:val="en-US"/>
        </w:rPr>
        <w:t xml:space="preserve"> </w:t>
      </w:r>
    </w:p>
    <w:p w14:paraId="075F0E93" w14:textId="43229C83" w:rsidR="00434914" w:rsidRPr="00567D73" w:rsidRDefault="00085755" w:rsidP="00434914">
      <w:pPr>
        <w:ind w:firstLine="720"/>
        <w:jc w:val="both"/>
        <w:rPr>
          <w:rFonts w:ascii="Times New Roman" w:hAnsi="Times New Roman" w:cs="Times New Roman"/>
          <w:lang w:val="en-US"/>
        </w:rPr>
      </w:pPr>
      <w:r>
        <w:rPr>
          <w:rFonts w:ascii="Times New Roman" w:hAnsi="Times New Roman" w:cs="Times New Roman"/>
          <w:lang w:val="en-US"/>
        </w:rPr>
        <w:t>The public is, hence, one of the key stakeholders in the construction of toll roads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{"citationItems":[{"id":"ITEM-1","itemData":{"DOI":"10.1016/J.CSTP.2015.04.005","ISSN":"2213-624X","abstract":"The construction of road infrastructure is often a difficult issue for many countries. While many developing countries do not have public funds available, other developed countries experience public budget restrictions that limit the country's infrastructure development. Public private partnership (PPP) appears to be an adequate mechanism for empowering those countries, both developing and developed; in order to bring together the public and the private sector to find efficient ways for public services provision. Public private partnership is not, however, a panacea; instead a limited approach that is valid for feasible projects. Given the current economic context, it may be the only solution for road provision in some cases. Moreover, affordability limitations and viability conditions become key factors to make projects financially sustainable. From a case study analysis carried out on many projects in Europe, COST Action TU1001, Public Private Partnerships in Transport: Trends &amp; Theory P3T3,11For more information see www.ppptransort.eu. it may show evidence of key factors (or key performance indicators – KPIs) that might drive the projects to a success or failure. The idea of this paper, therefore, is to identify the elements for assessing sustainability in transport projects against these KPIs. A comparative analysis using 04 case studies (road projects) from Greece, Portugal, Spain and UK were chosen to achieve the main purpose of the paper. The findings and implications may be of interest at the time of implementing and designing a sustainable and efficient policy for road infrastructure. These study findings could also be considered when preparing a master programme for national roads.","author":[{"dropping-particle":"","family":"Villalba-Romero","given":"Felix","non-dropping-particle":"","parse-names":false,"suffix":""},{"dropping-particle":"","family":"Liyanage","given":"Champika","non-dropping-particle":"","parse-names":false,"suffix":""},{"dropping-particle":"","family":"Roumboutsos","given":"Athena","non-dropping-particle":"","parse-names":false,"suffix":""}],"container-title":"Case Studies on Transport Policy","id":"ITEM-1","issue":"2","issued":{"date-parts":[["2015","6","1"]]},"page":"243-250","publisher":"Elsevier","title":"Sustainable PPPs: A comparative approach for road infrastructure","type":"article-journal","volume":"3"},"uris":["http://www.mendeley.com/documents/?uuid=41713d2a-13fe-39be-a59c-56e202e2662e"]},{"id":"ITEM-2","itemData":{"DOI":"10.1108/BEPAM-12-2015-0073","ISSN":"2044-124X","abstract":"An examination of the key factors associated with the success of the toll road projects from an Indonesia societal perspective suggests that these factors are expected to serve as a guide to achieving community social satisfaction in the road projects.","author":[{"dropping-particle":"","family":"Rohman","given":"Mohammad Arif","non-dropping-particle":"","parse-names":false,"suffix":""},{"dropping-particle":"","family":"Doloi","given":"Hemanta","non-dropping-particle":"","parse-names":false,"suffix":""},{"dropping-particle":"","family":"Heywood","given":"Christopher Andrew","non-dropping-particle":"","parse-names":false,"suffix":""}],"container-title":"Built Environment Project and Asset Management","id":"ITEM-2","issue":"1","issued":{"date-parts":[["2017","2","6"]]},"page":"32-44","publisher":" Emerald Publishing Limited ","title":"Success criteria of toll road projects from a community societal perspective","type":"article-journal","volume":"7"},"uris":["http://www.mendeley.com/documents/?uuid=2a7ad19a-7cee-3919-95fb-8d5a4a2ddf9b"]}],"mendeley":{"formattedCitation":"(Rohman, Doloi, &amp; Heywood, 2017; Villalba-Romero, Liyanage, &amp; Roumboutsos, 2015)","plainTextFormattedCitation":"(Rohman, Doloi, &amp; Heywood, 2017; Villalba-Romero, Liyanage, &amp; Roumboutsos, 2015)","previouslyFormattedCitation":"(Rohman, Doloi, &amp; Heywood, 2017; Villalba-Romero, Liyanage, &amp; Roumboutsos, 2015)"},"properties":{"noteIndex":0},"schema":"https://github.com/citation-style-language/schema/raw/master/csl-citation.json"}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(Rohman, Doloi, &amp; Heywood, 2017; Villalba-Romero, Liyanage, &amp; Roumboutsos, 2015)</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Failure in meeting the public’s expectation of an infrastructure development project will result in the failure of the construction project</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10.1108/02632771211252351","ISSN":"0263-2772","author":[{"dropping-particle":"","family":"Doloi","given":"Hemanta","non-dropping-particle":"","parse-names":false,"suffix":""}],"container-title":"Facilities","id":"ITEM-1","issue":"11/12","issued":{"date-parts":[["2012","8","17"]]},"page":"531-550","title":"Assessing stakeholders' influence on social performance of infrastructure projects","type":"article-journal","volume":"30"},"uris":["http://www.mendeley.com/documents/?uuid=b09c57a4-70dc-397b-9c75-1d907970fe37"]},{"id":"ITEM-2","itemData":{"DOI":"10.1108/F-05-2013-0042","ISSN":"0263-2772","author":[{"dropping-particle":"","family":"Almahmoud","given":"Essam","non-dropping-particle":"","parse-names":false,"suffix":""},{"dropping-particle":"","family":"Doloi","given":"Hemanta Kumar","non-dropping-particle":"","parse-names":false,"suffix":""}],"container-title":"Facilities","id":"ITEM-2","issue":"3/4","issued":{"date-parts":[["2015","3","2"]]},"page":"152-176","title":"Assessment of social sustainability in construction projects using social network analysis","type":"article-journal","volume":"33"},"uris":["http://www.mendeley.com/documents/?uuid=27621b5d-263e-3622-aa16-b02b2d02c1c5"]}],"mendeley":{"formattedCitation":"(Almahmoud &amp; Doloi, 2015; Doloi, 2012)","plainTextFormattedCitation":"(Almahmoud &amp; Doloi, 2015; Doloi, 2012)","previouslyFormattedCitation":"(Almahmoud &amp; Doloi, 2015; Doloi, 2012)"},"properties":{"noteIndex":0},"schema":"https://github.com/citation-style-language/schema/raw/master/csl-citation.json"}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(Almahmoud &amp; Doloi, 2015; Doloi, 2012)</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7D4449">
        <w:rPr>
          <w:rFonts w:ascii="Times New Roman" w:hAnsi="Times New Roman" w:cs="Times New Roman"/>
          <w:lang w:val="en-US"/>
        </w:rPr>
        <w:t xml:space="preserve">To minimize the negative impacts caused by toll road construction, considerations relating to benefits in the distribution of people and goods, environmental benefits, and public participation should be </w:t>
      </w:r>
      <w:r w:rsidR="008E790C">
        <w:rPr>
          <w:rFonts w:ascii="Times New Roman" w:hAnsi="Times New Roman" w:cs="Times New Roman"/>
          <w:lang w:val="en-US"/>
        </w:rPr>
        <w:t xml:space="preserve">set as </w:t>
      </w:r>
      <w:r w:rsidR="007D4449">
        <w:rPr>
          <w:rFonts w:ascii="Times New Roman" w:hAnsi="Times New Roman" w:cs="Times New Roman"/>
          <w:lang w:val="en-US"/>
        </w:rPr>
        <w:t>vital principle</w:t>
      </w:r>
      <w:r w:rsidR="008E790C">
        <w:rPr>
          <w:rFonts w:ascii="Times New Roman" w:hAnsi="Times New Roman" w:cs="Times New Roman"/>
          <w:lang w:val="en-US"/>
        </w:rPr>
        <w:t>s in tol</w:t>
      </w:r>
      <w:r w:rsidR="007D4449">
        <w:rPr>
          <w:rFonts w:ascii="Times New Roman" w:hAnsi="Times New Roman" w:cs="Times New Roman"/>
          <w:lang w:val="en-US"/>
        </w:rPr>
        <w:t>l road constructions</w:t>
      </w:r>
      <w:r w:rsidR="00434914" w:rsidRPr="00567D73">
        <w:rPr>
          <w:rFonts w:ascii="Times New Roman" w:hAnsi="Times New Roman" w:cs="Times New Roman"/>
          <w:lang w:val="en-US"/>
        </w:rPr>
        <w:t>.</w:t>
      </w:r>
    </w:p>
    <w:p w14:paraId="64BECD6E" w14:textId="4E2E5EBE" w:rsidR="00434914" w:rsidRPr="00567D73" w:rsidRDefault="008E790C" w:rsidP="00434914">
      <w:pPr>
        <w:ind w:firstLine="720"/>
        <w:jc w:val="both"/>
        <w:rPr>
          <w:rFonts w:ascii="Times New Roman" w:hAnsi="Times New Roman" w:cs="Times New Roman"/>
          <w:lang w:val="en-US"/>
        </w:rPr>
      </w:pPr>
      <w:r>
        <w:rPr>
          <w:rFonts w:ascii="Times New Roman" w:hAnsi="Times New Roman" w:cs="Times New Roman"/>
          <w:lang w:val="en-US"/>
        </w:rPr>
        <w:t>Although several studies on infrastructure development have emphasized the significance of public participation throughout every stage of development</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{"citationItems":[{"id":"ITEM-1","itemData":{"DOI":"10.1016/J.CSTP.2015.04.005","ISSN":"2213-624X","abstract":"The construction of road infrastructure is often a difficult issue for many countries. While many developing countries do not have public funds available, other developed countries experience public budget restrictions that limit the country's infrastructure development. Public private partnership (PPP) appears to be an adequate mechanism for empowering those countries, both developing and developed; in order to bring together the public and the private sector to find efficient ways for public services provision. Public private partnership is not, however, a panacea; instead a limited approach that is valid for feasible projects. Given the current economic context, it may be the only solution for road provision in some cases. Moreover, affordability limitations and viability conditions become key factors to make projects financially sustainable. From a case study analysis carried out on many projects in Europe, COST Action TU1001, Public Private Partnerships in Transport: Trends &amp; Theory P3T3,11For more information see www.ppptransort.eu. it may show evidence of key factors (or key performance indicators – KPIs) that might drive the projects to a success or failure. The idea of this paper, therefore, is to identify the elements for assessing sustainability in transport projects against these KPIs. A comparative analysis using 04 case studies (road projects) from Greece, Portugal, Spain and UK were chosen to achieve the main purpose of the paper. The findings and implications may be of interest at the time of implementing and designing a sustainable and efficient policy for road infrastructure. These study findings could also be considered when preparing a master programme for national roads.","author":[{"dropping-particle":"","family":"Villalba-Romero","given":"Felix","non-dropping-particle":"","parse-names":false,"suffix":""},{"dropping-particle":"","family":"Liyanage","given":"Champika","non-dropping-particle":"","parse-names":false,"suffix":""},{"dropping-particle":"","family":"Roumboutsos","given":"Athena","non-dropping-particle":"","parse-names":false,"suffix":""}],"container-title":"Case Studies on Transport Policy","id":"ITEM-1","issue":"2","issued":{"date-parts":[["2015","6","1"]]},"page":"243-250","publisher":"Elsevier","title":"Sustainable PPPs: A comparative approach for road infrastructure","type":"article-journal","volume":"3"},"uris":["http://www.mendeley.com/documents/?uuid=41713d2a-13fe-39be-a59c-56e202e2662e"]},{"id":"ITEM-2","itemData":{"DOI":"10.1108/BEPAM-12-2015-0073","ISSN":"2044-124X","abstract":"An examination of the key factors associated with the success of the toll road projects from an Indonesia societal perspective suggests that these factors are expected to serve as a guide to achieving community social satisfaction in the road projects.","author":[{"dropping-particle":"","family":"Rohman","given":"Mohammad Arif","non-dropping-particle":"","parse-names":false,"suffix":""},{"dropping-particle":"","family":"Doloi","given":"Hemanta","non-dropping-particle":"","parse-names":false,"suffix":""},{"dropping-particle":"","family":"Heywood","given":"Christopher Andrew","non-dropping-particle":"","parse-names":false,"suffix":""}],"container-title":"Built Environment Project and Asset Management","id":"ITEM-2","issue":"1","issued":{"date-parts":[["2017","2","6"]]},"page":"32-44","publisher":" Emerald Publishing Limited ","title":"Success criteria of toll road projects from a community societal perspective","type":"article-journal","volume":"7"},"uris":["http://www.mendeley.com/documents/?uuid=2a7ad19a-7cee-3919-95fb-8d5a4a2ddf9b"]},{"id":"ITEM-3","itemData":{"DOI":"10.1108/F-05-2013-0042","ISSN":"0263-2772","author":[{"dropping-particle":"","family":"Almahmoud","given":"Essam","non-dropping-particle":"","parse-names":false,"suffix":""},{"dropping-particle":"","family":"Doloi","given":"Hemanta Kumar","non-dropping-particle":"","parse-names":false,"suffix":""}],"container-title":"Facilities","id":"ITEM-3","issue":"3/4","issued":{"date-parts":[["2015","3","2"]]},"page":"152-176","title":"Assessment of social sustainability in construction projects using social network analysis","type":"article-journal","volume":"33"},"uris":["http://www.mendeley.com/documents/?uuid=27621b5d-263e-3622-aa16-b02b2d02c1c5"]},{"id":"ITEM-4","itemData":{"DOI":"10.1108/02632771211252351","ISSN":"0263-2772","author":[{"dropping-particle":"","family":"Doloi","given":"Hemanta","non-dropping-particle":"","parse-names":false,"suffix":""}],"container-title":"Facilities","id":"ITEM-4","issue":"11/12","issued":{"date-parts":[["2012","8","17"]]},"page":"531-550","title":"Assessing stakeholders' influence on social performance of infrastructure projects","type":"article-journal","volume":"30"},"uris":["http://www.mendeley.com/documents/?uuid=b09c57a4-70dc-397b-9c75-1d907970fe37"]}],"mendeley":{"formattedCitation":"(Almahmoud &amp; Doloi, 2015; Doloi, 2012; Rohman et al., 2017; Villalba-Romero et al., 2015)","plainTextFormattedCitation":"(Almahmoud &amp; Doloi, 2015; Doloi, 2012; Rohman et al., 2017; Villalba-Romero et al., 2015)","previouslyFormattedCitation":"(Almahmoud &amp; Doloi, 2015; Doloi, 2012; Rohman et al., 2017; Villalba-Romero et al., 2015)"},"properties":{"noteIndex":0},"schema":"https://github.com/citation-style-language/schema/raw/master/csl-citation.json"}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(Almahmoud &amp; Doloi, 2015; Doloi, 2012; Rohman et al., 2017; Villalba-Romero et al., 2015)</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there has been no research conducted that trie</w:t>
      </w:r>
      <w:r w:rsidR="00A90EB0">
        <w:rPr>
          <w:rFonts w:ascii="Times New Roman" w:hAnsi="Times New Roman" w:cs="Times New Roman"/>
          <w:lang w:val="en-US"/>
        </w:rPr>
        <w:t>s to</w:t>
      </w:r>
      <w:r>
        <w:rPr>
          <w:rFonts w:ascii="Times New Roman" w:hAnsi="Times New Roman" w:cs="Times New Roman"/>
          <w:lang w:val="en-US"/>
        </w:rPr>
        <w:t xml:space="preserve"> identify in more detail the impact of public disengagement in toll road construction. </w:t>
      </w:r>
      <w:r w:rsidR="00A90EB0">
        <w:rPr>
          <w:rFonts w:ascii="Times New Roman" w:hAnsi="Times New Roman" w:cs="Times New Roman"/>
          <w:lang w:val="en-US"/>
        </w:rPr>
        <w:t>The literature on infrastructure development projects has largely focused on the economic aspect, while the social and environmental aspects have not gained much attention. To be precise, the focus of researchers in infrastructure development projects nowadays is more on their funding models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10.1061/40503(277)121","ISBN":"9780784405031","author":[{"dropping-particle":"","family":"Pradono","given":"","non-dropping-particle":"","parse-names":false,"suffix":""},{"dropping-particle":"","family":"Muromachi","given":"Y.","non-dropping-particle":"","parse-names":false,"suffix":""},{"dropping-particle":"","family":"Harata","given":"N.","non-dropping-particle":"","parse-names":false,"suffix":""},{"dropping-particle":"","family":"Ohta","given":"K.","non-dropping-particle":"","parse-names":false,"suffix":""}],"container-title":"Traffic and Transportation Studies (2000)","id":"ITEM-1","issued":{"date-parts":[["2000","7","12"]]},"page":"789-796","publisher":"American Society of Civil Engineers","publisher-place":"Reston, VA","title":"Private Involvement in Toll Road Projects","type":"paper-conference"},"uris":["http://www.mendeley.com/documents/?uuid=b59e232f-0632-31f7-9c28-0e02c2e37282"]},{"id":"ITEM-2","itemData":{"DOI":"10.1061/(ASCE)IS.1943-555X.0000030","ISSN":"1076-0342","author":[{"dropping-particle":"","family":"Ke","given":"Yongjian","non-dropping-particle":"","parse-names":false,"suffix":""},{"dropping-particle":"","family":"Wang","given":"ShouQing","non-dropping-particle":"","parse-names":false,"suffix":""},{"dropping-particle":"","family":"Chan","given":"Albert P. C.","non-dropping-particle":"","parse-names":false,"suffix":""}],"container-title":"Journal of Infrastructure Systems","id":"ITEM-2","issue":"4","issued":{"date-parts":[["2010","12"]]},"page":"343-351","title":"Risk Allocation in Public-Private Partnership Infrastructure Projects: Comparative Study","type":"article-journal","volume":"16"},"uris":["http://www.mendeley.com/documents/?uuid=c1e48ef4-bf24-3554-818f-5be6837a2320"]},{"id":"ITEM-3","itemData":{"DOI":"10.1061/(ASCE)ME.1943-5479.0000049","ISSN":"0742-597X","author":[{"dropping-particle":"","family":"Chan","given":"Albert P. C.","non-dropping-particle":"","parse-names":false,"suffix":""},{"dropping-particle":"","family":"Yeung","given":"John F. Y.","non-dropping-particle":"","parse-names":false,"suffix":""},{"dropping-particle":"","family":"Yu","given":"Calvin C. P.","non-dropping-particle":"","parse-names":false,"suffix":""},{"dropping-particle":"","family":"Wang","given":"Shou Qing","non-dropping-particle":"","parse-names":false,"suffix":""},{"dropping-particle":"","family":"Ke","given":"Yongjian","non-dropping-particle":"","parse-names":false,"suffix":""}],"container-title":"Journal of Management in Engineering","id":"ITEM-3","issue":"3","issued":{"date-parts":[["2011","7"]]},"page":"136-148","title":"Empirical Study of Risk Assessment and Allocation of Public-Private Partnership Projects in China","type":"article-journal","volume":"27"},"uris":["http://www.mendeley.com/documents/?uuid=3bbe2e47-0925-3caf-a5ff-bbcc8afb3581"]},{"id":"ITEM-4","itemData":{"DOI":"10.1061/(ASCE)IS.1943-555X.0000405","ISSN":"1076-0342","author":[{"dropping-particle":"","family":"Yu","given":"Yao","non-dropping-particle":"","parse-names":false,"suffix":""},{"dropping-particle":"","family":"Chan","given":"Albert P. C.","non-dropping-particle":"","parse-names":false,"suffix":""},{"dropping-particle":"","family":"Chen","given":"Chuan","non-dropping-particle":"","parse-names":false,"suffix":""},{"dropping-particle":"","family":"Darko","given":"Amos","non-dropping-particle":"","parse-names":false,"suffix":""}],"container-title":"Journal of Infrastructure Systems","id":"ITEM-4","issue":"1","issued":{"date-parts":[["2018","3"]]},"page":"04017042","title":"Critical Risk Factors of Transnational Public–Private Partnership Projects: Literature Review","type":"article-journal","volume":"24"},"uris":["http://www.mendeley.com/documents/?uuid=c0374328-126e-383b-b942-bd784e664978"]},{"id":"ITEM-5","itemData":{"DOI":"10.1061/(ASCE)0733-9364(2005)131:1(71)","ISSN":"0733-9364","author":[{"dropping-particle":"","family":"Zhang","given":"Xueqing","non-dropping-particle":"","parse-names":false,"suffix":""}],"container-title":"Journal of Construction Engineering and Management","id":"ITEM-5","issue":"1","issued":{"date-parts":[["2005","1"]]},"page":"71-80","title":"Paving the Way for Public–Private Partnerships in Infrastructure Development","type":"article-journal","volume":"131"},"uris":["http://www.mendeley.com/documents/?uuid=9a4c5d53-cab5-3a57-81b3-b43a310f1ba1"]},{"id":"ITEM-6","itemData":{"DOI":"10.1061/40630(255)202","ISBN":"978-0-7844-0630-4","author":[{"dropping-particle":"","family":"Jain","given":"Priyanka","non-dropping-particle":"","parse-names":false,"suffix":""},{"dropping-particle":"","family":"Cullinane","given":"Sharon","non-dropping-particle":"","parse-names":false,"suffix":""}],"container-title":"Traffic And Transportation Studies (2002)","id":"ITEM-6","issued":{"date-parts":[["2002","7","10"]]},"page":"1464-1471","publisher":"American Society of Civil Engineers","publisher-place":"Reston, VA","title":"Avenues for Transport Infrastructure Finance in Hong Kong: Public-Private Financing Initiatives","type":"paper-conference"},"uris":["http://www.mendeley.com/documents/?uuid=a6b78f99-a540-3505-9acd-db1c26078ad5"]},{"id":"ITEM-7","itemData":{"DOI":"10.1061/(ASCE)CO.1943-7862.0001416","ISSN":"0733-9364","author":[{"dropping-particle":"","family":"Kaminsky","given":"Jessica A.","non-dropping-particle":"","parse-names":false,"suffix":""}],"container-title":"Journal of Construction Engineering and Management","id":"ITEM-7","issue":"2","issued":{"date-parts":[["2018","2"]]},"page":"04017098","title":"National Culture Shapes Private Investment in Transportation Infrastructure Projects around the Globe","type":"article-journal","volume":"144"},"uris":["http://www.mendeley.com/documents/?uuid=d0f26be3-0749-362c-bf64-af5a6c30083e"]},{"id":"ITEM-8","itemData":{"abstract":"This paper addresses the complete absence of detailed information on, and analysis of, the financial aspects of Ireland’s road public–private partnership (PPP) programme to date. We focus on the eight hard toll roads in operation by 2010 and provide a financial analysis of their performance. Although privately financed we find that projects also received considerable public money. Whereas four projects are profitable, the other four have accumulated significant losses. The risk premia paid to profitable projects and the potential renegotiations that may be necessary for loss-making projects raise questions as to whether value for money can be achieved. We conclude with a number of policy recommendations.","author":[{"dropping-particle":"","family":"Palcic","given":"Dónal","non-dropping-particle":"","parse-names":false,"suffix":""},{"dropping-particle":"","family":"Reeves","given":"Eoin","non-dropping-particle":"","parse-names":false,"suffix":""},{"dropping-particle":"","family":"Stafford","given":"Anne","non-dropping-particle":"","parse-names":false,"suffix":""}],"container-title":"The Economic and Social Review","id":"ITEM-8","issue":"2, Summer","issued":{"date-parts":[["2018","6","29"]]},"page":"217-239","publisher":"[Economic and Social Studies]","title":"The Economic and social review.","type":"article-journal","volume":"49"},"uris":["http://www.mendeley.com/documents/?uuid=42cb28e4-936e-33f4-aacc-6b27ced3a2a1"]},{"id":"ITEM-9","itemData":{"DOI":"10.1061/(ASCE)IS.1943-555X.0000090","ISSN":"1076-0342","author":[{"dropping-particle":"","family":"Heravi","given":"Gholamreza","non-dropping-particle":"","parse-names":false,"suffix":""},{"dropping-particle":"","family":"Hajihosseini","given":"Zeinab","non-dropping-particle":"","parse-names":false,"suffix":""}],"container-title":"Journal of Infrastructure Systems","id":"ITEM-9","issue":"3","issued":{"date-parts":[["2012","9"]]},"page":"210-217","title":"Risk Allocation in Public–Private Partnership Infrastructure Projects in Developing Countries: Case Study of the Tehran–Chalus Toll Road","type":"article-journal","volume":"18"},"uris":["http://www.mendeley.com/documents/?uuid=443a20f7-aa29-3c48-8f53-8bb2a519f3d2"]},{"id":"ITEM-10","itemData":{"DOI":"10.1061/(ASCE)CO.1943-7862.0001571","ISSN":"0733-9364","author":[{"dropping-particle":"","family":"Nguyen","given":"Anh","non-dropping-particle":"","parse-names":false,"suffix":""},{"dropping-particle":"","family":"Mollik","given":"Abu","non-dropping-particle":"","parse-names":false,"suffix":""},{"dropping-particle":"","family":"Chih","given":"Ying-Yi","non-dropping-particle":"","parse-names":false,"suffix":""}],"container-title":"Journal of Construction Engineering and Management","id":"ITEM-10","issue":"12","issued":{"date-parts":[["2018","12"]]},"page":"05018014","title":"Managing Critical Risks Affecting the Financial Viability of Public–Private Partnership Projects: Case Study of Toll Road Projects in Vietnam","type":"article-journal","volume":"144"},"uris":["http://www.mendeley.com/documents/?uuid=48a68b7a-ddeb-3ef0-869e-25ab111f2366"]},{"id":"ITEM-11","itemData":{"DOI":"10.1061/9780784481059.016","ISBN":"9780784481059","author":[{"dropping-particle":"","family":"Chu","given":"Xiaoling","non-dropping-particle":"","parse-names":false,"suffix":""},{"dropping-particle":"","family":"Wang","given":"Shouqing","non-dropping-particle":"","parse-names":false,"suffix":""},{"dropping-particle":"","family":"Feng","given":"Ke","non-dropping-particle":"","parse-names":false,"suffix":""}],"container-title":"ICCREM 2017","id":"ITEM-11","issued":{"date-parts":[["2017","11","9"]]},"page":"155-162","publisher":"American Society of Civil Engineers","publisher-place":"Reston, VA","title":"Evaluating Demand Guarantee for PPP Projects by Real-Option Pricing","type":"paper-conference"},"uris":["http://www.mendeley.com/documents/?uuid=5973a080-3ccb-3fbb-b84f-7d51491ed489"]},{"id":"ITEM-12","itemData":{"DOI":"10.1061/(ASCE)CO.1943-7862.0001591","ISSN":"0733-9364","author":[{"dropping-particle":"","family":"Carmichael","given":"David G.","non-dropping-particle":"","parse-names":false,"suffix":""},{"dropping-particle":"","family":"Nguyen","given":"Tuan Anh","non-dropping-particle":"","parse-names":false,"suffix":""},{"dropping-particle":"","family":"Shen","given":"Xuesong","non-dropping-particle":"","parse-names":false,"suffix":""}],"container-title":"Journal of Construction Engineering and Management","id":"ITEM-12","issue":"2","issued":{"date-parts":[["2019","2"]]},"page":"04018122","title":"Single Treatment of PPP Road Project Options","type":"article-journal","volume":"145"},"uris":["http://www.mendeley.com/documents/?uuid=61c97c97-f9b6-316d-9f95-99fdf5a9f5bb"]}],"mendeley":{"formattedCitation":"(Carmichael, Nguyen, &amp; Shen, 2019; Chan, Yeung, Yu, Wang, &amp; Ke, 2011; Chu, Wang, &amp; Feng, 2017; Heravi &amp; Hajihosseini, 2012; Jain &amp; Cullinane, 2002; Kaminsky, 2018; Ke, Wang, &amp; Chan, 2010; Nguyen, Mollik, &amp; Chih, 2018; Palcic, Reeves, &amp; Stafford, 2018; Pradono, Muromachi, Harata, &amp; Ohta, 2000; Yu, Chan, Chen, &amp; Darko, 2018; Zhang, 2005)","plainTextFormattedCitation":"(Carmichael, Nguyen, &amp; Shen, 2019; Chan, Yeung, Yu, Wang, &amp; Ke, 2011; Chu, Wang, &amp; Feng, 2017; Heravi &amp; Hajihosseini, 2012; Jain &amp; Cullinane, 2002; Kaminsky, 2018; Ke, Wang, &amp; Chan, 2010; Nguyen, Mollik, &amp; Chih, 2018; Palcic, Reeves, &amp; Stafford, 2018; Pradono, Muromachi, Harata, &amp; Ohta, 2000; Yu, Chan, Chen, &amp; Darko, 2018; Zhang, 2005)","previouslyFormattedCitation":"(Carmichael, Nguyen, &amp; Shen, 2019; Chan, Yeung, Yu, Wang, &amp; Ke, 2011; Chu, Wang, &amp; Feng, 2017; Heravi &amp; Hajihosseini, 2012; Jain &amp; Cullinane, 2002; Kaminsky, 2018; Ke, Wang, &amp; Chan, 2010; Nguyen, Mollik, &amp; Chih, 2018; Palcic, Reeves, &amp; Stafford, 2018; Pradono, Muromachi, Harata, &amp; Ohta, 2000; Yu, Chan, Chen, &amp; Darko, 2018; Zhang, 2005)"},"properties":{"noteIndex":0},"schema":"https://github.com/citation-style-language/schema/raw/master/csl-citation.json"}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(Carmichael, Nguyen, &amp; Shen, 2019; Chan, Yeung, Yu, Wang, &amp; Ke, 2011; Chu, Wang, &amp; Feng, 2017; Heravi &amp; Hajihosseini, 2012; Jain &amp; Cullinane, 2002; Kaminsky, 2018; Ke, Wang, &amp; Chan, 2010; Nguyen, Mollik, &amp; Chih, 2018; Palcic, Reeves, &amp; Stafford, 2018; Pradono, Muromachi, Harata, &amp; Ohta, 2000; Yu, Chan, Chen, &amp; Darko, 2018; Zhang, 2005)</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A90EB0">
        <w:rPr>
          <w:rFonts w:ascii="Times New Roman" w:hAnsi="Times New Roman" w:cs="Times New Roman"/>
          <w:lang w:val="en-US"/>
        </w:rPr>
        <w:t>and the economic impacts of infrastructure development projects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{"citationItems":[{"id":"ITEM-1","itemData":{"DOI":"10.1016/S0966-6923(02)00007-8","ISSN":"0966-6923","abstract":"This paper investigates the impact of road tolling in rural China. The country's lack of capital for transport development has made tolls common place. Toll roads have been established in both urban and rural areas. Examining the interactions between peasants and rural markets in a county in Guangdong province, this study demonstrated road tolling has restricted people's choice of market venues by blocking the free movement of people between towns. Indeed, road tolling has delayed economic benefits created by transport improvements.","author":[{"dropping-particle":"","family":"Chung","given":"Him","non-dropping-particle":"","parse-names":false,"suffix":""}],"container-title":"Journal of Transport Geography","id":"ITEM-1","issue":"2","issued":{"date-parts":[["2002","6","1"]]},"page":"145-156","publisher":"Pergamon","title":"Some socio-economic impacts of toll roads in rural China","type":"article-journal","volume":"10"},"uris":["http://www.mendeley.com/documents/?uuid=34842a93-3018-3b13-ac48-e9e5112901ba"]},{"id":"ITEM-2","itemData":{"DOI":"10.3152/146155107X206967","ISSN":"1461-5517","abstract":"A recent environmental impact assessment of a proposed new toll road in Cape Town, South Africa raised some interesting questions, particularly with respect to the impacts of routing a road through an environmentally sensitive area. The paper discusses the challenges encountered in assessing the economic implications of this routing and how workable methodological solutions were arrived at. Our approach was to investigate the longer-term opportunity costs associated with the preferred routing. This was done through focusing on the strategic importance of the area without necessarily engaging in detailed quantification.","author":[{"dropping-particle":"","family":"Standish","given":"Barry","non-dropping-particle":"","parse-names":false,"suffix":""},{"dropping-particle":"","family":"Zyl","given":"Hugo W.","non-dropping-particle":"van","parse-names":false,"suffix":""}],"container-title":"Impact Assessment and Project Appraisal","id":"ITEM-2","issue":"2","issued":{"date-parts":[["2007","6"]]},"page":"149-156","publisher":" Taylor &amp; Francis Group ","title":"Practice report: Assessing the economic impacts of roads passing through ecologically sensitive areas: a case study in Cape Town, South Africa","type":"article-journal","volume":"25"},"uris":["http://www.mendeley.com/documents/?uuid=a4eccf36-070c-33d5-bcec-79720cac000a"]},{"id":"ITEM-3","itemData":{"DOI":"10.1007/s00168-007-0180-0","ISSN":"0570-1864","author":[{"dropping-particle":"","family":"Vadali","given":"Sharada","non-dropping-particle":"","parse-names":false,"suffix":""}],"container-title":"The Annals of Regional Science","id":"ITEM-3","issue":"3","issued":{"date-parts":[["2008","9","1"]]},"page":"591-620","publisher":"Springer-Verlag","title":"Toll roads and economic development: exploring effects on property values","type":"article-journal","volume":"42"},"uris":["http://www.mendeley.com/documents/?uuid=3ea37ec0-2915-3f3e-93d6-24af943f9cc3"]},{"id":"ITEM-4","itemData":{"abstract":"Tolling has been emphasized as an alternative financing option for transportation projects in the United States. Toll roads offer many advantages in terms of the promise of repayment and user fairness. However, there is little information on regional economic effects of a toll road using various toll rate scenarios. This paper explores the economic impacts of a toll road with different toll rate scenarios by using REMI model. Using a potential toll plaza in West Virginia, the paper forecasts annual toll transactions and revenue estimations for the 2009-2030 period and measures positive and negative economic impacts of toll revenues on state employment, income, and gross state product. The results show that the positive effects of increased government spending on highway infrastructure are greater than the negative effects of increased personal consumption and industry costs on transportation. Positive net economic impacts are found for all toll rate scenarios. The direct, indirect, and induced effects of government spending on a new toll road may lead to greater multiplier effects in West Virginia.","author":[{"dropping-particle":"","family":"Chi","given":"Junwook","non-dropping-particle":"","parse-names":false,"suffix":""},{"dropping-particle":"","family":"Waugaman","given":"Samuel","non-dropping-particle":"","parse-names":false,"suffix":""}],"container-title":"51st Annual Transportation Research Forum, Arlington, Virginia, March 11-13, 2010","id":"ITEM-4","issued":{"date-parts":[["2010"]]},"publisher":"Transportation Research Forum","title":"Regional Economic Impacts of a Toll Road in West Virginia: A REMI Model Approach","type":"article-journal"},"uris":["http://www.mendeley.com/documents/?uuid=64f8ceeb-91e5-3d5f-b871-953a4cd2fc2c"]},{"id":"ITEM-5","itemData":{"DOI":"10.1007/978-3-319-14322-4_11","author":[{"dropping-particle":"","family":"Gordon","given":"Peter","non-dropping-particle":"","parse-names":false,"suffix":""},{"dropping-particle":"","family":"Moore","given":"James E.","non-dropping-particle":"","parse-names":false,"suffix":""},{"dropping-particle":"","family":"Pan","given":"Qisheng","non-dropping-particle":"","parse-names":false,"suffix":""},{"dropping-particle":"","family":"Richardson","given":"Harry W.","non-dropping-particle":"","parse-names":false,"suffix":""},{"dropping-particle":"","family":"Cho","given":"Sunbin","non-dropping-particle":"","parse-names":false,"suffix":""},{"dropping-particle":"","family":"Williamson","given":"Christopher","non-dropping-particle":"","parse-names":false,"suffix":""}],"id":"ITEM-5","issued":{"date-parts":[["2015"]]},"page":"175-194","publisher":"Springer, Cham","title":"The Economic Impacts of SR-91 and I-5 Corridor Improvements","type":"chapter"},"uris":["http://www.mendeley.com/documents/?uuid=3deb2ca5-0010-3a90-af81-6c7ffae0d34d"]},{"id":"ITEM-6","itemData":{"ISSN":"0976-6316","abstract":"Transportation sector is an integral part of a region economics, freight transportation in Indonesia still dominated by road transport, therefore improvements in road network performance by expanding its capacity should decrease the costs of freight transportation and generate a better performance of production sector. From the regional economic point of view, representing a competitive advantage of locations (accessibility improvement), reduce logistic cost and expected to develop the regional economy. This paper aims to estimate the regional economic impact of the region connected (case study: Bandung District) by the new transport infrastructure investment (Cipularang Toll road, in West Java) using the input-output simulation model.","author":[{"dropping-particle":"","family":"Anas","given":"R","non-dropping-particle":"","parse-names":false,"suffix":""},{"dropping-particle":"","family":"Tamin","given":"O Z","non-dropping-particle":"","parse-names":false,"suffix":""},{"dropping-particle":"","family":"Tamin","given":"R Z","non-dropping-particle":"","parse-names":false,"suffix":""},{"dropping-particle":"","family":"Wibowo","given":"S S","non-dropping-particle":"","parse-names":false,"suffix":""}],"container-title":"International Journal of Civil Engineering and Technology (IJCIET)","id":"ITEM-6","issue":"10","issued":{"date-parts":[["2017"]]},"page":"796-804","title":"MEASURING REGIONAL ECONOMIC IMPACT OF CIPULARANG TOLL ROAD INVESTMENTS: USING AN INPUT-OUTPUT MODEL (CASE STUDY: BANDUNG DISTRICT)","type":"article-journal","volume":"8"},"uris":["http://www.mendeley.com/documents/?uuid=40d2c6ee-946c-3b19-b8d3-3ebacf910928"]}],"mendeley":{"formattedCitation":"(Anas, Tamin, Tamin, &amp; Wibowo, 2017; Chi &amp; Waugaman, 2010; Chung, 2002; Gordon et al., 2015; Standish &amp; van Zyl, 2007; Vadali, 2008)","plainTextFormattedCitation":"(Anas, Tamin, Tamin, &amp; Wibowo, 2017; Chi &amp; Waugaman, 2010; Chung, 2002; Gordon et al., 2015; Standish &amp; van Zyl, 2007; Vadali, 2008)","previouslyFormattedCitation":"(Anas, Tamin, Tamin, &amp; Wibowo, 2017; Chi &amp; Waugaman, 2010; Chung, 2002; Gordon et al., 2015; Standish &amp; van Zyl, 2007; Vadali, 2008)"},"properties":{"noteIndex":0},"schema":"https://github.com/citation-style-language/schema/raw/master/csl-citation.json"}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(Anas, Tamin, Tamin, &amp; Wibowo, 2017; Chi &amp; Waugaman, 2010; Chung, 2002; Gordon et al., 2015; Standish &amp; van Zyl, 2007; Vadali, 2008)</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p>
    <w:p w14:paraId="06DBDF5D" w14:textId="2162428B" w:rsidR="00434914" w:rsidRPr="00567D73" w:rsidRDefault="00950534" w:rsidP="00434914">
      <w:pPr>
        <w:ind w:firstLine="720"/>
        <w:jc w:val="both"/>
        <w:rPr>
          <w:rFonts w:ascii="Times New Roman" w:hAnsi="Times New Roman" w:cs="Times New Roman"/>
          <w:lang w:val="en-US"/>
        </w:rPr>
      </w:pPr>
      <w:r>
        <w:rPr>
          <w:rFonts w:ascii="Times New Roman" w:hAnsi="Times New Roman" w:cs="Times New Roman"/>
          <w:lang w:val="en-US"/>
        </w:rPr>
        <w:t>In practice, public participation is often ignored in project development</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{"citationItems":[{"id":"ITEM-1","itemData":{"DOI":"10.1108/BEPAM-12-2015-0073","ISSN":"2044-124X","abstract":"An examination of the key factors associated with the success of the toll road projects from an Indonesia societal perspective suggests that these factors are expected to serve as a guide to achieving community social satisfaction in the road projects.","author":[{"dropping-particle":"","family":"Rohman","given":"Mohammad Arif","non-dropping-particle":"","parse-names":false,"suffix":""},{"dropping-particle":"","family":"Doloi","given":"Hemanta","non-dropping-particle":"","parse-names":false,"suffix":""},{"dropping-particle":"","family":"Heywood","given":"Christopher Andrew","non-dropping-particle":"","parse-names":false,"suffix":""}],"container-title":"Built Environment Project and Asset Management","id":"ITEM-1","issue":"1","issued":{"date-parts":[["2017","2","6"]]},"page":"32-44","publisher":" Emerald Publishing Limited ","title":"Success criteria of toll road projects from a community societal perspective","type":"article-journal","volume":"7"},"uris":["http://www.mendeley.com/documents/?uuid=2a7ad19a-7cee-3919-95fb-8d5a4a2ddf9b"]}],"mendeley":{"formattedCitation":"(Rohman et al., 2017)","plainTextFormattedCitation":"(Rohman et al., 2017)","previouslyFormattedCitation":"(Rohman et al., 2017)"},"properties":{"noteIndex":0},"schema":"https://github.com/citation-style-language/schema/raw/master/csl-citation.json"}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(Rohman et al., 2017)</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While in fact, public participation in the construction of toll roads has substantial significance in the success of infrastructure projects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{"citationItems":[{"id":"ITEM-1","itemData":{"DOI":"10.1016/J.CSTP.2015.04.005","ISSN":"2213-624X","abstract":"The construction of road infrastructure is often a difficult issue for many countries. While many developing countries do not have public funds available, other developed countries experience public budget restrictions that limit the country's infrastructure development. Public private partnership (PPP) appears to be an adequate mechanism for empowering those countries, both developing and developed; in order to bring together the public and the private sector to find efficient ways for public services provision. Public private partnership is not, however, a panacea; instead a limited approach that is valid for feasible projects. Given the current economic context, it may be the only solution for road provision in some cases. Moreover, affordability limitations and viability conditions become key factors to make projects financially sustainable. From a case study analysis carried out on many projects in Europe, COST Action TU1001, Public Private Partnerships in Transport: Trends &amp; Theory P3T3,11For more information see www.ppptransort.eu. it may show evidence of key factors (or key performance indicators – KPIs) that might drive the projects to a success or failure. The idea of this paper, therefore, is to identify the elements for assessing sustainability in transport projects against these KPIs. A comparative analysis using 04 case studies (road projects) from Greece, Portugal, Spain and UK were chosen to achieve the main purpose of the paper. The findings and implications may be of interest at the time of implementing and designing a sustainable and efficient policy for road infrastructure. These study findings could also be considered when preparing a master programme for national roads.","author":[{"dropping-particle":"","family":"Villalba-Romero","given":"Felix","non-dropping-particle":"","parse-names":false,"suffix":""},{"dropping-particle":"","family":"Liyanage","given":"Champika","non-dropping-particle":"","parse-names":false,"suffix":""},{"dropping-particle":"","family":"Roumboutsos","given":"Athena","non-dropping-particle":"","parse-names":false,"suffix":""}],"container-title":"Case Studies on Transport Policy","id":"ITEM-1","issue":"2","issued":{"date-parts":[["2015","6","1"]]},"page":"243-250","publisher":"Elsevier","title":"Sustainable PPPs: A comparative approach for road infrastructure","type":"article-journal","volume":"3"},"uris":["http://www.mendeley.com/documents/?uuid=41713d2a-13fe-39be-a59c-56e202e2662e"]},{"id":"ITEM-2","itemData":{"DOI":"10.1108/BEPAM-12-2015-0073","ISSN":"2044-124X","abstract":"An examination of the key factors associated with the success of the toll road projects from an Indonesia societal perspective suggests that these factors are expected to serve as a guide to achieving community social satisfaction in the road projects.","author":[{"dropping-particle":"","family":"Rohman","given":"Mohammad Arif","non-dropping-particle":"","parse-names":false,"suffix":""},{"dropping-particle":"","family":"Doloi","given":"Hemanta","non-dropping-particle":"","parse-names":false,"suffix":""},{"dropping-particle":"","family":"Heywood","given":"Christopher Andrew","non-dropping-particle":"","parse-names":false,"suffix":""}],"container-title":"Built Environment Project and Asset Management","id":"ITEM-2","issue":"1","issued":{"date-parts":[["2017","2","6"]]},"page":"32-44","publisher":" Emerald Publishing Limited ","title":"Success criteria of toll road projects from a community societal perspective","type":"article-journal","volume":"7"},"uris":["http://www.mendeley.com/documents/?uuid=2a7ad19a-7cee-3919-95fb-8d5a4a2ddf9b"]},{"id":"ITEM-3","itemData":{"DOI":"10.1108/F-05-2013-0042","ISSN":"0263-2772","author":[{"dropping-particle":"","family":"Almahmoud","given":"Essam","non-dropping-particle":"","parse-names":false,"suffix":""},{"dropping-particle":"","family":"Doloi","given":"Hemanta Kumar","non-dropping-particle":"","parse-names":false,"suffix":""}],"container-title":"Facilities","id":"ITEM-3","issue":"3/4","issued":{"date-parts":[["2015","3","2"]]},"page":"152-176","title":"Assessment of social sustainability in construction projects using social network analysis","type":"article-journal","volume":"33"},"uris":["http://www.mendeley.com/documents/?uuid=27621b5d-263e-3622-aa16-b02b2d02c1c5"]},{"id":"ITEM-4","itemData":{"DOI":"10.1108/02632771211252351","ISSN":"0263-2772","author":[{"dropping-particle":"","family":"Doloi","given":"Hemanta","non-dropping-particle":"","parse-names":false,"suffix":""}],"container-title":"Facilities","id":"ITEM-4","issue":"11/12","issued":{"date-parts":[["2012","8","17"]]},"page":"531-550","title":"Assessing stakeholders' influence on social performance of infrastructure projects","type":"article-journal","volume":"30"},"uris":["http://www.mendeley.com/documents/?uuid=b09c57a4-70dc-397b-9c75-1d907970fe37"]}],"mendeley":{"formattedCitation":"(Almahmoud &amp; Doloi, 2015; Doloi, 2012; Rohman et al., 2017; Villalba-Romero et al., 2015)","plainTextFormattedCitation":"(Almahmoud &amp; Doloi, 2015; Doloi, 2012; Rohman et al., 2017; Villalba-Romero et al., 2015)","previouslyFormattedCitation":"(Almahmoud &amp; Doloi, 2015; Doloi, 2012; Rohman et al., 2017; Villalba-Romero et al., 2015)"},"properties":{"noteIndex":0},"schema":"https://github.com/citation-style-language/schema/raw/master/csl-citation.json"}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(Almahmoud &amp; Doloi, 2015; Doloi, 2012; Rohman et al., 2017; Villalba-Romero et al., 2015)</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 xml:space="preserve">Public participation in development will increase public acceptance of the project because the company in charge of the infrastructure development can utilize the perspective of the community to prevent failures. Public engagement in the long term will also encourage public utilization of the finished project since the project is </w:t>
      </w:r>
      <w:r w:rsidR="004A4599">
        <w:rPr>
          <w:rFonts w:ascii="Times New Roman" w:hAnsi="Times New Roman" w:cs="Times New Roman"/>
          <w:lang w:val="en-US"/>
        </w:rPr>
        <w:t xml:space="preserve">indeed </w:t>
      </w:r>
      <w:r>
        <w:rPr>
          <w:rFonts w:ascii="Times New Roman" w:hAnsi="Times New Roman" w:cs="Times New Roman"/>
          <w:lang w:val="en-US"/>
        </w:rPr>
        <w:t>made for the public</w:t>
      </w:r>
      <w:r w:rsidR="00434914" w:rsidRPr="00567D73">
        <w:rPr>
          <w:rFonts w:ascii="Times New Roman" w:hAnsi="Times New Roman" w:cs="Times New Roman"/>
          <w:lang w:val="en-US"/>
        </w:rPr>
        <w:t xml:space="preserve">. </w:t>
      </w:r>
    </w:p>
    <w:tbl>
      <w:tblPr>
        <w:tblStyle w:val="TableGrid1"/>
        <w:tblW w:w="0" w:type="auto"/>
        <w:jc w:val="center"/>
        <w:tblLook w:val="04A0" w:firstRow="1" w:lastRow="0" w:firstColumn="1" w:lastColumn="0" w:noHBand="0" w:noVBand="1"/>
      </w:tblPr>
      <w:tblGrid>
        <w:gridCol w:w="530"/>
        <w:gridCol w:w="4174"/>
        <w:gridCol w:w="1349"/>
        <w:gridCol w:w="2186"/>
      </w:tblGrid>
      <w:tr w:rsidR="00434914" w:rsidRPr="00567D73" w14:paraId="7ED3AEAA" w14:textId="77777777" w:rsidTr="00246775">
        <w:trPr>
          <w:jc w:val="center"/>
        </w:trPr>
        <w:tc>
          <w:tcPr>
            <w:tcW w:w="8154" w:type="dxa"/>
            <w:gridSpan w:val="4"/>
            <w:tcBorders>
              <w:top w:val="nil"/>
              <w:left w:val="nil"/>
              <w:right w:val="nil"/>
            </w:tcBorders>
            <w:vAlign w:val="center"/>
          </w:tcPr>
          <w:p w14:paraId="3C14A390" w14:textId="4710E82C" w:rsidR="00434914" w:rsidRPr="00567D73" w:rsidRDefault="004A4599" w:rsidP="004A4599">
            <w:pPr>
              <w:jc w:val="center"/>
              <w:rPr>
                <w:rFonts w:ascii="Times New Roman" w:hAnsi="Times New Roman"/>
                <w:b/>
                <w:sz w:val="24"/>
                <w:szCs w:val="24"/>
              </w:rPr>
            </w:pPr>
            <w:r>
              <w:rPr>
                <w:rFonts w:ascii="Times New Roman" w:hAnsi="Times New Roman"/>
                <w:b/>
                <w:sz w:val="24"/>
                <w:szCs w:val="24"/>
              </w:rPr>
              <w:t>Table</w:t>
            </w:r>
            <w:r w:rsidR="00434914" w:rsidRPr="00567D73">
              <w:rPr>
                <w:rFonts w:ascii="Times New Roman" w:hAnsi="Times New Roman"/>
                <w:b/>
                <w:sz w:val="24"/>
                <w:szCs w:val="24"/>
              </w:rPr>
              <w:t xml:space="preserve"> 1. </w:t>
            </w:r>
            <w:r>
              <w:rPr>
                <w:rFonts w:ascii="Times New Roman" w:hAnsi="Times New Roman"/>
                <w:b/>
                <w:sz w:val="24"/>
                <w:szCs w:val="24"/>
              </w:rPr>
              <w:t xml:space="preserve">The Length of Operational and To-Be-Constructed Toll Roads </w:t>
            </w:r>
          </w:p>
        </w:tc>
      </w:tr>
      <w:tr w:rsidR="00434914" w:rsidRPr="00567D73" w14:paraId="4A1DFF6E" w14:textId="77777777" w:rsidTr="00246775">
        <w:trPr>
          <w:jc w:val="center"/>
        </w:trPr>
        <w:tc>
          <w:tcPr>
            <w:tcW w:w="530" w:type="dxa"/>
            <w:vMerge w:val="restart"/>
            <w:shd w:val="clear" w:color="auto" w:fill="C6D9F1"/>
            <w:vAlign w:val="center"/>
          </w:tcPr>
          <w:p w14:paraId="19E0AA6B" w14:textId="77777777" w:rsidR="00434914" w:rsidRPr="00567D73" w:rsidRDefault="00434914" w:rsidP="00246775">
            <w:pPr>
              <w:jc w:val="center"/>
              <w:rPr>
                <w:rFonts w:ascii="Times New Roman" w:hAnsi="Times New Roman"/>
                <w:sz w:val="24"/>
                <w:szCs w:val="24"/>
              </w:rPr>
            </w:pPr>
            <w:r w:rsidRPr="00567D73">
              <w:rPr>
                <w:rFonts w:ascii="Times New Roman" w:hAnsi="Times New Roman"/>
                <w:sz w:val="24"/>
                <w:szCs w:val="24"/>
              </w:rPr>
              <w:t>No</w:t>
            </w:r>
          </w:p>
        </w:tc>
        <w:tc>
          <w:tcPr>
            <w:tcW w:w="4174" w:type="dxa"/>
            <w:vMerge w:val="restart"/>
            <w:shd w:val="clear" w:color="auto" w:fill="C6D9F1"/>
            <w:vAlign w:val="center"/>
          </w:tcPr>
          <w:p w14:paraId="5AF68BAF" w14:textId="351A2BC1" w:rsidR="004A4599" w:rsidRPr="00567D73" w:rsidRDefault="004A4599" w:rsidP="004A4599">
            <w:pPr>
              <w:jc w:val="center"/>
              <w:rPr>
                <w:rFonts w:ascii="Times New Roman" w:hAnsi="Times New Roman"/>
                <w:sz w:val="24"/>
                <w:szCs w:val="24"/>
              </w:rPr>
            </w:pPr>
            <w:r>
              <w:rPr>
                <w:rFonts w:ascii="Times New Roman" w:hAnsi="Times New Roman"/>
                <w:sz w:val="24"/>
                <w:szCs w:val="24"/>
              </w:rPr>
              <w:t>National Toll Roads</w:t>
            </w:r>
          </w:p>
          <w:p w14:paraId="3F5996FC" w14:textId="3372A02C" w:rsidR="00434914" w:rsidRPr="00567D73" w:rsidRDefault="00434914" w:rsidP="00246775">
            <w:pPr>
              <w:jc w:val="center"/>
              <w:rPr>
                <w:rFonts w:ascii="Times New Roman" w:hAnsi="Times New Roman"/>
                <w:sz w:val="24"/>
                <w:szCs w:val="24"/>
              </w:rPr>
            </w:pPr>
          </w:p>
        </w:tc>
        <w:tc>
          <w:tcPr>
            <w:tcW w:w="3450" w:type="dxa"/>
            <w:gridSpan w:val="2"/>
            <w:shd w:val="clear" w:color="auto" w:fill="C6D9F1"/>
            <w:vAlign w:val="center"/>
          </w:tcPr>
          <w:p w14:paraId="6B02164A" w14:textId="4E2B1208" w:rsidR="00434914" w:rsidRPr="00567D73" w:rsidRDefault="004A4599" w:rsidP="004A4599">
            <w:pPr>
              <w:jc w:val="center"/>
              <w:rPr>
                <w:rFonts w:ascii="Times New Roman" w:hAnsi="Times New Roman"/>
                <w:sz w:val="24"/>
                <w:szCs w:val="24"/>
              </w:rPr>
            </w:pPr>
            <w:r>
              <w:rPr>
                <w:rFonts w:ascii="Times New Roman" w:hAnsi="Times New Roman"/>
                <w:sz w:val="24"/>
                <w:szCs w:val="24"/>
              </w:rPr>
              <w:t>Length of Roads</w:t>
            </w:r>
            <w:r w:rsidR="00434914" w:rsidRPr="00567D73">
              <w:rPr>
                <w:rFonts w:ascii="Times New Roman" w:hAnsi="Times New Roman"/>
                <w:sz w:val="24"/>
                <w:szCs w:val="24"/>
              </w:rPr>
              <w:t xml:space="preserve"> (KM)</w:t>
            </w:r>
          </w:p>
        </w:tc>
      </w:tr>
      <w:tr w:rsidR="00434914" w:rsidRPr="00567D73" w14:paraId="2C029CEE" w14:textId="77777777" w:rsidTr="00246775">
        <w:trPr>
          <w:jc w:val="center"/>
        </w:trPr>
        <w:tc>
          <w:tcPr>
            <w:tcW w:w="530" w:type="dxa"/>
            <w:vMerge/>
            <w:shd w:val="clear" w:color="auto" w:fill="C6D9F1"/>
            <w:vAlign w:val="center"/>
          </w:tcPr>
          <w:p w14:paraId="7BDD0430" w14:textId="77777777" w:rsidR="00434914" w:rsidRPr="00567D73" w:rsidRDefault="00434914" w:rsidP="00246775">
            <w:pPr>
              <w:jc w:val="center"/>
              <w:rPr>
                <w:rFonts w:ascii="Times New Roman" w:hAnsi="Times New Roman"/>
                <w:sz w:val="24"/>
                <w:szCs w:val="24"/>
              </w:rPr>
            </w:pPr>
          </w:p>
        </w:tc>
        <w:tc>
          <w:tcPr>
            <w:tcW w:w="4174" w:type="dxa"/>
            <w:vMerge/>
            <w:shd w:val="clear" w:color="auto" w:fill="C6D9F1"/>
            <w:vAlign w:val="center"/>
          </w:tcPr>
          <w:p w14:paraId="68F68E7C" w14:textId="77777777" w:rsidR="00434914" w:rsidRPr="00567D73" w:rsidRDefault="00434914" w:rsidP="00246775">
            <w:pPr>
              <w:jc w:val="center"/>
              <w:rPr>
                <w:rFonts w:ascii="Times New Roman" w:hAnsi="Times New Roman"/>
                <w:sz w:val="24"/>
                <w:szCs w:val="24"/>
              </w:rPr>
            </w:pPr>
          </w:p>
        </w:tc>
        <w:tc>
          <w:tcPr>
            <w:tcW w:w="1264" w:type="dxa"/>
            <w:shd w:val="clear" w:color="auto" w:fill="C6D9F1"/>
            <w:vAlign w:val="center"/>
          </w:tcPr>
          <w:p w14:paraId="55C51E5C" w14:textId="1E7796F3" w:rsidR="00434914" w:rsidRPr="00567D73" w:rsidRDefault="004A4599" w:rsidP="00246775">
            <w:pPr>
              <w:jc w:val="center"/>
              <w:rPr>
                <w:rFonts w:ascii="Times New Roman" w:hAnsi="Times New Roman"/>
                <w:sz w:val="24"/>
                <w:szCs w:val="24"/>
              </w:rPr>
            </w:pPr>
            <w:r>
              <w:rPr>
                <w:rFonts w:ascii="Times New Roman" w:hAnsi="Times New Roman"/>
                <w:sz w:val="24"/>
                <w:szCs w:val="24"/>
              </w:rPr>
              <w:t>Operational</w:t>
            </w:r>
          </w:p>
        </w:tc>
        <w:tc>
          <w:tcPr>
            <w:tcW w:w="2186" w:type="dxa"/>
            <w:shd w:val="clear" w:color="auto" w:fill="C6D9F1"/>
            <w:vAlign w:val="center"/>
          </w:tcPr>
          <w:p w14:paraId="062A9E2B" w14:textId="690E48F6" w:rsidR="00434914" w:rsidRPr="00567D73" w:rsidRDefault="004A4599" w:rsidP="00246775">
            <w:pPr>
              <w:jc w:val="center"/>
              <w:rPr>
                <w:rFonts w:ascii="Times New Roman" w:hAnsi="Times New Roman"/>
                <w:sz w:val="24"/>
                <w:szCs w:val="24"/>
              </w:rPr>
            </w:pPr>
            <w:r>
              <w:rPr>
                <w:rFonts w:ascii="Times New Roman" w:hAnsi="Times New Roman"/>
                <w:sz w:val="24"/>
                <w:szCs w:val="24"/>
              </w:rPr>
              <w:t>To-Be-Constructed</w:t>
            </w:r>
          </w:p>
        </w:tc>
      </w:tr>
      <w:tr w:rsidR="00434914" w:rsidRPr="00567D73" w14:paraId="1B33B4C6" w14:textId="77777777" w:rsidTr="00246775">
        <w:trPr>
          <w:jc w:val="center"/>
        </w:trPr>
        <w:tc>
          <w:tcPr>
            <w:tcW w:w="530" w:type="dxa"/>
          </w:tcPr>
          <w:p w14:paraId="7B4B30F9"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1</w:t>
            </w:r>
          </w:p>
        </w:tc>
        <w:tc>
          <w:tcPr>
            <w:tcW w:w="4174" w:type="dxa"/>
            <w:vAlign w:val="bottom"/>
          </w:tcPr>
          <w:p w14:paraId="0EA2AA7C" w14:textId="2960DF50" w:rsidR="00434914" w:rsidRPr="00567D73" w:rsidRDefault="004A4599" w:rsidP="004A4599">
            <w:pPr>
              <w:ind w:left="179"/>
              <w:rPr>
                <w:rFonts w:ascii="Times New Roman" w:hAnsi="Times New Roman"/>
                <w:sz w:val="24"/>
                <w:szCs w:val="24"/>
              </w:rPr>
            </w:pPr>
            <w:r>
              <w:rPr>
                <w:rFonts w:ascii="Times New Roman" w:hAnsi="Times New Roman"/>
                <w:sz w:val="24"/>
                <w:szCs w:val="24"/>
              </w:rPr>
              <w:t xml:space="preserve">Island of </w:t>
            </w:r>
            <w:r w:rsidR="00434914" w:rsidRPr="00567D73">
              <w:rPr>
                <w:rFonts w:ascii="Times New Roman" w:hAnsi="Times New Roman"/>
                <w:sz w:val="24"/>
                <w:szCs w:val="24"/>
              </w:rPr>
              <w:t>Sumatera</w:t>
            </w:r>
            <w:r>
              <w:rPr>
                <w:rFonts w:ascii="Times New Roman" w:hAnsi="Times New Roman"/>
                <w:sz w:val="24"/>
                <w:szCs w:val="24"/>
              </w:rPr>
              <w:t xml:space="preserve"> </w:t>
            </w:r>
          </w:p>
        </w:tc>
        <w:tc>
          <w:tcPr>
            <w:tcW w:w="1264" w:type="dxa"/>
            <w:vAlign w:val="center"/>
          </w:tcPr>
          <w:p w14:paraId="11730B6D" w14:textId="614E2517" w:rsidR="00434914" w:rsidRPr="00567D73" w:rsidRDefault="00434914" w:rsidP="00246775">
            <w:pPr>
              <w:jc w:val="right"/>
              <w:rPr>
                <w:rFonts w:ascii="Times New Roman" w:hAnsi="Times New Roman"/>
                <w:sz w:val="24"/>
                <w:szCs w:val="24"/>
              </w:rPr>
            </w:pPr>
            <w:r w:rsidRPr="00567D73">
              <w:rPr>
                <w:rFonts w:ascii="Times New Roman" w:hAnsi="Times New Roman"/>
                <w:sz w:val="24"/>
                <w:szCs w:val="24"/>
              </w:rPr>
              <w:t>4</w:t>
            </w:r>
            <w:r w:rsidR="00391CE2">
              <w:rPr>
                <w:rFonts w:ascii="Times New Roman" w:hAnsi="Times New Roman"/>
                <w:sz w:val="24"/>
                <w:szCs w:val="24"/>
              </w:rPr>
              <w:t>2.</w:t>
            </w:r>
            <w:r w:rsidRPr="00567D73">
              <w:rPr>
                <w:rFonts w:ascii="Times New Roman" w:hAnsi="Times New Roman"/>
                <w:sz w:val="24"/>
                <w:szCs w:val="24"/>
              </w:rPr>
              <w:t xml:space="preserve">700 </w:t>
            </w:r>
          </w:p>
        </w:tc>
        <w:tc>
          <w:tcPr>
            <w:tcW w:w="2186" w:type="dxa"/>
            <w:vAlign w:val="center"/>
          </w:tcPr>
          <w:p w14:paraId="058A06CE" w14:textId="244C4136" w:rsidR="00434914" w:rsidRPr="00567D73" w:rsidRDefault="00391CE2" w:rsidP="00246775">
            <w:pPr>
              <w:jc w:val="right"/>
              <w:rPr>
                <w:rFonts w:ascii="Times New Roman" w:hAnsi="Times New Roman"/>
                <w:sz w:val="24"/>
                <w:szCs w:val="24"/>
              </w:rPr>
            </w:pPr>
            <w:r>
              <w:rPr>
                <w:rFonts w:ascii="Times New Roman" w:hAnsi="Times New Roman"/>
                <w:sz w:val="24"/>
                <w:szCs w:val="24"/>
              </w:rPr>
              <w:t>2,805.</w:t>
            </w:r>
            <w:r w:rsidR="00434914" w:rsidRPr="00567D73">
              <w:rPr>
                <w:rFonts w:ascii="Times New Roman" w:hAnsi="Times New Roman"/>
                <w:sz w:val="24"/>
                <w:szCs w:val="24"/>
              </w:rPr>
              <w:t xml:space="preserve">200 </w:t>
            </w:r>
          </w:p>
        </w:tc>
      </w:tr>
      <w:tr w:rsidR="00434914" w:rsidRPr="00567D73" w14:paraId="065B7F7B" w14:textId="77777777" w:rsidTr="00246775">
        <w:trPr>
          <w:jc w:val="center"/>
        </w:trPr>
        <w:tc>
          <w:tcPr>
            <w:tcW w:w="530" w:type="dxa"/>
          </w:tcPr>
          <w:p w14:paraId="29AAE2A7"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2</w:t>
            </w:r>
          </w:p>
        </w:tc>
        <w:tc>
          <w:tcPr>
            <w:tcW w:w="4174" w:type="dxa"/>
            <w:vAlign w:val="bottom"/>
          </w:tcPr>
          <w:p w14:paraId="1BC5E887" w14:textId="636B8A31" w:rsidR="00434914" w:rsidRPr="00567D73" w:rsidRDefault="004A4599" w:rsidP="004A4599">
            <w:pPr>
              <w:ind w:left="179"/>
              <w:rPr>
                <w:rFonts w:ascii="Times New Roman" w:hAnsi="Times New Roman"/>
                <w:sz w:val="24"/>
                <w:szCs w:val="24"/>
              </w:rPr>
            </w:pPr>
            <w:r>
              <w:rPr>
                <w:rFonts w:ascii="Times New Roman" w:hAnsi="Times New Roman"/>
                <w:sz w:val="24"/>
                <w:szCs w:val="24"/>
              </w:rPr>
              <w:t>Island of Java</w:t>
            </w:r>
          </w:p>
        </w:tc>
        <w:tc>
          <w:tcPr>
            <w:tcW w:w="1264" w:type="dxa"/>
            <w:vAlign w:val="center"/>
          </w:tcPr>
          <w:p w14:paraId="12763DF1" w14:textId="10FC15EC" w:rsidR="00434914" w:rsidRPr="00567D73" w:rsidRDefault="00434914" w:rsidP="00246775">
            <w:pPr>
              <w:jc w:val="right"/>
              <w:rPr>
                <w:rFonts w:ascii="Times New Roman" w:hAnsi="Times New Roman"/>
                <w:sz w:val="24"/>
                <w:szCs w:val="24"/>
              </w:rPr>
            </w:pPr>
            <w:r w:rsidRPr="00567D73">
              <w:rPr>
                <w:rFonts w:ascii="Times New Roman" w:hAnsi="Times New Roman"/>
                <w:sz w:val="24"/>
                <w:szCs w:val="24"/>
              </w:rPr>
              <w:t>6</w:t>
            </w:r>
            <w:r w:rsidR="00391CE2">
              <w:rPr>
                <w:rFonts w:ascii="Times New Roman" w:hAnsi="Times New Roman"/>
                <w:sz w:val="24"/>
                <w:szCs w:val="24"/>
              </w:rPr>
              <w:t>97.</w:t>
            </w:r>
            <w:r w:rsidRPr="00567D73">
              <w:rPr>
                <w:rFonts w:ascii="Times New Roman" w:hAnsi="Times New Roman"/>
                <w:sz w:val="24"/>
                <w:szCs w:val="24"/>
              </w:rPr>
              <w:t>120</w:t>
            </w:r>
          </w:p>
        </w:tc>
        <w:tc>
          <w:tcPr>
            <w:tcW w:w="2186" w:type="dxa"/>
            <w:vAlign w:val="center"/>
          </w:tcPr>
          <w:p w14:paraId="5D32F12F" w14:textId="570E7F2D" w:rsidR="00434914" w:rsidRPr="00567D73" w:rsidRDefault="00391CE2" w:rsidP="00246775">
            <w:pPr>
              <w:jc w:val="right"/>
              <w:rPr>
                <w:rFonts w:ascii="Times New Roman" w:hAnsi="Times New Roman"/>
                <w:sz w:val="24"/>
                <w:szCs w:val="24"/>
              </w:rPr>
            </w:pPr>
            <w:r>
              <w:rPr>
                <w:rFonts w:ascii="Times New Roman" w:hAnsi="Times New Roman"/>
                <w:sz w:val="24"/>
                <w:szCs w:val="24"/>
              </w:rPr>
              <w:t>1,675.</w:t>
            </w:r>
            <w:r w:rsidR="00434914" w:rsidRPr="00567D73">
              <w:rPr>
                <w:rFonts w:ascii="Times New Roman" w:hAnsi="Times New Roman"/>
                <w:sz w:val="24"/>
                <w:szCs w:val="24"/>
              </w:rPr>
              <w:t xml:space="preserve">710 </w:t>
            </w:r>
          </w:p>
        </w:tc>
      </w:tr>
      <w:tr w:rsidR="00434914" w:rsidRPr="00567D73" w14:paraId="4B92647C" w14:textId="77777777" w:rsidTr="00246775">
        <w:trPr>
          <w:jc w:val="center"/>
        </w:trPr>
        <w:tc>
          <w:tcPr>
            <w:tcW w:w="530" w:type="dxa"/>
          </w:tcPr>
          <w:p w14:paraId="7F363845"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3</w:t>
            </w:r>
          </w:p>
        </w:tc>
        <w:tc>
          <w:tcPr>
            <w:tcW w:w="4174" w:type="dxa"/>
            <w:vAlign w:val="center"/>
          </w:tcPr>
          <w:p w14:paraId="5E199DCF" w14:textId="5FB896B5" w:rsidR="00434914" w:rsidRPr="00567D73" w:rsidRDefault="004A4599" w:rsidP="004A4599">
            <w:pPr>
              <w:ind w:left="179"/>
              <w:rPr>
                <w:rFonts w:ascii="Times New Roman" w:hAnsi="Times New Roman"/>
                <w:sz w:val="24"/>
                <w:szCs w:val="24"/>
              </w:rPr>
            </w:pPr>
            <w:r>
              <w:rPr>
                <w:rFonts w:ascii="Times New Roman" w:hAnsi="Times New Roman"/>
                <w:sz w:val="24"/>
                <w:szCs w:val="24"/>
              </w:rPr>
              <w:t xml:space="preserve">Island of </w:t>
            </w:r>
            <w:r w:rsidR="00434914" w:rsidRPr="00567D73">
              <w:rPr>
                <w:rFonts w:ascii="Times New Roman" w:hAnsi="Times New Roman"/>
                <w:sz w:val="24"/>
                <w:szCs w:val="24"/>
              </w:rPr>
              <w:t xml:space="preserve">Bali </w:t>
            </w:r>
          </w:p>
        </w:tc>
        <w:tc>
          <w:tcPr>
            <w:tcW w:w="1264" w:type="dxa"/>
            <w:vAlign w:val="center"/>
          </w:tcPr>
          <w:p w14:paraId="17C7FA06" w14:textId="77777777" w:rsidR="00434914" w:rsidRPr="00567D73" w:rsidRDefault="00434914" w:rsidP="00246775">
            <w:pPr>
              <w:jc w:val="right"/>
              <w:rPr>
                <w:rFonts w:ascii="Times New Roman" w:hAnsi="Times New Roman"/>
                <w:sz w:val="24"/>
                <w:szCs w:val="24"/>
              </w:rPr>
            </w:pPr>
            <w:r w:rsidRPr="00567D73">
              <w:rPr>
                <w:rFonts w:ascii="Times New Roman" w:hAnsi="Times New Roman"/>
                <w:sz w:val="24"/>
                <w:szCs w:val="24"/>
              </w:rPr>
              <w:t>-</w:t>
            </w:r>
          </w:p>
        </w:tc>
        <w:tc>
          <w:tcPr>
            <w:tcW w:w="2186" w:type="dxa"/>
            <w:vAlign w:val="center"/>
          </w:tcPr>
          <w:p w14:paraId="6DCF7A44" w14:textId="2823C251" w:rsidR="00434914" w:rsidRPr="00567D73" w:rsidRDefault="00391CE2" w:rsidP="00246775">
            <w:pPr>
              <w:jc w:val="right"/>
              <w:rPr>
                <w:rFonts w:ascii="Times New Roman" w:hAnsi="Times New Roman"/>
                <w:sz w:val="24"/>
                <w:szCs w:val="24"/>
              </w:rPr>
            </w:pPr>
            <w:r>
              <w:rPr>
                <w:rFonts w:ascii="Times New Roman" w:hAnsi="Times New Roman"/>
                <w:sz w:val="24"/>
                <w:szCs w:val="24"/>
              </w:rPr>
              <w:t xml:space="preserve">                 9.</w:t>
            </w:r>
            <w:r w:rsidR="00434914" w:rsidRPr="00567D73">
              <w:rPr>
                <w:rFonts w:ascii="Times New Roman" w:hAnsi="Times New Roman"/>
                <w:sz w:val="24"/>
                <w:szCs w:val="24"/>
              </w:rPr>
              <w:t xml:space="preserve">700 </w:t>
            </w:r>
          </w:p>
        </w:tc>
      </w:tr>
      <w:tr w:rsidR="00434914" w:rsidRPr="00567D73" w14:paraId="02444125" w14:textId="77777777" w:rsidTr="00246775">
        <w:trPr>
          <w:jc w:val="center"/>
        </w:trPr>
        <w:tc>
          <w:tcPr>
            <w:tcW w:w="530" w:type="dxa"/>
          </w:tcPr>
          <w:p w14:paraId="4A25C489"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4</w:t>
            </w:r>
          </w:p>
        </w:tc>
        <w:tc>
          <w:tcPr>
            <w:tcW w:w="4174" w:type="dxa"/>
            <w:vAlign w:val="center"/>
          </w:tcPr>
          <w:p w14:paraId="25F18D4B" w14:textId="4341B1C0" w:rsidR="00434914" w:rsidRPr="00567D73" w:rsidRDefault="004A4599" w:rsidP="00246775">
            <w:pPr>
              <w:ind w:left="179"/>
              <w:rPr>
                <w:rFonts w:ascii="Times New Roman" w:hAnsi="Times New Roman"/>
                <w:sz w:val="24"/>
                <w:szCs w:val="24"/>
              </w:rPr>
            </w:pPr>
            <w:r>
              <w:rPr>
                <w:rFonts w:ascii="Times New Roman" w:hAnsi="Times New Roman"/>
                <w:sz w:val="24"/>
                <w:szCs w:val="24"/>
              </w:rPr>
              <w:t xml:space="preserve">Island of </w:t>
            </w:r>
            <w:r w:rsidR="00434914" w:rsidRPr="00567D73">
              <w:rPr>
                <w:rFonts w:ascii="Times New Roman" w:hAnsi="Times New Roman"/>
                <w:sz w:val="24"/>
                <w:szCs w:val="24"/>
              </w:rPr>
              <w:t xml:space="preserve">Kalimantan </w:t>
            </w:r>
          </w:p>
        </w:tc>
        <w:tc>
          <w:tcPr>
            <w:tcW w:w="1264" w:type="dxa"/>
            <w:vAlign w:val="center"/>
          </w:tcPr>
          <w:p w14:paraId="3EC641B3" w14:textId="77777777" w:rsidR="00434914" w:rsidRPr="00567D73" w:rsidRDefault="00434914" w:rsidP="00246775">
            <w:pPr>
              <w:jc w:val="right"/>
              <w:rPr>
                <w:rFonts w:ascii="Times New Roman" w:hAnsi="Times New Roman"/>
                <w:sz w:val="24"/>
                <w:szCs w:val="24"/>
              </w:rPr>
            </w:pPr>
            <w:r w:rsidRPr="00567D73">
              <w:rPr>
                <w:rFonts w:ascii="Times New Roman" w:hAnsi="Times New Roman"/>
                <w:sz w:val="24"/>
                <w:szCs w:val="24"/>
              </w:rPr>
              <w:t>-</w:t>
            </w:r>
          </w:p>
        </w:tc>
        <w:tc>
          <w:tcPr>
            <w:tcW w:w="2186" w:type="dxa"/>
            <w:vAlign w:val="center"/>
          </w:tcPr>
          <w:p w14:paraId="56D3467E" w14:textId="5BE74CA4" w:rsidR="00434914" w:rsidRPr="00567D73" w:rsidRDefault="00391CE2" w:rsidP="00246775">
            <w:pPr>
              <w:jc w:val="right"/>
              <w:rPr>
                <w:rFonts w:ascii="Times New Roman" w:hAnsi="Times New Roman"/>
                <w:sz w:val="24"/>
                <w:szCs w:val="24"/>
              </w:rPr>
            </w:pPr>
            <w:r>
              <w:rPr>
                <w:rFonts w:ascii="Times New Roman" w:hAnsi="Times New Roman"/>
                <w:sz w:val="24"/>
                <w:szCs w:val="24"/>
              </w:rPr>
              <w:t xml:space="preserve">               84.</w:t>
            </w:r>
            <w:r w:rsidR="00434914" w:rsidRPr="00567D73">
              <w:rPr>
                <w:rFonts w:ascii="Times New Roman" w:hAnsi="Times New Roman"/>
                <w:sz w:val="24"/>
                <w:szCs w:val="24"/>
              </w:rPr>
              <w:t xml:space="preserve">000 </w:t>
            </w:r>
          </w:p>
        </w:tc>
      </w:tr>
      <w:tr w:rsidR="00434914" w:rsidRPr="00567D73" w14:paraId="369AD469" w14:textId="77777777" w:rsidTr="00246775">
        <w:trPr>
          <w:jc w:val="center"/>
        </w:trPr>
        <w:tc>
          <w:tcPr>
            <w:tcW w:w="530" w:type="dxa"/>
          </w:tcPr>
          <w:p w14:paraId="0F83D51A"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5</w:t>
            </w:r>
          </w:p>
        </w:tc>
        <w:tc>
          <w:tcPr>
            <w:tcW w:w="4174" w:type="dxa"/>
            <w:vAlign w:val="center"/>
          </w:tcPr>
          <w:p w14:paraId="4F9303D0" w14:textId="164C3336" w:rsidR="00434914" w:rsidRPr="00567D73" w:rsidRDefault="004A4599" w:rsidP="004A4599">
            <w:pPr>
              <w:ind w:left="179"/>
              <w:rPr>
                <w:rFonts w:ascii="Times New Roman" w:hAnsi="Times New Roman"/>
                <w:sz w:val="24"/>
                <w:szCs w:val="24"/>
              </w:rPr>
            </w:pPr>
            <w:r>
              <w:rPr>
                <w:rFonts w:ascii="Times New Roman" w:hAnsi="Times New Roman"/>
                <w:sz w:val="24"/>
                <w:szCs w:val="24"/>
              </w:rPr>
              <w:t xml:space="preserve">Island of </w:t>
            </w:r>
            <w:r w:rsidR="00434914" w:rsidRPr="00567D73">
              <w:rPr>
                <w:rFonts w:ascii="Times New Roman" w:hAnsi="Times New Roman"/>
                <w:sz w:val="24"/>
                <w:szCs w:val="24"/>
              </w:rPr>
              <w:t>Sulawesi</w:t>
            </w:r>
          </w:p>
        </w:tc>
        <w:tc>
          <w:tcPr>
            <w:tcW w:w="1264" w:type="dxa"/>
            <w:vAlign w:val="center"/>
          </w:tcPr>
          <w:p w14:paraId="56062A56" w14:textId="3A679453" w:rsidR="00434914" w:rsidRPr="00567D73" w:rsidRDefault="00434914" w:rsidP="00246775">
            <w:pPr>
              <w:jc w:val="right"/>
              <w:rPr>
                <w:rFonts w:ascii="Times New Roman" w:hAnsi="Times New Roman"/>
                <w:sz w:val="24"/>
                <w:szCs w:val="24"/>
              </w:rPr>
            </w:pPr>
            <w:r w:rsidRPr="00567D73">
              <w:rPr>
                <w:rFonts w:ascii="Times New Roman" w:hAnsi="Times New Roman"/>
                <w:sz w:val="24"/>
                <w:szCs w:val="24"/>
              </w:rPr>
              <w:t>1</w:t>
            </w:r>
            <w:r w:rsidR="00391CE2">
              <w:rPr>
                <w:rFonts w:ascii="Times New Roman" w:hAnsi="Times New Roman"/>
                <w:sz w:val="24"/>
                <w:szCs w:val="24"/>
              </w:rPr>
              <w:t>7.</w:t>
            </w:r>
            <w:r w:rsidRPr="00567D73">
              <w:rPr>
                <w:rFonts w:ascii="Times New Roman" w:hAnsi="Times New Roman"/>
                <w:sz w:val="24"/>
                <w:szCs w:val="24"/>
              </w:rPr>
              <w:t>650</w:t>
            </w:r>
          </w:p>
        </w:tc>
        <w:tc>
          <w:tcPr>
            <w:tcW w:w="2186" w:type="dxa"/>
            <w:vAlign w:val="center"/>
          </w:tcPr>
          <w:p w14:paraId="45931509" w14:textId="49B6DC9C" w:rsidR="00434914" w:rsidRPr="00567D73" w:rsidRDefault="00391CE2" w:rsidP="00246775">
            <w:pPr>
              <w:jc w:val="right"/>
              <w:rPr>
                <w:rFonts w:ascii="Times New Roman" w:hAnsi="Times New Roman"/>
                <w:sz w:val="24"/>
                <w:szCs w:val="24"/>
              </w:rPr>
            </w:pPr>
            <w:r>
              <w:rPr>
                <w:rFonts w:ascii="Times New Roman" w:hAnsi="Times New Roman"/>
                <w:sz w:val="24"/>
                <w:szCs w:val="24"/>
              </w:rPr>
              <w:t>46.</w:t>
            </w:r>
            <w:r w:rsidR="00434914" w:rsidRPr="00567D73">
              <w:rPr>
                <w:rFonts w:ascii="Times New Roman" w:hAnsi="Times New Roman"/>
                <w:sz w:val="24"/>
                <w:szCs w:val="24"/>
              </w:rPr>
              <w:t>000</w:t>
            </w:r>
          </w:p>
        </w:tc>
      </w:tr>
      <w:tr w:rsidR="00434914" w:rsidRPr="00567D73" w14:paraId="4C18FAE7" w14:textId="77777777" w:rsidTr="00246775">
        <w:trPr>
          <w:jc w:val="center"/>
        </w:trPr>
        <w:tc>
          <w:tcPr>
            <w:tcW w:w="4704" w:type="dxa"/>
            <w:gridSpan w:val="2"/>
            <w:shd w:val="clear" w:color="auto" w:fill="C6D9F1"/>
          </w:tcPr>
          <w:p w14:paraId="6CD38753" w14:textId="575275DE" w:rsidR="00434914" w:rsidRPr="00567D73" w:rsidRDefault="004A4599" w:rsidP="004A4599">
            <w:pPr>
              <w:jc w:val="right"/>
              <w:rPr>
                <w:rFonts w:ascii="Times New Roman" w:hAnsi="Times New Roman"/>
                <w:color w:val="000000"/>
                <w:sz w:val="24"/>
                <w:szCs w:val="24"/>
              </w:rPr>
            </w:pPr>
            <w:r>
              <w:rPr>
                <w:rFonts w:ascii="Times New Roman" w:hAnsi="Times New Roman"/>
                <w:color w:val="000000"/>
                <w:sz w:val="24"/>
                <w:szCs w:val="24"/>
              </w:rPr>
              <w:t>Total</w:t>
            </w:r>
            <w:r w:rsidR="00434914" w:rsidRPr="00567D73">
              <w:rPr>
                <w:rFonts w:ascii="Times New Roman" w:hAnsi="Times New Roman"/>
                <w:color w:val="000000"/>
                <w:sz w:val="24"/>
                <w:szCs w:val="24"/>
              </w:rPr>
              <w:t xml:space="preserve"> </w:t>
            </w:r>
          </w:p>
        </w:tc>
        <w:tc>
          <w:tcPr>
            <w:tcW w:w="1264" w:type="dxa"/>
            <w:shd w:val="clear" w:color="auto" w:fill="C6D9F1"/>
            <w:vAlign w:val="center"/>
          </w:tcPr>
          <w:p w14:paraId="09FB6A6D" w14:textId="72EF6508" w:rsidR="00434914" w:rsidRPr="00567D73" w:rsidRDefault="00434914" w:rsidP="00246775">
            <w:pPr>
              <w:jc w:val="right"/>
              <w:rPr>
                <w:rFonts w:ascii="Times New Roman" w:hAnsi="Times New Roman"/>
                <w:color w:val="000000"/>
                <w:sz w:val="24"/>
                <w:szCs w:val="24"/>
              </w:rPr>
            </w:pPr>
            <w:r w:rsidRPr="00567D73">
              <w:rPr>
                <w:rFonts w:ascii="Times New Roman" w:hAnsi="Times New Roman"/>
                <w:color w:val="000000"/>
                <w:sz w:val="24"/>
                <w:szCs w:val="24"/>
              </w:rPr>
              <w:t>7</w:t>
            </w:r>
            <w:r w:rsidR="00391CE2">
              <w:rPr>
                <w:rFonts w:ascii="Times New Roman" w:hAnsi="Times New Roman"/>
                <w:color w:val="000000"/>
                <w:sz w:val="24"/>
                <w:szCs w:val="24"/>
              </w:rPr>
              <w:t>57.</w:t>
            </w:r>
            <w:r w:rsidRPr="00567D73">
              <w:rPr>
                <w:rFonts w:ascii="Times New Roman" w:hAnsi="Times New Roman"/>
                <w:color w:val="000000"/>
                <w:sz w:val="24"/>
                <w:szCs w:val="24"/>
              </w:rPr>
              <w:t xml:space="preserve">470 </w:t>
            </w:r>
          </w:p>
        </w:tc>
        <w:tc>
          <w:tcPr>
            <w:tcW w:w="2186" w:type="dxa"/>
            <w:shd w:val="clear" w:color="auto" w:fill="C6D9F1"/>
            <w:vAlign w:val="center"/>
          </w:tcPr>
          <w:p w14:paraId="0D2E8109" w14:textId="6E3B7857" w:rsidR="00434914" w:rsidRPr="00567D73" w:rsidRDefault="00391CE2" w:rsidP="00246775">
            <w:pPr>
              <w:jc w:val="right"/>
              <w:rPr>
                <w:rFonts w:ascii="Times New Roman" w:hAnsi="Times New Roman"/>
                <w:sz w:val="24"/>
                <w:szCs w:val="24"/>
              </w:rPr>
            </w:pPr>
            <w:r>
              <w:rPr>
                <w:rFonts w:ascii="Times New Roman" w:hAnsi="Times New Roman"/>
                <w:sz w:val="24"/>
                <w:szCs w:val="24"/>
              </w:rPr>
              <w:t>4,620.</w:t>
            </w:r>
            <w:r w:rsidR="00434914" w:rsidRPr="00567D73">
              <w:rPr>
                <w:rFonts w:ascii="Times New Roman" w:hAnsi="Times New Roman"/>
                <w:sz w:val="24"/>
                <w:szCs w:val="24"/>
              </w:rPr>
              <w:t xml:space="preserve">510 </w:t>
            </w:r>
          </w:p>
        </w:tc>
      </w:tr>
      <w:tr w:rsidR="00434914" w:rsidRPr="00567D73" w14:paraId="3F73CFCD" w14:textId="77777777" w:rsidTr="00246775">
        <w:trPr>
          <w:jc w:val="center"/>
        </w:trPr>
        <w:tc>
          <w:tcPr>
            <w:tcW w:w="8154" w:type="dxa"/>
            <w:gridSpan w:val="4"/>
            <w:tcBorders>
              <w:left w:val="nil"/>
              <w:bottom w:val="nil"/>
              <w:right w:val="nil"/>
            </w:tcBorders>
          </w:tcPr>
          <w:p w14:paraId="755E5871" w14:textId="05EADBD7" w:rsidR="00434914" w:rsidRPr="00567D73" w:rsidRDefault="00391CE2" w:rsidP="003807F3">
            <w:pPr>
              <w:ind w:left="1135" w:hanging="851"/>
              <w:jc w:val="both"/>
              <w:rPr>
                <w:rFonts w:ascii="Times New Roman" w:hAnsi="Times New Roman"/>
                <w:color w:val="000000"/>
                <w:sz w:val="24"/>
                <w:szCs w:val="24"/>
              </w:rPr>
            </w:pPr>
            <w:r>
              <w:rPr>
                <w:rFonts w:ascii="Times New Roman" w:hAnsi="Times New Roman"/>
                <w:color w:val="000000"/>
                <w:sz w:val="24"/>
                <w:szCs w:val="24"/>
              </w:rPr>
              <w:t>Source</w:t>
            </w:r>
            <w:r w:rsidR="00434914" w:rsidRPr="00567D73">
              <w:rPr>
                <w:rFonts w:ascii="Times New Roman" w:hAnsi="Times New Roman"/>
                <w:color w:val="000000"/>
                <w:sz w:val="24"/>
                <w:szCs w:val="24"/>
              </w:rPr>
              <w:t xml:space="preserve">: </w:t>
            </w:r>
            <w:r w:rsidR="005978DC">
              <w:rPr>
                <w:rFonts w:ascii="Times New Roman" w:hAnsi="Times New Roman"/>
                <w:color w:val="000000"/>
                <w:sz w:val="24"/>
                <w:szCs w:val="24"/>
              </w:rPr>
              <w:t>Attachment</w:t>
            </w:r>
            <w:r w:rsidR="00434914" w:rsidRPr="00567D73">
              <w:rPr>
                <w:rFonts w:ascii="Times New Roman" w:hAnsi="Times New Roman"/>
                <w:color w:val="000000"/>
                <w:sz w:val="24"/>
                <w:szCs w:val="24"/>
              </w:rPr>
              <w:t xml:space="preserve"> B  </w:t>
            </w:r>
            <w:r w:rsidR="005978DC">
              <w:rPr>
                <w:rFonts w:ascii="Times New Roman" w:hAnsi="Times New Roman"/>
                <w:color w:val="000000"/>
                <w:sz w:val="24"/>
                <w:szCs w:val="24"/>
              </w:rPr>
              <w:t xml:space="preserve">of </w:t>
            </w:r>
            <w:r w:rsidR="003807F3">
              <w:rPr>
                <w:rFonts w:ascii="Times New Roman" w:hAnsi="Times New Roman"/>
                <w:color w:val="000000"/>
                <w:sz w:val="24"/>
                <w:szCs w:val="24"/>
              </w:rPr>
              <w:t>Public Work</w:t>
            </w:r>
            <w:r w:rsidR="00C60DE1">
              <w:rPr>
                <w:rFonts w:ascii="Times New Roman" w:hAnsi="Times New Roman"/>
                <w:color w:val="000000"/>
                <w:sz w:val="24"/>
                <w:szCs w:val="24"/>
              </w:rPr>
              <w:t>s</w:t>
            </w:r>
            <w:r w:rsidR="003807F3">
              <w:rPr>
                <w:rFonts w:ascii="Times New Roman" w:hAnsi="Times New Roman"/>
                <w:color w:val="000000"/>
                <w:sz w:val="24"/>
                <w:szCs w:val="24"/>
              </w:rPr>
              <w:t xml:space="preserve"> Ministerial Decree </w:t>
            </w:r>
            <w:r w:rsidR="00434914" w:rsidRPr="00567D73">
              <w:rPr>
                <w:rFonts w:ascii="Times New Roman" w:hAnsi="Times New Roman"/>
                <w:color w:val="000000"/>
                <w:sz w:val="24"/>
                <w:szCs w:val="24"/>
              </w:rPr>
              <w:t xml:space="preserve">No. 92/KPTS/M/2011 </w:t>
            </w:r>
            <w:r w:rsidR="003807F3">
              <w:rPr>
                <w:rFonts w:ascii="Times New Roman" w:hAnsi="Times New Roman"/>
                <w:color w:val="000000"/>
                <w:sz w:val="24"/>
                <w:szCs w:val="24"/>
              </w:rPr>
              <w:t>on the First Amendment of Public Work</w:t>
            </w:r>
            <w:r w:rsidR="00C60DE1">
              <w:rPr>
                <w:rFonts w:ascii="Times New Roman" w:hAnsi="Times New Roman"/>
                <w:color w:val="000000"/>
                <w:sz w:val="24"/>
                <w:szCs w:val="24"/>
              </w:rPr>
              <w:t>s</w:t>
            </w:r>
            <w:r w:rsidR="003807F3">
              <w:rPr>
                <w:rFonts w:ascii="Times New Roman" w:hAnsi="Times New Roman"/>
                <w:color w:val="000000"/>
                <w:sz w:val="24"/>
                <w:szCs w:val="24"/>
              </w:rPr>
              <w:t xml:space="preserve"> Ministerial Decree</w:t>
            </w:r>
            <w:r w:rsidR="00434914" w:rsidRPr="00567D73">
              <w:rPr>
                <w:rFonts w:ascii="Times New Roman" w:hAnsi="Times New Roman"/>
                <w:color w:val="000000"/>
                <w:sz w:val="24"/>
                <w:szCs w:val="24"/>
              </w:rPr>
              <w:t xml:space="preserve"> No</w:t>
            </w:r>
            <w:r w:rsidR="003807F3">
              <w:rPr>
                <w:rFonts w:ascii="Times New Roman" w:hAnsi="Times New Roman"/>
                <w:color w:val="000000"/>
                <w:sz w:val="24"/>
                <w:szCs w:val="24"/>
              </w:rPr>
              <w:t>.</w:t>
            </w:r>
            <w:r w:rsidR="00434914" w:rsidRPr="00567D73">
              <w:rPr>
                <w:rFonts w:ascii="Times New Roman" w:hAnsi="Times New Roman"/>
                <w:color w:val="000000"/>
                <w:sz w:val="24"/>
                <w:szCs w:val="24"/>
              </w:rPr>
              <w:t xml:space="preserve"> 567/KPTS/M/2010 </w:t>
            </w:r>
            <w:r w:rsidR="003807F3">
              <w:rPr>
                <w:rFonts w:ascii="Times New Roman" w:hAnsi="Times New Roman"/>
                <w:color w:val="000000"/>
                <w:sz w:val="24"/>
                <w:szCs w:val="24"/>
              </w:rPr>
              <w:t>as ultimately amended by the Public Work</w:t>
            </w:r>
            <w:r w:rsidR="00C60DE1">
              <w:rPr>
                <w:rFonts w:ascii="Times New Roman" w:hAnsi="Times New Roman"/>
                <w:color w:val="000000"/>
                <w:sz w:val="24"/>
                <w:szCs w:val="24"/>
              </w:rPr>
              <w:t>s</w:t>
            </w:r>
            <w:r w:rsidR="003807F3">
              <w:rPr>
                <w:rFonts w:ascii="Times New Roman" w:hAnsi="Times New Roman"/>
                <w:color w:val="000000"/>
                <w:sz w:val="24"/>
                <w:szCs w:val="24"/>
              </w:rPr>
              <w:t xml:space="preserve"> Ministerial Decree </w:t>
            </w:r>
            <w:r w:rsidR="00434914" w:rsidRPr="00567D73">
              <w:rPr>
                <w:rFonts w:ascii="Times New Roman" w:hAnsi="Times New Roman"/>
                <w:color w:val="000000"/>
                <w:sz w:val="24"/>
                <w:szCs w:val="24"/>
              </w:rPr>
              <w:t>No. 250/KPTS/M/2015</w:t>
            </w:r>
          </w:p>
        </w:tc>
      </w:tr>
    </w:tbl>
    <w:p w14:paraId="58F7C2EA" w14:textId="77777777" w:rsidR="00434914" w:rsidRPr="00567D73" w:rsidRDefault="00434914" w:rsidP="00434914">
      <w:pPr>
        <w:jc w:val="both"/>
        <w:rPr>
          <w:rFonts w:ascii="Times New Roman" w:hAnsi="Times New Roman" w:cs="Times New Roman"/>
          <w:lang w:val="en-US"/>
        </w:rPr>
      </w:pPr>
    </w:p>
    <w:p w14:paraId="33FD63E0" w14:textId="44176043" w:rsidR="00434914" w:rsidRPr="00567D73" w:rsidRDefault="00774EF6" w:rsidP="00434914">
      <w:pPr>
        <w:jc w:val="both"/>
        <w:rPr>
          <w:rFonts w:ascii="Times New Roman" w:hAnsi="Times New Roman" w:cs="Times New Roman"/>
          <w:lang w:val="en-US"/>
        </w:rPr>
      </w:pPr>
      <w:r>
        <w:rPr>
          <w:rFonts w:ascii="Times New Roman" w:hAnsi="Times New Roman" w:cs="Times New Roman"/>
          <w:lang w:val="en-US"/>
        </w:rPr>
        <w:t>The Indonesian government plans to construct toll roads extending up to 4,620.</w:t>
      </w:r>
      <w:r w:rsidR="00434914" w:rsidRPr="00567D73">
        <w:rPr>
          <w:rFonts w:ascii="Times New Roman" w:hAnsi="Times New Roman" w:cs="Times New Roman"/>
          <w:lang w:val="en-US"/>
        </w:rPr>
        <w:t>510</w:t>
      </w:r>
      <w:r w:rsidR="00922A83">
        <w:rPr>
          <w:rFonts w:ascii="Times New Roman" w:hAnsi="Times New Roman" w:cs="Times New Roman"/>
          <w:lang w:val="en-US"/>
        </w:rPr>
        <w:t xml:space="preserve"> km</w:t>
      </w:r>
      <w:r>
        <w:rPr>
          <w:rFonts w:ascii="Times New Roman" w:hAnsi="Times New Roman" w:cs="Times New Roman"/>
          <w:lang w:val="en-US"/>
        </w:rPr>
        <w:t xml:space="preserve"> (Table</w:t>
      </w:r>
      <w:r w:rsidR="00434914" w:rsidRPr="00567D73">
        <w:rPr>
          <w:rFonts w:ascii="Times New Roman" w:hAnsi="Times New Roman" w:cs="Times New Roman"/>
          <w:lang w:val="en-US"/>
        </w:rPr>
        <w:t xml:space="preserve"> 1), </w:t>
      </w:r>
      <w:r>
        <w:rPr>
          <w:rFonts w:ascii="Times New Roman" w:hAnsi="Times New Roman" w:cs="Times New Roman"/>
          <w:lang w:val="en-US"/>
        </w:rPr>
        <w:t xml:space="preserve">unfortunately, </w:t>
      </w:r>
      <w:r w:rsidR="00922A83">
        <w:rPr>
          <w:rFonts w:ascii="Times New Roman" w:hAnsi="Times New Roman" w:cs="Times New Roman"/>
          <w:lang w:val="en-US"/>
        </w:rPr>
        <w:t>only 757.</w:t>
      </w:r>
      <w:r w:rsidR="00434914" w:rsidRPr="00567D73">
        <w:rPr>
          <w:rFonts w:ascii="Times New Roman" w:hAnsi="Times New Roman" w:cs="Times New Roman"/>
          <w:lang w:val="en-US"/>
        </w:rPr>
        <w:t>470 km (16%)</w:t>
      </w:r>
      <w:r w:rsidR="00922A83">
        <w:rPr>
          <w:rFonts w:ascii="Times New Roman" w:hAnsi="Times New Roman" w:cs="Times New Roman"/>
          <w:lang w:val="en-US"/>
        </w:rPr>
        <w:t xml:space="preserve"> were actually achieved</w:t>
      </w:r>
      <w:r w:rsidR="00434914" w:rsidRPr="00567D73">
        <w:rPr>
          <w:rFonts w:ascii="Times New Roman" w:hAnsi="Times New Roman" w:cs="Times New Roman"/>
          <w:lang w:val="en-US"/>
        </w:rPr>
        <w:t>.</w:t>
      </w:r>
      <w:r w:rsidR="00922A83">
        <w:rPr>
          <w:rFonts w:ascii="Times New Roman" w:hAnsi="Times New Roman" w:cs="Times New Roman"/>
          <w:lang w:val="en-US"/>
        </w:rPr>
        <w:t xml:space="preserve"> Several studies found that the low level of construction achieved was due to the fact that the projects disregarding public participation indicated public resistance</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{"citationItems":[{"id":"ITEM-1","itemData":{"DOI":"10.18517/ijaseit.8.2.4322","ISSN":"2460-6952","abstract":"The government’s estimate for toll road concession award, as a comparator for investors’ bids, has been criticized by investors, as it does not fully include the proper cost of risks. Thus, there is a need to develop a more equitable estimate that considers the risks, both at the project and at the business/corporate level. The study was mainly supported by qualitative data on the probability of occurrences and impact assessment of risks, acquired through interviews with major investors. Probability Impact Matrices were used to identify risks categorized as “high risks.” Findings have indicated that the high and dominant risks are: i) Route/traffic management (lower traffic volume due to changing routes); ii) Overloading (poorly imposing the limitations of heavy vehicles); and iii) Inadequate/inaccurate data in feasibility study documents. Recommendation on the mitigation plan for these risks has been corroborated by both parties, the government, and the investors. Parts of the risk are proposed to be incorporated into the government’s estimate, while other risks should be adequately addressed in specific contract clauses for Indonesia’s PPP scheme.","author":[{"dropping-particle":"","family":"Wirahadikusumah","given":"Reini D.","non-dropping-particle":"","parse-names":false,"suffix":""},{"dropping-particle":"","family":"Sapitri","given":"-","non-dropping-particle":"","parse-names":false,"suffix":""},{"dropping-particle":"","family":"Susanti","given":"Betty","non-dropping-particle":"","parse-names":false,"suffix":""},{"dropping-particle":"","family":"Soemardi","given":"Biemo W.","non-dropping-particle":"","parse-names":false,"suffix":""}],"container-title":"International Journal on Advanced Science, Engineering and Information Technology","id":"ITEM-1","issue":"2","issued":{"date-parts":[["2018","3","31"]]},"page":"475","title":"Risk in Government’s Estimate for Toll Road: Based on Investors’ Perspective","type":"article-journal","volume":"8"},"uris":["http://www.mendeley.com/documents/?uuid=1247be97-b9e3-3606-9169-dfba825e5f74"]},{"id":"ITEM-2","itemData":{"DOI":"10.18517/ijaseit.7.5.1349","ISSN":"2460-6952","abstract":"Constructing a toll road project required relatively high capital outlays and involving complicated activities. The typical of the project is classified as sensitive to risks and uncertainties. Proper risk management during construction lifecycle period may yield substantial certainties in reducing risk costs. The risk costs were calculated using stochastic analyses.  The results showed that there were 7 main activities which were considered as the riskiest ones, and in need to manage such as; construction of concrete structures, road pavement, ground works, interest during construction (IDC), escalation costs, base and sub-base course aggregate, and land acquisition activities.  This study identified that before conducting risk mitigation, there was 90% probability of the project costs would be at the range of IDR 23.06 Trillion to IDR 23.96 Trillion. After implementing risk mitigation, there was 90% probability the project cost would decrease at the range of IDR 21.53 Trillion to IDR 22.42 Trillion. Risk Management may reduce project risk costs systematically.","author":[{"dropping-particle":"","family":"Sandhyavitri","given":"Ari","non-dropping-particle":"","parse-names":false,"suffix":""},{"dropping-particle":"","family":"Talha","given":"Indrayadi","non-dropping-particle":"","parse-names":false,"suffix":""},{"dropping-particle":"","family":"Fauzi","given":"Manyuk","non-dropping-particle":"","parse-names":false,"suffix":""},{"dropping-particle":"","family":"Sutikno","given":"Sigit","non-dropping-particle":"","parse-names":false,"suffix":""}],"container-title":"International Journal on Advanced Science, Engineering and Information Technology","id":"ITEM-2","issue":"5","issued":{"date-parts":[["2017","10","31"]]},"page":"1934","title":"Managing Construction Risks of the Toll Road Project in Indonesia","type":"article-journal","volume":"7"},"uris":["http://www.mendeley.com/documents/?uuid=6c84f35f-4a08-3686-99d2-216e98d7a2c4"]},{"id":"ITEM-3","itemData":{"DOI":"10.1109/STC-CSIT.2017.8099454","ISBN":"978-1-5386-1638-3","author":[{"dropping-particle":"","family":"Sihombing","given":"Lukas B.","non-dropping-particle":"","parse-names":false,"suffix":""}],"container-title":"2017 12th International Scientific and Technical Conference on Computer Sciences and Information Technologies (CSIT)","id":"ITEM-3","issued":{"date-parts":[["2017","9"]]},"page":"235-239","publisher":"IEEE","title":"Analyzing the uncertainty of toll road land acquisition using program uncertainty management","type":"paper-conference"},"uris":["http://www.mendeley.com/documents/?uuid=9759d69d-dc9b-3b6a-adca-24765f85827b"]}],"mendeley":{"formattedCitation":"(Sandhyavitri, Talha, Fauzi, &amp; Sutikno, 2017; Sihombing, 2017; Wirahadikusumah, Sapitri, Susanti, &amp; Soemardi, 2018)","plainTextFormattedCitation":"(Sandhyavitri, Talha, Fauzi, &amp; Sutikno, 2017; Sihombing, 2017; Wirahadikusumah, Sapitri, Susanti, &amp; Soemardi, 2018)","previouslyFormattedCitation":"(Sandhyavitri, Talha, Fauzi, &amp; Sutikno, 2017; Sihombing, 2017; Wirahadikusumah, Sapitri, Susanti, &amp; Soemardi, 2018)"},"properties":{"noteIndex":0},"schema":"https://github.com/citation-style-language/schema/raw/master/csl-citation.json"}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(Sandhyavitri, Talha, Fauzi, &amp; Sutikno, 2017; Sihombing, 2017; Wirahadikusumah, Sapitri, Susanti, &amp; Soemardi, 2018)</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7C014B">
        <w:rPr>
          <w:rFonts w:ascii="Times New Roman" w:hAnsi="Times New Roman" w:cs="Times New Roman"/>
          <w:lang w:val="en-US"/>
        </w:rPr>
        <w:t xml:space="preserve">Subsequently, this </w:t>
      </w:r>
      <w:r w:rsidR="007C014B">
        <w:rPr>
          <w:rFonts w:ascii="Times New Roman" w:hAnsi="Times New Roman" w:cs="Times New Roman"/>
          <w:lang w:val="en-US"/>
        </w:rPr>
        <w:lastRenderedPageBreak/>
        <w:t>research attempts to practically provide a more detailed description on the impacts brought about by the construction of toll roads without public engagement. Based on the results of this study, the government and companies in charge of infrastructure development can anticipate these negative impacts</w:t>
      </w:r>
      <w:r w:rsidR="00F362AD">
        <w:rPr>
          <w:rFonts w:ascii="Times New Roman" w:hAnsi="Times New Roman" w:cs="Times New Roman"/>
          <w:lang w:val="en-US"/>
        </w:rPr>
        <w:t>,</w:t>
      </w:r>
      <w:r w:rsidR="007C014B">
        <w:rPr>
          <w:rFonts w:ascii="Times New Roman" w:hAnsi="Times New Roman" w:cs="Times New Roman"/>
          <w:lang w:val="en-US"/>
        </w:rPr>
        <w:t xml:space="preserve"> </w:t>
      </w:r>
      <w:r w:rsidR="00F362AD">
        <w:rPr>
          <w:rFonts w:ascii="Times New Roman" w:hAnsi="Times New Roman" w:cs="Times New Roman"/>
          <w:lang w:val="en-US"/>
        </w:rPr>
        <w:t>undoubtedly,</w:t>
      </w:r>
      <w:r w:rsidR="007C014B">
        <w:rPr>
          <w:rFonts w:ascii="Times New Roman" w:hAnsi="Times New Roman" w:cs="Times New Roman"/>
          <w:lang w:val="en-US"/>
        </w:rPr>
        <w:t xml:space="preserve"> by involving the public in various stages of </w:t>
      </w:r>
      <w:r w:rsidR="00F362AD">
        <w:rPr>
          <w:rFonts w:ascii="Times New Roman" w:hAnsi="Times New Roman" w:cs="Times New Roman"/>
          <w:lang w:val="en-US"/>
        </w:rPr>
        <w:t xml:space="preserve">the </w:t>
      </w:r>
      <w:r w:rsidR="007C014B">
        <w:rPr>
          <w:rFonts w:ascii="Times New Roman" w:hAnsi="Times New Roman" w:cs="Times New Roman"/>
          <w:lang w:val="en-US"/>
        </w:rPr>
        <w:t>toll road construction</w:t>
      </w:r>
      <w:r w:rsidR="00434914" w:rsidRPr="00567D73">
        <w:rPr>
          <w:rFonts w:ascii="Times New Roman" w:hAnsi="Times New Roman" w:cs="Times New Roman"/>
          <w:lang w:val="en-US"/>
        </w:rPr>
        <w:t xml:space="preserve">. </w:t>
      </w:r>
    </w:p>
    <w:p w14:paraId="1AED4C30" w14:textId="0B6D9EAD" w:rsidR="00434914" w:rsidRPr="00567D73" w:rsidRDefault="00E42A9B" w:rsidP="00434914">
      <w:pPr>
        <w:jc w:val="both"/>
        <w:rPr>
          <w:rFonts w:ascii="Times New Roman" w:hAnsi="Times New Roman" w:cs="Times New Roman"/>
          <w:lang w:val="en-US"/>
        </w:rPr>
      </w:pPr>
      <w:r>
        <w:rPr>
          <w:rFonts w:ascii="Times New Roman" w:hAnsi="Times New Roman" w:cs="Times New Roman"/>
          <w:lang w:val="en-US"/>
        </w:rPr>
        <w:t xml:space="preserve">This research examined the case of the </w:t>
      </w:r>
      <w:r w:rsidR="0023727E">
        <w:rPr>
          <w:rFonts w:ascii="Times New Roman" w:hAnsi="Times New Roman" w:cs="Times New Roman"/>
          <w:lang w:val="en-US"/>
        </w:rPr>
        <w:t>Trans-</w:t>
      </w:r>
      <w:r>
        <w:rPr>
          <w:rFonts w:ascii="Times New Roman" w:hAnsi="Times New Roman" w:cs="Times New Roman"/>
          <w:lang w:val="en-US"/>
        </w:rPr>
        <w:t>Java toll road construction, specifically the Solo-Kertosono</w:t>
      </w:r>
      <w:r w:rsidR="0023727E">
        <w:rPr>
          <w:rFonts w:ascii="Times New Roman" w:hAnsi="Times New Roman" w:cs="Times New Roman"/>
          <w:lang w:val="en-US"/>
        </w:rPr>
        <w:t xml:space="preserve"> toll road section in terms of its toll road management aspect. This particular section was selected based on the consideration that in the Trans-Java toll road</w:t>
      </w:r>
      <w:r w:rsidR="0023727E" w:rsidRPr="0023727E">
        <w:rPr>
          <w:rFonts w:ascii="Times New Roman" w:hAnsi="Times New Roman" w:cs="Times New Roman"/>
          <w:lang w:val="en-US"/>
        </w:rPr>
        <w:t xml:space="preserve"> </w:t>
      </w:r>
      <w:r w:rsidR="0023727E">
        <w:rPr>
          <w:rFonts w:ascii="Times New Roman" w:hAnsi="Times New Roman" w:cs="Times New Roman"/>
          <w:lang w:val="en-US"/>
        </w:rPr>
        <w:t xml:space="preserve">construction, this specific section has already reached the </w:t>
      </w:r>
      <w:r w:rsidR="00397278">
        <w:rPr>
          <w:rFonts w:ascii="Times New Roman" w:hAnsi="Times New Roman" w:cs="Times New Roman"/>
          <w:lang w:val="en-US"/>
        </w:rPr>
        <w:t>land acquisition</w:t>
      </w:r>
      <w:r w:rsidR="0023727E">
        <w:rPr>
          <w:rFonts w:ascii="Times New Roman" w:hAnsi="Times New Roman" w:cs="Times New Roman"/>
          <w:lang w:val="en-US"/>
        </w:rPr>
        <w:t xml:space="preserve"> </w:t>
      </w:r>
      <w:r w:rsidR="00397278">
        <w:rPr>
          <w:rFonts w:ascii="Times New Roman" w:hAnsi="Times New Roman" w:cs="Times New Roman"/>
          <w:lang w:val="en-US"/>
        </w:rPr>
        <w:t xml:space="preserve">and construction stages. The land area that the toll road runs through is a productive agricultural land, particularly for planting food crops. The toll road runs through several regencies, including the Regencies of Boyolali, Karanganyar, and Sragen in the Central Java Province and the Regencies of Ngawi, Magetan, Madiun, and Nganjuk in the East Java Province, </w:t>
      </w:r>
      <w:r w:rsidR="00534D31">
        <w:rPr>
          <w:rFonts w:ascii="Times New Roman" w:hAnsi="Times New Roman" w:cs="Times New Roman"/>
          <w:lang w:val="en-US"/>
        </w:rPr>
        <w:t xml:space="preserve">which are the top five agriculture-based regions in the area with high productivity, especially within the scope of East Java as one of Indonesia’s national food barn. </w:t>
      </w:r>
      <w:r w:rsidR="007F3466">
        <w:rPr>
          <w:rFonts w:ascii="Times New Roman" w:hAnsi="Times New Roman" w:cs="Times New Roman"/>
          <w:lang w:val="en-US"/>
        </w:rPr>
        <w:t>A number of research locations relating to the regional governments were conducted at the institutions located in the Solo-Kertosono toll road, which goes through the administrative regions of Central and East Java Provinces</w:t>
      </w:r>
      <w:r w:rsidR="00434914" w:rsidRPr="00567D73">
        <w:rPr>
          <w:rFonts w:ascii="Times New Roman" w:hAnsi="Times New Roman" w:cs="Times New Roman"/>
          <w:lang w:val="en-US"/>
        </w:rPr>
        <w:t>.</w:t>
      </w:r>
    </w:p>
    <w:p w14:paraId="1C908FAD" w14:textId="77777777" w:rsidR="00434914" w:rsidRPr="00567D73" w:rsidRDefault="00434914" w:rsidP="00434914">
      <w:pPr>
        <w:jc w:val="both"/>
        <w:rPr>
          <w:rFonts w:ascii="Times New Roman" w:hAnsi="Times New Roman" w:cs="Times New Roman"/>
          <w:lang w:val="en-US"/>
        </w:rPr>
      </w:pPr>
    </w:p>
    <w:p w14:paraId="70E4A933" w14:textId="5B23EB73" w:rsidR="00434914" w:rsidRPr="00567D73" w:rsidRDefault="007950A5" w:rsidP="00434914">
      <w:pPr>
        <w:jc w:val="both"/>
        <w:rPr>
          <w:rFonts w:ascii="Times New Roman" w:hAnsi="Times New Roman" w:cs="Times New Roman"/>
          <w:b/>
          <w:lang w:val="en-US"/>
        </w:rPr>
      </w:pPr>
      <w:r>
        <w:rPr>
          <w:rFonts w:ascii="Times New Roman" w:hAnsi="Times New Roman" w:cs="Times New Roman"/>
          <w:b/>
          <w:lang w:val="en-US"/>
        </w:rPr>
        <w:t>Research Method</w:t>
      </w:r>
    </w:p>
    <w:p w14:paraId="0F3C0310" w14:textId="57DCE50A" w:rsidR="00434914" w:rsidRPr="00567D73" w:rsidRDefault="00793DBF" w:rsidP="00434914">
      <w:pPr>
        <w:ind w:firstLine="720"/>
        <w:jc w:val="both"/>
        <w:rPr>
          <w:rFonts w:ascii="Times New Roman" w:hAnsi="Times New Roman" w:cs="Times New Roman"/>
          <w:lang w:val="en-US"/>
        </w:rPr>
      </w:pPr>
      <w:r>
        <w:rPr>
          <w:rFonts w:ascii="Times New Roman" w:hAnsi="Times New Roman" w:cs="Times New Roman"/>
          <w:lang w:val="en-US"/>
        </w:rPr>
        <w:t xml:space="preserve">This study is conducted based on the background and issue of environmental protection in the construction of toll roads </w:t>
      </w:r>
      <w:r w:rsidR="001720E0">
        <w:rPr>
          <w:rFonts w:ascii="Times New Roman" w:hAnsi="Times New Roman" w:cs="Times New Roman"/>
          <w:lang w:val="en-US"/>
        </w:rPr>
        <w:t xml:space="preserve">described in the above passages. The research design employed in this research is the qualitative method of case study, and it is carried out to gain a deeper understanding of the impacts imposed by toll road construction without public participation. The case study approach is expected to provide answers on the how and the why in cases where the phenomenon under study and its </w:t>
      </w:r>
      <w:r w:rsidR="004764A9">
        <w:rPr>
          <w:rFonts w:ascii="Times New Roman" w:hAnsi="Times New Roman" w:cs="Times New Roman"/>
          <w:lang w:val="en-US"/>
        </w:rPr>
        <w:t>explanatory factor are mutually interconnected</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{"citationItems":[{"id":"ITEM-1","itemData":{"DOI":"10.1017/CBO9780511803123.001","ISBN":"978-1-4522-4256-9","ISSN":"0002-8223","PMID":"15283718","abstract":"Fourth edition. This practical text shows readers sound principles of case study research put into practice, helping them to identify solutions to problems commonly encountered when doing case studies. How to know whether and when to use case studies as a research method -- Designing cast studies: identifying your case(s) and establishing the logic of your case study -- Preparing to collect case study evidence: what you need to do before starting to collect case study data -- Collecting case study evidence:L the principles you should follow in working with six sources of evidence -- Analyzing case study evidence: how to start your analysis, your analytic choices, and how they work -- Reporting case studies: how and what to compose.","author":[{"dropping-particle":"","family":"Yin","given":"Robert K.","non-dropping-particle":"","parse-names":false,"suffix":""}],"id":"ITEM-1","issued":{"date-parts":[["2014"]]},"number-of-pages":"237","publisher":"Sage","publisher-place":"London","title":"Cast Study Research: design and methods","type":"book"},"uris":["http://www.mendeley.com/documents/?uuid=8760997d-c363-3720-9602-f52d70815413"]}],"mendeley":{"formattedCitation":"(Yin, 2014)","plainTextFormattedCitation":"(Yin, 2014)","previouslyFormattedCitation":"(Yin, 2014)"},"properties":{"noteIndex":0},"schema":"https://github.com/citation-style-language/schema/raw/master/csl-citation.json"}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(Yin, 2014)</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sidR="004764A9">
        <w:rPr>
          <w:rFonts w:ascii="Times New Roman" w:hAnsi="Times New Roman" w:cs="Times New Roman"/>
          <w:lang w:val="en-US"/>
        </w:rPr>
        <w:t>To deepen the analysis, this research also employed the survey method to understand the public’s perception of the toll road construction</w:t>
      </w:r>
      <w:r w:rsidR="00434914" w:rsidRPr="00567D73">
        <w:rPr>
          <w:rFonts w:ascii="Times New Roman" w:hAnsi="Times New Roman" w:cs="Times New Roman"/>
          <w:lang w:val="en-US"/>
        </w:rPr>
        <w:t xml:space="preserve">. </w:t>
      </w:r>
    </w:p>
    <w:p w14:paraId="0C4E4845" w14:textId="58713E3D" w:rsidR="00434914" w:rsidRPr="00567D73" w:rsidRDefault="004764A9" w:rsidP="00434914">
      <w:pPr>
        <w:ind w:firstLine="720"/>
        <w:jc w:val="both"/>
        <w:rPr>
          <w:rFonts w:ascii="Times New Roman" w:hAnsi="Times New Roman" w:cs="Times New Roman"/>
          <w:lang w:val="en-US"/>
        </w:rPr>
      </w:pPr>
      <w:r>
        <w:rPr>
          <w:rFonts w:ascii="Times New Roman" w:hAnsi="Times New Roman" w:cs="Times New Roman"/>
          <w:lang w:val="en-US"/>
        </w:rPr>
        <w:t xml:space="preserve">The study is focused on the Trans-Java toll road construction, particularly the Solo-Kertosono toll road section in terms of </w:t>
      </w:r>
      <w:r w:rsidR="00833BC0">
        <w:rPr>
          <w:rFonts w:ascii="Times New Roman" w:hAnsi="Times New Roman" w:cs="Times New Roman"/>
          <w:lang w:val="en-US"/>
        </w:rPr>
        <w:t>its toll road management aspect. This particular section was selected based on the consideration that in the Trans-Java toll road</w:t>
      </w:r>
      <w:r w:rsidR="00833BC0" w:rsidRPr="0023727E">
        <w:rPr>
          <w:rFonts w:ascii="Times New Roman" w:hAnsi="Times New Roman" w:cs="Times New Roman"/>
          <w:lang w:val="en-US"/>
        </w:rPr>
        <w:t xml:space="preserve"> </w:t>
      </w:r>
      <w:r w:rsidR="00833BC0">
        <w:rPr>
          <w:rFonts w:ascii="Times New Roman" w:hAnsi="Times New Roman" w:cs="Times New Roman"/>
          <w:lang w:val="en-US"/>
        </w:rPr>
        <w:t>construction, this specific section has already reached the land acquisition and construction stages. The land area that the toll road runs through is a productive agricultural land, particularly for planting food crops. The toll road runs through several regencies, including the Regencies of Boyolali, Karanganyar, and Sragen in the Central Java Province and the Regencies of Ngawi, Magetan, Madiun, and Nganjuk in the East Java Province, which are the top five agriculture-based regions in the area with high productivity, especially within the scope of East Java as one of Indonesia’s national food barn. A number of research locations relating to the regional governments were conducted at the institutions located in the Solo-Kertosono toll road.</w:t>
      </w:r>
    </w:p>
    <w:p w14:paraId="32372F2C" w14:textId="51FA276B" w:rsidR="00434914" w:rsidRDefault="00434914" w:rsidP="00434914">
      <w:pPr>
        <w:ind w:firstLine="720"/>
        <w:jc w:val="both"/>
        <w:rPr>
          <w:rFonts w:ascii="Times New Roman" w:hAnsi="Times New Roman" w:cs="Times New Roman"/>
          <w:lang w:val="en-US"/>
        </w:rPr>
      </w:pPr>
      <w:r w:rsidRPr="00567D73">
        <w:rPr>
          <w:rFonts w:ascii="Times New Roman" w:hAnsi="Times New Roman" w:cs="Times New Roman"/>
          <w:lang w:val="en-US"/>
        </w:rPr>
        <w:t xml:space="preserve">Data </w:t>
      </w:r>
      <w:r w:rsidR="00833BC0">
        <w:rPr>
          <w:rFonts w:ascii="Times New Roman" w:hAnsi="Times New Roman" w:cs="Times New Roman"/>
          <w:lang w:val="en-US"/>
        </w:rPr>
        <w:t>in this study were acquired from interviews and literature study. The respondents interviewed in this research were as follows</w:t>
      </w:r>
      <w:r w:rsidRPr="00567D73">
        <w:rPr>
          <w:rFonts w:ascii="Times New Roman" w:hAnsi="Times New Roman" w:cs="Times New Roman"/>
          <w:lang w:val="en-US"/>
        </w:rPr>
        <w:t>:</w:t>
      </w:r>
    </w:p>
    <w:p w14:paraId="04C71D86" w14:textId="22283091" w:rsidR="00F62741" w:rsidRPr="00567D73" w:rsidRDefault="00F62741" w:rsidP="00F62741">
      <w:pPr>
        <w:jc w:val="center"/>
        <w:rPr>
          <w:rFonts w:ascii="Times New Roman" w:hAnsi="Times New Roman" w:cs="Times New Roman"/>
          <w:lang w:val="en-US"/>
        </w:rPr>
      </w:pPr>
      <w:r>
        <w:rPr>
          <w:rFonts w:ascii="Times New Roman" w:hAnsi="Times New Roman"/>
          <w:b/>
        </w:rPr>
        <w:t>Table</w:t>
      </w:r>
      <w:r w:rsidRPr="00567D73">
        <w:rPr>
          <w:rFonts w:ascii="Times New Roman" w:hAnsi="Times New Roman"/>
          <w:b/>
        </w:rPr>
        <w:t xml:space="preserve"> </w:t>
      </w:r>
      <w:r>
        <w:rPr>
          <w:rFonts w:ascii="Times New Roman" w:hAnsi="Times New Roman"/>
          <w:b/>
        </w:rPr>
        <w:t>2</w:t>
      </w:r>
      <w:r w:rsidRPr="00567D73">
        <w:rPr>
          <w:rFonts w:ascii="Times New Roman" w:hAnsi="Times New Roman"/>
          <w:b/>
        </w:rPr>
        <w:t>.</w:t>
      </w:r>
      <w:r>
        <w:rPr>
          <w:rFonts w:ascii="Times New Roman" w:hAnsi="Times New Roman"/>
          <w:b/>
        </w:rPr>
        <w:t xml:space="preserve"> List of interviewed respondent</w:t>
      </w:r>
    </w:p>
    <w:tbl>
      <w:tblPr>
        <w:tblStyle w:val="TableGrid1"/>
        <w:tblW w:w="9101" w:type="dxa"/>
        <w:tblInd w:w="108" w:type="dxa"/>
        <w:tblLayout w:type="fixed"/>
        <w:tblLook w:val="04A0" w:firstRow="1" w:lastRow="0" w:firstColumn="1" w:lastColumn="0" w:noHBand="0" w:noVBand="1"/>
      </w:tblPr>
      <w:tblGrid>
        <w:gridCol w:w="3006"/>
        <w:gridCol w:w="2551"/>
        <w:gridCol w:w="2140"/>
        <w:gridCol w:w="1404"/>
      </w:tblGrid>
      <w:tr w:rsidR="00434914" w:rsidRPr="00567D73" w14:paraId="4F1410E6" w14:textId="77777777" w:rsidTr="00F62741">
        <w:trPr>
          <w:trHeight w:val="742"/>
          <w:tblHeader/>
        </w:trPr>
        <w:tc>
          <w:tcPr>
            <w:tcW w:w="3006" w:type="dxa"/>
            <w:shd w:val="clear" w:color="auto" w:fill="C6D9F1"/>
            <w:vAlign w:val="center"/>
          </w:tcPr>
          <w:p w14:paraId="0A1975FE" w14:textId="4E05AD26" w:rsidR="00434914" w:rsidRPr="00567D73" w:rsidRDefault="00833BC0" w:rsidP="00246775">
            <w:pPr>
              <w:tabs>
                <w:tab w:val="left" w:pos="1440"/>
              </w:tabs>
              <w:jc w:val="center"/>
              <w:rPr>
                <w:rFonts w:ascii="Times New Roman" w:hAnsi="Times New Roman"/>
                <w:spacing w:val="-5"/>
                <w:sz w:val="24"/>
                <w:szCs w:val="24"/>
              </w:rPr>
            </w:pPr>
            <w:r>
              <w:rPr>
                <w:rFonts w:ascii="Times New Roman" w:hAnsi="Times New Roman"/>
                <w:spacing w:val="-5"/>
                <w:sz w:val="24"/>
                <w:szCs w:val="24"/>
              </w:rPr>
              <w:t>Institution</w:t>
            </w:r>
          </w:p>
        </w:tc>
        <w:tc>
          <w:tcPr>
            <w:tcW w:w="2551" w:type="dxa"/>
            <w:shd w:val="clear" w:color="auto" w:fill="C6D9F1"/>
            <w:vAlign w:val="center"/>
          </w:tcPr>
          <w:p w14:paraId="0DD03DEF" w14:textId="38167B16" w:rsidR="00434914" w:rsidRPr="00567D73" w:rsidRDefault="00833BC0" w:rsidP="00833BC0">
            <w:pPr>
              <w:tabs>
                <w:tab w:val="left" w:pos="1440"/>
              </w:tabs>
              <w:jc w:val="center"/>
              <w:rPr>
                <w:rFonts w:ascii="Times New Roman" w:hAnsi="Times New Roman"/>
                <w:spacing w:val="-5"/>
                <w:sz w:val="24"/>
                <w:szCs w:val="24"/>
              </w:rPr>
            </w:pPr>
            <w:r>
              <w:rPr>
                <w:rFonts w:ascii="Times New Roman" w:hAnsi="Times New Roman"/>
                <w:spacing w:val="-5"/>
                <w:sz w:val="24"/>
                <w:szCs w:val="24"/>
              </w:rPr>
              <w:t>Location</w:t>
            </w:r>
          </w:p>
        </w:tc>
        <w:tc>
          <w:tcPr>
            <w:tcW w:w="2140" w:type="dxa"/>
            <w:shd w:val="clear" w:color="auto" w:fill="C6D9F1"/>
            <w:vAlign w:val="center"/>
          </w:tcPr>
          <w:p w14:paraId="08E4B732" w14:textId="1D15B31F" w:rsidR="00434914" w:rsidRPr="00567D73" w:rsidRDefault="00833BC0" w:rsidP="00833BC0">
            <w:pPr>
              <w:tabs>
                <w:tab w:val="left" w:pos="1440"/>
              </w:tabs>
              <w:jc w:val="center"/>
              <w:rPr>
                <w:rFonts w:ascii="Times New Roman" w:hAnsi="Times New Roman"/>
                <w:spacing w:val="-5"/>
                <w:sz w:val="24"/>
                <w:szCs w:val="24"/>
              </w:rPr>
            </w:pPr>
            <w:r>
              <w:rPr>
                <w:rFonts w:ascii="Times New Roman" w:hAnsi="Times New Roman"/>
                <w:spacing w:val="-5"/>
                <w:sz w:val="24"/>
                <w:szCs w:val="24"/>
              </w:rPr>
              <w:t>Subject/Respondent</w:t>
            </w:r>
          </w:p>
        </w:tc>
        <w:tc>
          <w:tcPr>
            <w:tcW w:w="1404" w:type="dxa"/>
            <w:shd w:val="clear" w:color="auto" w:fill="C6D9F1"/>
          </w:tcPr>
          <w:p w14:paraId="4954A393" w14:textId="4EBBFE40" w:rsidR="00434914" w:rsidRPr="00567D73" w:rsidRDefault="00833BC0" w:rsidP="00833BC0">
            <w:pPr>
              <w:tabs>
                <w:tab w:val="left" w:pos="1440"/>
              </w:tabs>
              <w:jc w:val="center"/>
              <w:rPr>
                <w:rFonts w:ascii="Times New Roman" w:hAnsi="Times New Roman"/>
                <w:spacing w:val="-5"/>
                <w:sz w:val="24"/>
                <w:szCs w:val="24"/>
              </w:rPr>
            </w:pPr>
            <w:r>
              <w:rPr>
                <w:rFonts w:ascii="Times New Roman" w:hAnsi="Times New Roman"/>
                <w:spacing w:val="-5"/>
                <w:sz w:val="24"/>
                <w:szCs w:val="24"/>
              </w:rPr>
              <w:t>Position of Research Subject</w:t>
            </w:r>
            <w:r w:rsidR="00434914" w:rsidRPr="00567D73">
              <w:rPr>
                <w:rFonts w:ascii="Times New Roman" w:hAnsi="Times New Roman"/>
                <w:spacing w:val="-5"/>
                <w:sz w:val="24"/>
                <w:szCs w:val="24"/>
              </w:rPr>
              <w:t xml:space="preserve"> </w:t>
            </w:r>
          </w:p>
        </w:tc>
      </w:tr>
      <w:tr w:rsidR="00434914" w:rsidRPr="00567D73" w14:paraId="55C25192" w14:textId="77777777" w:rsidTr="00F62741">
        <w:trPr>
          <w:trHeight w:val="77"/>
        </w:trPr>
        <w:tc>
          <w:tcPr>
            <w:tcW w:w="3006" w:type="dxa"/>
          </w:tcPr>
          <w:p w14:paraId="4FD920DE" w14:textId="5F207914" w:rsidR="00434914" w:rsidRPr="00567D73" w:rsidRDefault="00CB52CB" w:rsidP="00C60DE1">
            <w:pPr>
              <w:tabs>
                <w:tab w:val="left" w:pos="1440"/>
              </w:tabs>
              <w:rPr>
                <w:rFonts w:ascii="Times New Roman" w:hAnsi="Times New Roman"/>
                <w:spacing w:val="-5"/>
                <w:sz w:val="24"/>
                <w:szCs w:val="24"/>
              </w:rPr>
            </w:pPr>
            <w:r>
              <w:rPr>
                <w:rFonts w:ascii="Times New Roman" w:hAnsi="Times New Roman"/>
                <w:spacing w:val="-5"/>
                <w:sz w:val="24"/>
                <w:szCs w:val="24"/>
              </w:rPr>
              <w:t xml:space="preserve">Center for Data and Information Technology </w:t>
            </w:r>
            <w:r w:rsidR="00434914" w:rsidRPr="00567D73">
              <w:rPr>
                <w:rFonts w:ascii="Times New Roman" w:hAnsi="Times New Roman"/>
                <w:spacing w:val="-5"/>
                <w:sz w:val="24"/>
                <w:szCs w:val="24"/>
              </w:rPr>
              <w:t xml:space="preserve">(Pusdatin) </w:t>
            </w:r>
            <w:r>
              <w:rPr>
                <w:rFonts w:ascii="Times New Roman" w:hAnsi="Times New Roman"/>
                <w:spacing w:val="-5"/>
                <w:sz w:val="24"/>
                <w:szCs w:val="24"/>
              </w:rPr>
              <w:t xml:space="preserve">and the Directorate General of </w:t>
            </w:r>
            <w:r w:rsidR="006A1719">
              <w:rPr>
                <w:rFonts w:ascii="Times New Roman" w:hAnsi="Times New Roman"/>
                <w:spacing w:val="-5"/>
                <w:sz w:val="24"/>
                <w:szCs w:val="24"/>
              </w:rPr>
              <w:t>Highway</w:t>
            </w:r>
            <w:r w:rsidR="00C60DE1">
              <w:rPr>
                <w:rFonts w:ascii="Times New Roman" w:hAnsi="Times New Roman"/>
                <w:spacing w:val="-5"/>
                <w:sz w:val="24"/>
                <w:szCs w:val="24"/>
              </w:rPr>
              <w:t>s, Ministry of Public Works and Housing</w:t>
            </w:r>
            <w:r w:rsidR="00434914" w:rsidRPr="00567D73">
              <w:rPr>
                <w:rFonts w:ascii="Times New Roman" w:hAnsi="Times New Roman"/>
                <w:spacing w:val="-5"/>
                <w:sz w:val="24"/>
                <w:szCs w:val="24"/>
              </w:rPr>
              <w:t xml:space="preserve"> (Kemen PUPR)</w:t>
            </w:r>
          </w:p>
        </w:tc>
        <w:tc>
          <w:tcPr>
            <w:tcW w:w="2551" w:type="dxa"/>
          </w:tcPr>
          <w:p w14:paraId="57CED244" w14:textId="77777777" w:rsidR="00434914" w:rsidRPr="00567D73" w:rsidRDefault="00434914" w:rsidP="00246775">
            <w:pPr>
              <w:tabs>
                <w:tab w:val="left" w:pos="1440"/>
              </w:tabs>
              <w:jc w:val="both"/>
              <w:rPr>
                <w:rFonts w:ascii="Times New Roman" w:hAnsi="Times New Roman"/>
                <w:spacing w:val="-5"/>
                <w:sz w:val="24"/>
                <w:szCs w:val="24"/>
              </w:rPr>
            </w:pPr>
            <w:r w:rsidRPr="00567D73">
              <w:rPr>
                <w:rFonts w:ascii="Times New Roman" w:hAnsi="Times New Roman"/>
                <w:spacing w:val="-5"/>
                <w:sz w:val="24"/>
                <w:szCs w:val="24"/>
              </w:rPr>
              <w:t>Jakarta</w:t>
            </w:r>
          </w:p>
        </w:tc>
        <w:tc>
          <w:tcPr>
            <w:tcW w:w="2140" w:type="dxa"/>
          </w:tcPr>
          <w:p w14:paraId="346570F1" w14:textId="150C450D" w:rsidR="00434914" w:rsidRPr="00567D73" w:rsidRDefault="00C60DE1" w:rsidP="00C60DE1">
            <w:pPr>
              <w:tabs>
                <w:tab w:val="left" w:pos="1440"/>
              </w:tabs>
              <w:rPr>
                <w:rFonts w:ascii="Times New Roman" w:hAnsi="Times New Roman"/>
                <w:spacing w:val="-5"/>
                <w:sz w:val="24"/>
                <w:szCs w:val="24"/>
              </w:rPr>
            </w:pPr>
            <w:r>
              <w:rPr>
                <w:rFonts w:ascii="Times New Roman" w:hAnsi="Times New Roman"/>
                <w:spacing w:val="-5"/>
                <w:sz w:val="24"/>
                <w:szCs w:val="24"/>
              </w:rPr>
              <w:t>The legal bureau and the official in charge of toll road construction</w:t>
            </w:r>
          </w:p>
        </w:tc>
        <w:tc>
          <w:tcPr>
            <w:tcW w:w="1404" w:type="dxa"/>
          </w:tcPr>
          <w:p w14:paraId="32AA9928" w14:textId="264451D9" w:rsidR="00434914" w:rsidRPr="00567D73" w:rsidRDefault="00C60DE1" w:rsidP="00C60DE1">
            <w:pPr>
              <w:tabs>
                <w:tab w:val="left" w:pos="1440"/>
              </w:tabs>
              <w:rPr>
                <w:rFonts w:ascii="Times New Roman" w:hAnsi="Times New Roman"/>
                <w:spacing w:val="-5"/>
                <w:sz w:val="24"/>
                <w:szCs w:val="24"/>
              </w:rPr>
            </w:pPr>
            <w:r>
              <w:rPr>
                <w:rFonts w:ascii="Times New Roman" w:hAnsi="Times New Roman"/>
                <w:spacing w:val="-5"/>
                <w:sz w:val="24"/>
                <w:szCs w:val="24"/>
              </w:rPr>
              <w:t xml:space="preserve">Source </w:t>
            </w:r>
          </w:p>
        </w:tc>
      </w:tr>
      <w:tr w:rsidR="00434914" w:rsidRPr="00567D73" w14:paraId="140C03AB" w14:textId="77777777" w:rsidTr="00F62741">
        <w:trPr>
          <w:trHeight w:val="557"/>
        </w:trPr>
        <w:tc>
          <w:tcPr>
            <w:tcW w:w="3006" w:type="dxa"/>
          </w:tcPr>
          <w:p w14:paraId="1AC0372B" w14:textId="47EC812F" w:rsidR="00434914" w:rsidRPr="00567D73" w:rsidRDefault="00C60DE1" w:rsidP="00506732">
            <w:pPr>
              <w:tabs>
                <w:tab w:val="left" w:pos="1440"/>
              </w:tabs>
              <w:rPr>
                <w:rFonts w:ascii="Times New Roman" w:hAnsi="Times New Roman"/>
                <w:spacing w:val="-5"/>
                <w:sz w:val="24"/>
                <w:szCs w:val="24"/>
              </w:rPr>
            </w:pPr>
            <w:r>
              <w:rPr>
                <w:rFonts w:ascii="Times New Roman" w:hAnsi="Times New Roman"/>
                <w:spacing w:val="-5"/>
                <w:sz w:val="24"/>
                <w:szCs w:val="24"/>
              </w:rPr>
              <w:lastRenderedPageBreak/>
              <w:t xml:space="preserve">Directorate General </w:t>
            </w:r>
            <w:r w:rsidR="00506732">
              <w:rPr>
                <w:rFonts w:ascii="Times New Roman" w:hAnsi="Times New Roman"/>
                <w:spacing w:val="-5"/>
                <w:sz w:val="24"/>
                <w:szCs w:val="24"/>
              </w:rPr>
              <w:t>for</w:t>
            </w:r>
            <w:r>
              <w:rPr>
                <w:rFonts w:ascii="Times New Roman" w:hAnsi="Times New Roman"/>
                <w:spacing w:val="-5"/>
                <w:sz w:val="24"/>
                <w:szCs w:val="24"/>
              </w:rPr>
              <w:t xml:space="preserve"> Law Enforcement </w:t>
            </w:r>
            <w:r w:rsidR="00506732">
              <w:rPr>
                <w:rFonts w:ascii="Times New Roman" w:hAnsi="Times New Roman"/>
                <w:spacing w:val="-5"/>
                <w:sz w:val="24"/>
                <w:szCs w:val="24"/>
              </w:rPr>
              <w:t>of the Ministry of Environment and Forestry</w:t>
            </w:r>
            <w:r w:rsidR="00434914" w:rsidRPr="00567D73">
              <w:rPr>
                <w:rFonts w:ascii="Times New Roman" w:hAnsi="Times New Roman"/>
                <w:spacing w:val="-5"/>
                <w:sz w:val="24"/>
                <w:szCs w:val="24"/>
              </w:rPr>
              <w:t xml:space="preserve"> </w:t>
            </w:r>
          </w:p>
        </w:tc>
        <w:tc>
          <w:tcPr>
            <w:tcW w:w="2551" w:type="dxa"/>
          </w:tcPr>
          <w:p w14:paraId="5B111A07" w14:textId="77777777" w:rsidR="00434914" w:rsidRPr="00567D73" w:rsidRDefault="00434914" w:rsidP="00246775">
            <w:pPr>
              <w:tabs>
                <w:tab w:val="left" w:pos="1440"/>
              </w:tabs>
              <w:jc w:val="both"/>
              <w:rPr>
                <w:rFonts w:ascii="Times New Roman" w:hAnsi="Times New Roman"/>
                <w:spacing w:val="-5"/>
                <w:sz w:val="24"/>
                <w:szCs w:val="24"/>
              </w:rPr>
            </w:pPr>
            <w:r w:rsidRPr="00567D73">
              <w:rPr>
                <w:rFonts w:ascii="Times New Roman" w:hAnsi="Times New Roman"/>
                <w:spacing w:val="-5"/>
                <w:sz w:val="24"/>
                <w:szCs w:val="24"/>
              </w:rPr>
              <w:t xml:space="preserve">Jakarta </w:t>
            </w:r>
          </w:p>
        </w:tc>
        <w:tc>
          <w:tcPr>
            <w:tcW w:w="2140" w:type="dxa"/>
          </w:tcPr>
          <w:p w14:paraId="3A205B3B" w14:textId="65A23BD8" w:rsidR="00434914" w:rsidRPr="00567D73" w:rsidRDefault="00506732" w:rsidP="00506732">
            <w:pPr>
              <w:tabs>
                <w:tab w:val="left" w:pos="1440"/>
              </w:tabs>
              <w:rPr>
                <w:rFonts w:ascii="Times New Roman" w:hAnsi="Times New Roman"/>
                <w:spacing w:val="-5"/>
                <w:sz w:val="24"/>
                <w:szCs w:val="24"/>
              </w:rPr>
            </w:pPr>
            <w:r>
              <w:rPr>
                <w:rFonts w:ascii="Times New Roman" w:hAnsi="Times New Roman"/>
                <w:spacing w:val="-5"/>
                <w:sz w:val="24"/>
                <w:szCs w:val="24"/>
              </w:rPr>
              <w:t>Official in charge at the Directorate for Forest and Environmental Law Protection</w:t>
            </w:r>
          </w:p>
        </w:tc>
        <w:tc>
          <w:tcPr>
            <w:tcW w:w="1404" w:type="dxa"/>
          </w:tcPr>
          <w:p w14:paraId="0658B45D" w14:textId="4B3D8B69" w:rsidR="00434914" w:rsidRPr="00567D73" w:rsidRDefault="00506732" w:rsidP="00246775">
            <w:pPr>
              <w:tabs>
                <w:tab w:val="left" w:pos="1440"/>
              </w:tabs>
              <w:rPr>
                <w:rFonts w:ascii="Times New Roman" w:hAnsi="Times New Roman"/>
                <w:spacing w:val="-5"/>
                <w:sz w:val="24"/>
                <w:szCs w:val="24"/>
              </w:rPr>
            </w:pPr>
            <w:r>
              <w:rPr>
                <w:rFonts w:ascii="Times New Roman" w:hAnsi="Times New Roman"/>
                <w:spacing w:val="-5"/>
                <w:sz w:val="24"/>
                <w:szCs w:val="24"/>
              </w:rPr>
              <w:t>Source</w:t>
            </w:r>
          </w:p>
        </w:tc>
      </w:tr>
      <w:tr w:rsidR="00434914" w:rsidRPr="00567D73" w14:paraId="7E8A627B" w14:textId="77777777" w:rsidTr="00F62741">
        <w:trPr>
          <w:trHeight w:val="479"/>
        </w:trPr>
        <w:tc>
          <w:tcPr>
            <w:tcW w:w="3006" w:type="dxa"/>
          </w:tcPr>
          <w:p w14:paraId="2BF56D39" w14:textId="3C987EC3" w:rsidR="00434914" w:rsidRPr="00567D73" w:rsidRDefault="00506732" w:rsidP="00246775">
            <w:pPr>
              <w:tabs>
                <w:tab w:val="left" w:pos="1440"/>
              </w:tabs>
              <w:rPr>
                <w:rFonts w:ascii="Times New Roman" w:hAnsi="Times New Roman"/>
                <w:spacing w:val="-5"/>
                <w:sz w:val="24"/>
                <w:szCs w:val="24"/>
              </w:rPr>
            </w:pPr>
            <w:r>
              <w:rPr>
                <w:rFonts w:ascii="Times New Roman" w:hAnsi="Times New Roman"/>
                <w:spacing w:val="-5"/>
                <w:sz w:val="24"/>
                <w:szCs w:val="24"/>
              </w:rPr>
              <w:t>Toll Road Regulatory Agency of the Ministry of Public Works and Housing</w:t>
            </w:r>
          </w:p>
        </w:tc>
        <w:tc>
          <w:tcPr>
            <w:tcW w:w="2551" w:type="dxa"/>
          </w:tcPr>
          <w:p w14:paraId="016BDCBB" w14:textId="77777777" w:rsidR="00434914" w:rsidRPr="00567D73" w:rsidRDefault="00434914" w:rsidP="00246775">
            <w:pPr>
              <w:tabs>
                <w:tab w:val="left" w:pos="1440"/>
              </w:tabs>
              <w:jc w:val="both"/>
              <w:rPr>
                <w:rFonts w:ascii="Times New Roman" w:hAnsi="Times New Roman"/>
                <w:spacing w:val="-5"/>
                <w:sz w:val="24"/>
                <w:szCs w:val="24"/>
              </w:rPr>
            </w:pPr>
            <w:r w:rsidRPr="00567D73">
              <w:rPr>
                <w:rFonts w:ascii="Times New Roman" w:hAnsi="Times New Roman"/>
                <w:spacing w:val="-5"/>
                <w:sz w:val="24"/>
                <w:szCs w:val="24"/>
              </w:rPr>
              <w:t xml:space="preserve">Jakarta </w:t>
            </w:r>
          </w:p>
          <w:p w14:paraId="21FFAE2E" w14:textId="77777777" w:rsidR="00434914" w:rsidRPr="00567D73" w:rsidRDefault="00434914" w:rsidP="00246775">
            <w:pPr>
              <w:tabs>
                <w:tab w:val="left" w:pos="1440"/>
              </w:tabs>
              <w:jc w:val="both"/>
              <w:rPr>
                <w:rFonts w:ascii="Times New Roman" w:hAnsi="Times New Roman"/>
                <w:spacing w:val="-5"/>
                <w:sz w:val="24"/>
                <w:szCs w:val="24"/>
              </w:rPr>
            </w:pPr>
            <w:r w:rsidRPr="00567D73">
              <w:rPr>
                <w:rFonts w:ascii="Times New Roman" w:hAnsi="Times New Roman"/>
                <w:spacing w:val="-5"/>
                <w:sz w:val="24"/>
                <w:szCs w:val="24"/>
              </w:rPr>
              <w:t>Solo</w:t>
            </w:r>
          </w:p>
        </w:tc>
        <w:tc>
          <w:tcPr>
            <w:tcW w:w="2140" w:type="dxa"/>
          </w:tcPr>
          <w:p w14:paraId="68C9CFAF" w14:textId="0B6C0D5C" w:rsidR="00434914" w:rsidRPr="00567D73" w:rsidRDefault="00506732" w:rsidP="00506732">
            <w:pPr>
              <w:tabs>
                <w:tab w:val="left" w:pos="1440"/>
              </w:tabs>
              <w:rPr>
                <w:rFonts w:ascii="Times New Roman" w:hAnsi="Times New Roman"/>
                <w:spacing w:val="-5"/>
                <w:sz w:val="24"/>
                <w:szCs w:val="24"/>
              </w:rPr>
            </w:pPr>
            <w:r>
              <w:rPr>
                <w:rFonts w:ascii="Times New Roman" w:hAnsi="Times New Roman"/>
                <w:spacing w:val="-5"/>
                <w:sz w:val="24"/>
                <w:szCs w:val="24"/>
              </w:rPr>
              <w:t>The head of the</w:t>
            </w:r>
            <w:r w:rsidR="00434914" w:rsidRPr="00567D73">
              <w:rPr>
                <w:rFonts w:ascii="Times New Roman" w:hAnsi="Times New Roman"/>
                <w:spacing w:val="-5"/>
                <w:sz w:val="24"/>
                <w:szCs w:val="24"/>
              </w:rPr>
              <w:t xml:space="preserve"> Solo-Kertosono</w:t>
            </w:r>
            <w:r>
              <w:rPr>
                <w:rFonts w:ascii="Times New Roman" w:hAnsi="Times New Roman"/>
                <w:spacing w:val="-5"/>
                <w:sz w:val="24"/>
                <w:szCs w:val="24"/>
              </w:rPr>
              <w:t xml:space="preserve"> Work Unit</w:t>
            </w:r>
          </w:p>
        </w:tc>
        <w:tc>
          <w:tcPr>
            <w:tcW w:w="1404" w:type="dxa"/>
          </w:tcPr>
          <w:p w14:paraId="21316207" w14:textId="516398B6" w:rsidR="00434914" w:rsidRPr="00567D73" w:rsidRDefault="00506732" w:rsidP="00506732">
            <w:pPr>
              <w:tabs>
                <w:tab w:val="left" w:pos="1440"/>
              </w:tabs>
              <w:rPr>
                <w:rFonts w:ascii="Times New Roman" w:hAnsi="Times New Roman"/>
                <w:spacing w:val="-5"/>
                <w:sz w:val="24"/>
                <w:szCs w:val="24"/>
              </w:rPr>
            </w:pPr>
            <w:r>
              <w:rPr>
                <w:rFonts w:ascii="Times New Roman" w:hAnsi="Times New Roman"/>
                <w:spacing w:val="-5"/>
                <w:sz w:val="24"/>
                <w:szCs w:val="24"/>
              </w:rPr>
              <w:t>Source</w:t>
            </w:r>
          </w:p>
        </w:tc>
      </w:tr>
      <w:tr w:rsidR="00434914" w:rsidRPr="00567D73" w14:paraId="0A62D045" w14:textId="77777777" w:rsidTr="00F62741">
        <w:trPr>
          <w:trHeight w:val="1238"/>
        </w:trPr>
        <w:tc>
          <w:tcPr>
            <w:tcW w:w="3006" w:type="dxa"/>
          </w:tcPr>
          <w:p w14:paraId="1DF114E0" w14:textId="7F5887E8" w:rsidR="00434914" w:rsidRPr="00567D73" w:rsidRDefault="00506732" w:rsidP="00506732">
            <w:pPr>
              <w:tabs>
                <w:tab w:val="left" w:pos="1440"/>
              </w:tabs>
              <w:rPr>
                <w:rFonts w:ascii="Times New Roman" w:hAnsi="Times New Roman"/>
                <w:spacing w:val="-5"/>
                <w:sz w:val="24"/>
                <w:szCs w:val="24"/>
              </w:rPr>
            </w:pPr>
            <w:r>
              <w:rPr>
                <w:rFonts w:ascii="Times New Roman" w:hAnsi="Times New Roman"/>
                <w:spacing w:val="-5"/>
                <w:sz w:val="24"/>
                <w:szCs w:val="24"/>
              </w:rPr>
              <w:t>Regional Development Planning Agency, Administrative Section of the Regional Secretariat, Regional Environmental Office</w:t>
            </w:r>
          </w:p>
        </w:tc>
        <w:tc>
          <w:tcPr>
            <w:tcW w:w="2551" w:type="dxa"/>
          </w:tcPr>
          <w:p w14:paraId="44BAA985" w14:textId="20E440E7" w:rsidR="00434914" w:rsidRPr="00567D73" w:rsidRDefault="00434914" w:rsidP="00506732">
            <w:pPr>
              <w:tabs>
                <w:tab w:val="left" w:pos="1440"/>
              </w:tabs>
              <w:rPr>
                <w:rFonts w:ascii="Times New Roman" w:hAnsi="Times New Roman"/>
                <w:spacing w:val="-5"/>
                <w:sz w:val="24"/>
                <w:szCs w:val="24"/>
              </w:rPr>
            </w:pPr>
            <w:r w:rsidRPr="00567D73">
              <w:rPr>
                <w:rFonts w:ascii="Times New Roman" w:hAnsi="Times New Roman"/>
                <w:spacing w:val="-5"/>
                <w:sz w:val="24"/>
                <w:szCs w:val="24"/>
              </w:rPr>
              <w:t>Surakarta</w:t>
            </w:r>
            <w:r w:rsidR="00506732">
              <w:rPr>
                <w:rFonts w:ascii="Times New Roman" w:hAnsi="Times New Roman"/>
                <w:spacing w:val="-5"/>
                <w:sz w:val="24"/>
                <w:szCs w:val="24"/>
              </w:rPr>
              <w:t xml:space="preserve"> Municipality</w:t>
            </w:r>
            <w:r w:rsidRPr="00567D73">
              <w:rPr>
                <w:rFonts w:ascii="Times New Roman" w:hAnsi="Times New Roman"/>
                <w:spacing w:val="-5"/>
                <w:sz w:val="24"/>
                <w:szCs w:val="24"/>
              </w:rPr>
              <w:t xml:space="preserve">, </w:t>
            </w:r>
            <w:r w:rsidR="00506732">
              <w:rPr>
                <w:rFonts w:ascii="Times New Roman" w:hAnsi="Times New Roman"/>
                <w:spacing w:val="-5"/>
                <w:sz w:val="24"/>
                <w:szCs w:val="24"/>
              </w:rPr>
              <w:t xml:space="preserve">Regencies of </w:t>
            </w:r>
            <w:r w:rsidRPr="00567D73">
              <w:rPr>
                <w:rFonts w:ascii="Times New Roman" w:hAnsi="Times New Roman"/>
                <w:spacing w:val="-5"/>
                <w:sz w:val="24"/>
                <w:szCs w:val="24"/>
              </w:rPr>
              <w:t>Boyolali, Karanganyar</w:t>
            </w:r>
            <w:r w:rsidR="00506732">
              <w:rPr>
                <w:rFonts w:ascii="Times New Roman" w:hAnsi="Times New Roman"/>
                <w:spacing w:val="-5"/>
                <w:sz w:val="24"/>
                <w:szCs w:val="24"/>
              </w:rPr>
              <w:t xml:space="preserve"> </w:t>
            </w:r>
            <w:r w:rsidRPr="00567D73">
              <w:rPr>
                <w:rFonts w:ascii="Times New Roman" w:hAnsi="Times New Roman"/>
                <w:spacing w:val="-5"/>
                <w:sz w:val="24"/>
                <w:szCs w:val="24"/>
              </w:rPr>
              <w:t>, Sragen, Ngawi, Magetan, Madiun</w:t>
            </w:r>
            <w:r w:rsidR="00506732">
              <w:rPr>
                <w:rFonts w:ascii="Times New Roman" w:hAnsi="Times New Roman"/>
                <w:spacing w:val="-5"/>
                <w:sz w:val="24"/>
                <w:szCs w:val="24"/>
              </w:rPr>
              <w:t>, and</w:t>
            </w:r>
            <w:r w:rsidRPr="00567D73">
              <w:rPr>
                <w:rFonts w:ascii="Times New Roman" w:hAnsi="Times New Roman"/>
                <w:spacing w:val="-5"/>
                <w:sz w:val="24"/>
                <w:szCs w:val="24"/>
              </w:rPr>
              <w:t xml:space="preserve"> Nganjuk</w:t>
            </w:r>
          </w:p>
        </w:tc>
        <w:tc>
          <w:tcPr>
            <w:tcW w:w="2140" w:type="dxa"/>
          </w:tcPr>
          <w:p w14:paraId="48062C7B" w14:textId="74E89271" w:rsidR="00434914" w:rsidRPr="00567D73" w:rsidRDefault="00506732" w:rsidP="003E36CD">
            <w:pPr>
              <w:tabs>
                <w:tab w:val="left" w:pos="1440"/>
              </w:tabs>
              <w:rPr>
                <w:rFonts w:ascii="Times New Roman" w:hAnsi="Times New Roman"/>
                <w:spacing w:val="-5"/>
                <w:sz w:val="24"/>
                <w:szCs w:val="24"/>
              </w:rPr>
            </w:pPr>
            <w:r>
              <w:rPr>
                <w:rFonts w:ascii="Times New Roman" w:hAnsi="Times New Roman"/>
                <w:spacing w:val="-5"/>
                <w:sz w:val="24"/>
                <w:szCs w:val="24"/>
              </w:rPr>
              <w:t>Heads of</w:t>
            </w:r>
            <w:r w:rsidR="003E36CD">
              <w:rPr>
                <w:rFonts w:ascii="Times New Roman" w:hAnsi="Times New Roman"/>
                <w:spacing w:val="-5"/>
                <w:sz w:val="24"/>
                <w:szCs w:val="24"/>
              </w:rPr>
              <w:t xml:space="preserve"> relevant</w:t>
            </w:r>
            <w:r>
              <w:rPr>
                <w:rFonts w:ascii="Times New Roman" w:hAnsi="Times New Roman"/>
                <w:spacing w:val="-5"/>
                <w:sz w:val="24"/>
                <w:szCs w:val="24"/>
              </w:rPr>
              <w:t xml:space="preserve"> Agency/</w:t>
            </w:r>
            <w:r w:rsidR="003E36CD">
              <w:rPr>
                <w:rFonts w:ascii="Times New Roman" w:hAnsi="Times New Roman"/>
                <w:spacing w:val="-5"/>
                <w:sz w:val="24"/>
                <w:szCs w:val="24"/>
              </w:rPr>
              <w:t xml:space="preserve"> </w:t>
            </w:r>
            <w:r>
              <w:rPr>
                <w:rFonts w:ascii="Times New Roman" w:hAnsi="Times New Roman"/>
                <w:spacing w:val="-5"/>
                <w:sz w:val="24"/>
                <w:szCs w:val="24"/>
              </w:rPr>
              <w:t>Office</w:t>
            </w:r>
            <w:r w:rsidR="003E36CD">
              <w:rPr>
                <w:rFonts w:ascii="Times New Roman" w:hAnsi="Times New Roman"/>
                <w:spacing w:val="-5"/>
                <w:sz w:val="24"/>
                <w:szCs w:val="24"/>
              </w:rPr>
              <w:t>/ Team</w:t>
            </w:r>
          </w:p>
        </w:tc>
        <w:tc>
          <w:tcPr>
            <w:tcW w:w="1404" w:type="dxa"/>
          </w:tcPr>
          <w:p w14:paraId="2FE54A5E" w14:textId="7E48F887" w:rsidR="00434914" w:rsidRPr="00567D73" w:rsidRDefault="003E36CD" w:rsidP="003E36CD">
            <w:pPr>
              <w:tabs>
                <w:tab w:val="left" w:pos="1440"/>
              </w:tabs>
              <w:rPr>
                <w:rFonts w:ascii="Times New Roman" w:hAnsi="Times New Roman"/>
                <w:spacing w:val="-5"/>
                <w:sz w:val="24"/>
                <w:szCs w:val="24"/>
              </w:rPr>
            </w:pPr>
            <w:r>
              <w:rPr>
                <w:rFonts w:ascii="Times New Roman" w:hAnsi="Times New Roman"/>
                <w:spacing w:val="-5"/>
                <w:sz w:val="24"/>
                <w:szCs w:val="24"/>
              </w:rPr>
              <w:t>Sources and Respondents</w:t>
            </w:r>
          </w:p>
        </w:tc>
      </w:tr>
      <w:tr w:rsidR="00434914" w:rsidRPr="00567D73" w14:paraId="02D42562" w14:textId="77777777" w:rsidTr="00F62741">
        <w:trPr>
          <w:trHeight w:val="1486"/>
        </w:trPr>
        <w:tc>
          <w:tcPr>
            <w:tcW w:w="3006" w:type="dxa"/>
          </w:tcPr>
          <w:p w14:paraId="0BDC8B8F" w14:textId="3247DFBA" w:rsidR="00434914" w:rsidRPr="00567D73" w:rsidRDefault="003E36CD" w:rsidP="007E1FB0">
            <w:pPr>
              <w:tabs>
                <w:tab w:val="left" w:pos="1440"/>
              </w:tabs>
              <w:rPr>
                <w:rFonts w:ascii="Times New Roman" w:hAnsi="Times New Roman"/>
                <w:spacing w:val="-5"/>
                <w:sz w:val="24"/>
                <w:szCs w:val="24"/>
              </w:rPr>
            </w:pPr>
            <w:r>
              <w:rPr>
                <w:rFonts w:ascii="Times New Roman" w:hAnsi="Times New Roman"/>
                <w:spacing w:val="-5"/>
                <w:sz w:val="24"/>
                <w:szCs w:val="24"/>
              </w:rPr>
              <w:t xml:space="preserve">Districts and Villages </w:t>
            </w:r>
            <w:r w:rsidR="007E1FB0">
              <w:rPr>
                <w:rFonts w:ascii="Times New Roman" w:hAnsi="Times New Roman"/>
                <w:spacing w:val="-5"/>
                <w:sz w:val="24"/>
                <w:szCs w:val="24"/>
              </w:rPr>
              <w:t xml:space="preserve">that </w:t>
            </w:r>
            <w:r w:rsidR="001936E5">
              <w:rPr>
                <w:rFonts w:ascii="Times New Roman" w:hAnsi="Times New Roman"/>
                <w:spacing w:val="-5"/>
                <w:sz w:val="24"/>
                <w:szCs w:val="24"/>
              </w:rPr>
              <w:t xml:space="preserve">the </w:t>
            </w:r>
            <w:r w:rsidR="007E1FB0">
              <w:rPr>
                <w:rFonts w:ascii="Times New Roman" w:hAnsi="Times New Roman"/>
                <w:spacing w:val="-5"/>
                <w:sz w:val="24"/>
                <w:szCs w:val="24"/>
              </w:rPr>
              <w:t>development goes through</w:t>
            </w:r>
          </w:p>
        </w:tc>
        <w:tc>
          <w:tcPr>
            <w:tcW w:w="2551" w:type="dxa"/>
          </w:tcPr>
          <w:p w14:paraId="26E2B209" w14:textId="31CF2CE7" w:rsidR="00434914" w:rsidRPr="00567D73" w:rsidRDefault="00434914" w:rsidP="009B1DA3">
            <w:pPr>
              <w:tabs>
                <w:tab w:val="left" w:pos="1440"/>
              </w:tabs>
              <w:rPr>
                <w:rFonts w:ascii="Times New Roman" w:hAnsi="Times New Roman"/>
                <w:spacing w:val="-5"/>
                <w:sz w:val="24"/>
                <w:szCs w:val="24"/>
              </w:rPr>
            </w:pPr>
            <w:r w:rsidRPr="007E1FB0">
              <w:rPr>
                <w:rFonts w:ascii="Times New Roman" w:hAnsi="Times New Roman"/>
                <w:spacing w:val="-5"/>
                <w:sz w:val="24"/>
                <w:szCs w:val="24"/>
              </w:rPr>
              <w:t>Sampling</w:t>
            </w:r>
            <w:r w:rsidRPr="00567D73">
              <w:rPr>
                <w:rFonts w:ascii="Times New Roman" w:hAnsi="Times New Roman"/>
                <w:spacing w:val="-5"/>
                <w:sz w:val="24"/>
                <w:szCs w:val="24"/>
              </w:rPr>
              <w:t xml:space="preserve"> </w:t>
            </w:r>
            <w:r w:rsidR="007E1FB0">
              <w:rPr>
                <w:rFonts w:ascii="Times New Roman" w:hAnsi="Times New Roman"/>
                <w:spacing w:val="-5"/>
                <w:sz w:val="24"/>
                <w:szCs w:val="24"/>
              </w:rPr>
              <w:t xml:space="preserve">in </w:t>
            </w:r>
            <w:r w:rsidR="001936E5">
              <w:rPr>
                <w:rFonts w:ascii="Times New Roman" w:hAnsi="Times New Roman"/>
                <w:spacing w:val="-5"/>
                <w:sz w:val="24"/>
                <w:szCs w:val="24"/>
              </w:rPr>
              <w:t xml:space="preserve">areas of </w:t>
            </w:r>
            <w:r w:rsidRPr="00567D73">
              <w:rPr>
                <w:rFonts w:ascii="Times New Roman" w:hAnsi="Times New Roman"/>
                <w:spacing w:val="-5"/>
                <w:sz w:val="24"/>
                <w:szCs w:val="24"/>
              </w:rPr>
              <w:t>Boyolali, Karanganyar, Sragen, Ngawi, Magetan, Madiun</w:t>
            </w:r>
            <w:r w:rsidR="009B1DA3">
              <w:rPr>
                <w:rFonts w:ascii="Times New Roman" w:hAnsi="Times New Roman"/>
                <w:spacing w:val="-5"/>
                <w:sz w:val="24"/>
                <w:szCs w:val="24"/>
              </w:rPr>
              <w:t>, and</w:t>
            </w:r>
            <w:r w:rsidRPr="00567D73">
              <w:rPr>
                <w:rFonts w:ascii="Times New Roman" w:hAnsi="Times New Roman"/>
                <w:spacing w:val="-5"/>
                <w:sz w:val="24"/>
                <w:szCs w:val="24"/>
              </w:rPr>
              <w:t xml:space="preserve"> Nganjuk</w:t>
            </w:r>
          </w:p>
        </w:tc>
        <w:tc>
          <w:tcPr>
            <w:tcW w:w="2140" w:type="dxa"/>
          </w:tcPr>
          <w:p w14:paraId="61D4C8E0" w14:textId="3FD17E77" w:rsidR="00434914" w:rsidRPr="00567D73" w:rsidRDefault="009B1DA3" w:rsidP="009B1DA3">
            <w:pPr>
              <w:tabs>
                <w:tab w:val="left" w:pos="1440"/>
              </w:tabs>
              <w:rPr>
                <w:rFonts w:ascii="Times New Roman" w:hAnsi="Times New Roman"/>
                <w:spacing w:val="-5"/>
                <w:sz w:val="24"/>
                <w:szCs w:val="24"/>
              </w:rPr>
            </w:pPr>
            <w:r>
              <w:rPr>
                <w:rFonts w:ascii="Times New Roman" w:hAnsi="Times New Roman"/>
                <w:spacing w:val="-5"/>
                <w:sz w:val="24"/>
                <w:szCs w:val="24"/>
              </w:rPr>
              <w:t>District and Village Heads, community figures, land owners, communities around the development areas</w:t>
            </w:r>
            <w:r w:rsidR="00434914" w:rsidRPr="00567D73">
              <w:rPr>
                <w:rFonts w:ascii="Times New Roman" w:hAnsi="Times New Roman"/>
                <w:spacing w:val="-5"/>
                <w:sz w:val="24"/>
                <w:szCs w:val="24"/>
              </w:rPr>
              <w:t xml:space="preserve">, </w:t>
            </w:r>
            <w:r>
              <w:rPr>
                <w:rFonts w:ascii="Times New Roman" w:hAnsi="Times New Roman"/>
                <w:spacing w:val="-5"/>
                <w:sz w:val="24"/>
                <w:szCs w:val="24"/>
              </w:rPr>
              <w:t>CSOs and NGOs</w:t>
            </w:r>
          </w:p>
        </w:tc>
        <w:tc>
          <w:tcPr>
            <w:tcW w:w="1404" w:type="dxa"/>
          </w:tcPr>
          <w:p w14:paraId="3B2B2FC3" w14:textId="62ED7FDB" w:rsidR="00434914" w:rsidRPr="00567D73" w:rsidRDefault="00434914" w:rsidP="00246775">
            <w:pPr>
              <w:tabs>
                <w:tab w:val="left" w:pos="1440"/>
              </w:tabs>
              <w:rPr>
                <w:rFonts w:ascii="Times New Roman" w:hAnsi="Times New Roman"/>
                <w:spacing w:val="-5"/>
                <w:sz w:val="24"/>
                <w:szCs w:val="24"/>
              </w:rPr>
            </w:pPr>
            <w:r w:rsidRPr="00567D73">
              <w:rPr>
                <w:rFonts w:ascii="Times New Roman" w:hAnsi="Times New Roman"/>
                <w:spacing w:val="-5"/>
                <w:sz w:val="24"/>
                <w:szCs w:val="24"/>
              </w:rPr>
              <w:t>Responden</w:t>
            </w:r>
            <w:r w:rsidR="009B1DA3">
              <w:rPr>
                <w:rFonts w:ascii="Times New Roman" w:hAnsi="Times New Roman"/>
                <w:spacing w:val="-5"/>
                <w:sz w:val="24"/>
                <w:szCs w:val="24"/>
              </w:rPr>
              <w:t>ts</w:t>
            </w:r>
          </w:p>
        </w:tc>
      </w:tr>
    </w:tbl>
    <w:p w14:paraId="1FAAD667" w14:textId="77777777" w:rsidR="00434914" w:rsidRPr="00567D73" w:rsidRDefault="00434914" w:rsidP="00434914">
      <w:pPr>
        <w:jc w:val="both"/>
        <w:rPr>
          <w:rFonts w:ascii="Times New Roman" w:hAnsi="Times New Roman" w:cs="Times New Roman"/>
          <w:lang w:val="en-US"/>
        </w:rPr>
      </w:pPr>
    </w:p>
    <w:p w14:paraId="77EFF0ED" w14:textId="34E00AAB" w:rsidR="00434914" w:rsidRDefault="009B1DA3" w:rsidP="00434914">
      <w:pPr>
        <w:ind w:firstLine="720"/>
        <w:jc w:val="both"/>
        <w:rPr>
          <w:rFonts w:ascii="Times New Roman" w:hAnsi="Times New Roman" w:cs="Times New Roman"/>
          <w:lang w:val="en-US"/>
        </w:rPr>
      </w:pPr>
      <w:r>
        <w:rPr>
          <w:rFonts w:ascii="Times New Roman" w:hAnsi="Times New Roman" w:cs="Times New Roman"/>
          <w:lang w:val="en-US"/>
        </w:rPr>
        <w:t>The literature study in this research was done by analyzing the following documents</w:t>
      </w:r>
      <w:r w:rsidR="00434914" w:rsidRPr="00567D73">
        <w:rPr>
          <w:rFonts w:ascii="Times New Roman" w:hAnsi="Times New Roman" w:cs="Times New Roman"/>
          <w:lang w:val="en-US"/>
        </w:rPr>
        <w:t>:</w:t>
      </w:r>
    </w:p>
    <w:p w14:paraId="12061B84" w14:textId="77777777" w:rsidR="00F62741" w:rsidRDefault="00F62741" w:rsidP="00434914">
      <w:pPr>
        <w:ind w:firstLine="720"/>
        <w:jc w:val="both"/>
        <w:rPr>
          <w:rFonts w:ascii="Times New Roman" w:hAnsi="Times New Roman" w:cs="Times New Roman"/>
          <w:lang w:val="en-US"/>
        </w:rPr>
      </w:pPr>
    </w:p>
    <w:p w14:paraId="236F7418" w14:textId="5478AF0B" w:rsidR="00F62741" w:rsidRPr="00F62741" w:rsidRDefault="00F62741" w:rsidP="00F62741">
      <w:pPr>
        <w:jc w:val="center"/>
        <w:rPr>
          <w:rFonts w:ascii="Times New Roman" w:hAnsi="Times New Roman" w:cs="Times New Roman"/>
          <w:b/>
          <w:lang w:val="en-US"/>
        </w:rPr>
      </w:pPr>
      <w:r w:rsidRPr="00F62741">
        <w:rPr>
          <w:rFonts w:ascii="Times New Roman" w:hAnsi="Times New Roman" w:cs="Times New Roman"/>
          <w:b/>
          <w:lang w:val="en-US"/>
        </w:rPr>
        <w:t>Table 3. List of Secondary Documents</w:t>
      </w:r>
    </w:p>
    <w:tbl>
      <w:tblPr>
        <w:tblStyle w:val="TableGrid1"/>
        <w:tblW w:w="8942" w:type="dxa"/>
        <w:tblLook w:val="04A0" w:firstRow="1" w:lastRow="0" w:firstColumn="1" w:lastColumn="0" w:noHBand="0" w:noVBand="1"/>
      </w:tblPr>
      <w:tblGrid>
        <w:gridCol w:w="640"/>
        <w:gridCol w:w="2366"/>
        <w:gridCol w:w="3672"/>
        <w:gridCol w:w="2264"/>
      </w:tblGrid>
      <w:tr w:rsidR="00003DF3" w:rsidRPr="00567D73" w14:paraId="0BE7D97A" w14:textId="77777777" w:rsidTr="00F62741">
        <w:trPr>
          <w:trHeight w:val="276"/>
          <w:tblHeader/>
        </w:trPr>
        <w:tc>
          <w:tcPr>
            <w:tcW w:w="640" w:type="dxa"/>
            <w:vMerge w:val="restart"/>
            <w:shd w:val="clear" w:color="auto" w:fill="C6D9F1"/>
          </w:tcPr>
          <w:p w14:paraId="4AFABE31" w14:textId="77777777" w:rsidR="00434914" w:rsidRPr="00F62741" w:rsidRDefault="00434914" w:rsidP="00246775">
            <w:pPr>
              <w:rPr>
                <w:rFonts w:ascii="Times New Roman" w:hAnsi="Times New Roman"/>
                <w:b/>
                <w:sz w:val="24"/>
                <w:szCs w:val="24"/>
              </w:rPr>
            </w:pPr>
            <w:r w:rsidRPr="00F62741">
              <w:rPr>
                <w:rFonts w:ascii="Times New Roman" w:hAnsi="Times New Roman"/>
                <w:b/>
                <w:sz w:val="24"/>
                <w:szCs w:val="24"/>
              </w:rPr>
              <w:t>No</w:t>
            </w:r>
          </w:p>
        </w:tc>
        <w:tc>
          <w:tcPr>
            <w:tcW w:w="2366" w:type="dxa"/>
            <w:vMerge w:val="restart"/>
            <w:shd w:val="clear" w:color="auto" w:fill="C6D9F1"/>
          </w:tcPr>
          <w:p w14:paraId="105F2EA7" w14:textId="77777777" w:rsidR="00434914" w:rsidRPr="00F62741" w:rsidRDefault="00434914" w:rsidP="00246775">
            <w:pPr>
              <w:jc w:val="center"/>
              <w:rPr>
                <w:rFonts w:ascii="Times New Roman" w:hAnsi="Times New Roman"/>
                <w:b/>
                <w:sz w:val="24"/>
                <w:szCs w:val="24"/>
              </w:rPr>
            </w:pPr>
            <w:r w:rsidRPr="00F62741">
              <w:rPr>
                <w:rFonts w:ascii="Times New Roman" w:hAnsi="Times New Roman"/>
                <w:b/>
                <w:sz w:val="24"/>
                <w:szCs w:val="24"/>
              </w:rPr>
              <w:t>Data</w:t>
            </w:r>
          </w:p>
        </w:tc>
        <w:tc>
          <w:tcPr>
            <w:tcW w:w="3672" w:type="dxa"/>
            <w:vMerge w:val="restart"/>
            <w:shd w:val="clear" w:color="auto" w:fill="C6D9F1"/>
          </w:tcPr>
          <w:p w14:paraId="2E8D6FC5" w14:textId="031D0A4C" w:rsidR="00434914" w:rsidRPr="00F62741" w:rsidRDefault="00EB2A2A" w:rsidP="00246775">
            <w:pPr>
              <w:jc w:val="center"/>
              <w:rPr>
                <w:rFonts w:ascii="Times New Roman" w:hAnsi="Times New Roman"/>
                <w:b/>
                <w:sz w:val="24"/>
                <w:szCs w:val="24"/>
              </w:rPr>
            </w:pPr>
            <w:r w:rsidRPr="00F62741">
              <w:rPr>
                <w:rFonts w:ascii="Times New Roman" w:hAnsi="Times New Roman"/>
                <w:b/>
                <w:sz w:val="24"/>
                <w:szCs w:val="24"/>
              </w:rPr>
              <w:t>Doc</w:t>
            </w:r>
            <w:r w:rsidR="00434914" w:rsidRPr="00F62741">
              <w:rPr>
                <w:rFonts w:ascii="Times New Roman" w:hAnsi="Times New Roman"/>
                <w:b/>
                <w:sz w:val="24"/>
                <w:szCs w:val="24"/>
              </w:rPr>
              <w:t>umen</w:t>
            </w:r>
            <w:r w:rsidRPr="00F62741">
              <w:rPr>
                <w:rFonts w:ascii="Times New Roman" w:hAnsi="Times New Roman"/>
                <w:b/>
                <w:sz w:val="24"/>
                <w:szCs w:val="24"/>
              </w:rPr>
              <w:t>t</w:t>
            </w:r>
          </w:p>
        </w:tc>
        <w:tc>
          <w:tcPr>
            <w:tcW w:w="2264" w:type="dxa"/>
            <w:vMerge w:val="restart"/>
            <w:shd w:val="clear" w:color="auto" w:fill="C6D9F1"/>
          </w:tcPr>
          <w:p w14:paraId="0305ADC4" w14:textId="5E6672CB" w:rsidR="00434914" w:rsidRPr="00F62741" w:rsidRDefault="00EB2A2A" w:rsidP="00246775">
            <w:pPr>
              <w:jc w:val="center"/>
              <w:rPr>
                <w:rFonts w:ascii="Times New Roman" w:hAnsi="Times New Roman"/>
                <w:b/>
                <w:sz w:val="24"/>
                <w:szCs w:val="24"/>
              </w:rPr>
            </w:pPr>
            <w:r w:rsidRPr="00F62741">
              <w:rPr>
                <w:rFonts w:ascii="Times New Roman" w:hAnsi="Times New Roman"/>
                <w:b/>
                <w:sz w:val="24"/>
                <w:szCs w:val="24"/>
              </w:rPr>
              <w:t>Indic</w:t>
            </w:r>
            <w:r w:rsidR="00434914" w:rsidRPr="00F62741">
              <w:rPr>
                <w:rFonts w:ascii="Times New Roman" w:hAnsi="Times New Roman"/>
                <w:b/>
                <w:sz w:val="24"/>
                <w:szCs w:val="24"/>
              </w:rPr>
              <w:t>ator</w:t>
            </w:r>
          </w:p>
        </w:tc>
      </w:tr>
      <w:tr w:rsidR="00003DF3" w:rsidRPr="00567D73" w14:paraId="5417A757" w14:textId="77777777" w:rsidTr="00F62741">
        <w:trPr>
          <w:trHeight w:val="276"/>
          <w:tblHeader/>
        </w:trPr>
        <w:tc>
          <w:tcPr>
            <w:tcW w:w="640" w:type="dxa"/>
            <w:vMerge/>
            <w:shd w:val="clear" w:color="auto" w:fill="C6D9F1"/>
          </w:tcPr>
          <w:p w14:paraId="588EC34F" w14:textId="77777777" w:rsidR="00434914" w:rsidRPr="00567D73" w:rsidRDefault="00434914" w:rsidP="00246775">
            <w:pPr>
              <w:rPr>
                <w:rFonts w:ascii="Times New Roman" w:hAnsi="Times New Roman"/>
                <w:sz w:val="24"/>
                <w:szCs w:val="24"/>
              </w:rPr>
            </w:pPr>
          </w:p>
        </w:tc>
        <w:tc>
          <w:tcPr>
            <w:tcW w:w="2366" w:type="dxa"/>
            <w:vMerge/>
            <w:shd w:val="clear" w:color="auto" w:fill="C6D9F1"/>
          </w:tcPr>
          <w:p w14:paraId="77E7A20D" w14:textId="77777777" w:rsidR="00434914" w:rsidRPr="00567D73" w:rsidRDefault="00434914" w:rsidP="00246775">
            <w:pPr>
              <w:rPr>
                <w:rFonts w:ascii="Times New Roman" w:hAnsi="Times New Roman"/>
                <w:sz w:val="24"/>
                <w:szCs w:val="24"/>
              </w:rPr>
            </w:pPr>
          </w:p>
        </w:tc>
        <w:tc>
          <w:tcPr>
            <w:tcW w:w="3672" w:type="dxa"/>
            <w:vMerge/>
            <w:shd w:val="clear" w:color="auto" w:fill="C6D9F1"/>
          </w:tcPr>
          <w:p w14:paraId="0C40C104" w14:textId="77777777" w:rsidR="00434914" w:rsidRPr="00567D73" w:rsidRDefault="00434914" w:rsidP="00246775">
            <w:pPr>
              <w:rPr>
                <w:rFonts w:ascii="Times New Roman" w:hAnsi="Times New Roman"/>
                <w:sz w:val="24"/>
                <w:szCs w:val="24"/>
              </w:rPr>
            </w:pPr>
          </w:p>
        </w:tc>
        <w:tc>
          <w:tcPr>
            <w:tcW w:w="2264" w:type="dxa"/>
            <w:vMerge/>
            <w:shd w:val="clear" w:color="auto" w:fill="C6D9F1"/>
          </w:tcPr>
          <w:p w14:paraId="2B396655" w14:textId="77777777" w:rsidR="00434914" w:rsidRPr="00567D73" w:rsidRDefault="00434914" w:rsidP="00246775">
            <w:pPr>
              <w:rPr>
                <w:rFonts w:ascii="Times New Roman" w:hAnsi="Times New Roman"/>
                <w:sz w:val="24"/>
                <w:szCs w:val="24"/>
              </w:rPr>
            </w:pPr>
          </w:p>
        </w:tc>
      </w:tr>
      <w:tr w:rsidR="00003DF3" w:rsidRPr="00567D73" w14:paraId="446BF729" w14:textId="77777777" w:rsidTr="00003DF3">
        <w:trPr>
          <w:trHeight w:val="2533"/>
        </w:trPr>
        <w:tc>
          <w:tcPr>
            <w:tcW w:w="640" w:type="dxa"/>
          </w:tcPr>
          <w:p w14:paraId="2A7B93FE" w14:textId="77777777" w:rsidR="00434914" w:rsidRPr="00567D73" w:rsidRDefault="00434914" w:rsidP="00246775">
            <w:pPr>
              <w:rPr>
                <w:rFonts w:ascii="Times New Roman" w:hAnsi="Times New Roman"/>
                <w:sz w:val="24"/>
                <w:szCs w:val="24"/>
              </w:rPr>
            </w:pPr>
            <w:r w:rsidRPr="00567D73">
              <w:rPr>
                <w:rFonts w:ascii="Times New Roman" w:hAnsi="Times New Roman"/>
                <w:sz w:val="24"/>
                <w:szCs w:val="24"/>
              </w:rPr>
              <w:t>1</w:t>
            </w:r>
          </w:p>
        </w:tc>
        <w:tc>
          <w:tcPr>
            <w:tcW w:w="2366" w:type="dxa"/>
          </w:tcPr>
          <w:p w14:paraId="61E93384" w14:textId="1949878A" w:rsidR="00434914" w:rsidRPr="00567D73" w:rsidRDefault="00EB2A2A" w:rsidP="00EB2A2A">
            <w:pPr>
              <w:rPr>
                <w:rFonts w:ascii="Times New Roman" w:hAnsi="Times New Roman"/>
                <w:sz w:val="24"/>
                <w:szCs w:val="24"/>
              </w:rPr>
            </w:pPr>
            <w:r>
              <w:rPr>
                <w:rFonts w:ascii="Times New Roman" w:hAnsi="Times New Roman"/>
                <w:sz w:val="24"/>
                <w:szCs w:val="24"/>
              </w:rPr>
              <w:t>Planning Policies</w:t>
            </w:r>
          </w:p>
        </w:tc>
        <w:tc>
          <w:tcPr>
            <w:tcW w:w="3672" w:type="dxa"/>
          </w:tcPr>
          <w:p w14:paraId="4A6A2A4A" w14:textId="2ED0F70D" w:rsidR="00434914" w:rsidRPr="00567D73" w:rsidRDefault="00253ED1" w:rsidP="00246775">
            <w:pPr>
              <w:rPr>
                <w:rFonts w:ascii="Times New Roman" w:hAnsi="Times New Roman"/>
                <w:sz w:val="24"/>
                <w:szCs w:val="24"/>
              </w:rPr>
            </w:pPr>
            <w:r>
              <w:rPr>
                <w:rFonts w:ascii="Times New Roman" w:hAnsi="Times New Roman"/>
                <w:sz w:val="24"/>
                <w:szCs w:val="24"/>
              </w:rPr>
              <w:t>National Long Term Development Plan (</w:t>
            </w:r>
            <w:r w:rsidR="00434914" w:rsidRPr="00567D73">
              <w:rPr>
                <w:rFonts w:ascii="Times New Roman" w:hAnsi="Times New Roman"/>
                <w:sz w:val="24"/>
                <w:szCs w:val="24"/>
              </w:rPr>
              <w:t>RPJPN</w:t>
            </w:r>
            <w:r>
              <w:rPr>
                <w:rFonts w:ascii="Times New Roman" w:hAnsi="Times New Roman"/>
                <w:sz w:val="24"/>
                <w:szCs w:val="24"/>
              </w:rPr>
              <w:t>)</w:t>
            </w:r>
            <w:r w:rsidR="00434914" w:rsidRPr="00567D73">
              <w:rPr>
                <w:rFonts w:ascii="Times New Roman" w:hAnsi="Times New Roman"/>
                <w:sz w:val="24"/>
                <w:szCs w:val="24"/>
              </w:rPr>
              <w:t>,</w:t>
            </w:r>
          </w:p>
          <w:p w14:paraId="65E542D4" w14:textId="6E74A7D1" w:rsidR="00434914" w:rsidRPr="00567D73" w:rsidRDefault="00253ED1" w:rsidP="00246775">
            <w:pPr>
              <w:rPr>
                <w:rFonts w:ascii="Times New Roman" w:hAnsi="Times New Roman"/>
                <w:sz w:val="24"/>
                <w:szCs w:val="24"/>
              </w:rPr>
            </w:pPr>
            <w:r>
              <w:rPr>
                <w:rFonts w:ascii="Times New Roman" w:hAnsi="Times New Roman"/>
                <w:sz w:val="24"/>
                <w:szCs w:val="24"/>
              </w:rPr>
              <w:t>National Medium Term Development Plan (</w:t>
            </w:r>
            <w:r w:rsidR="00434914" w:rsidRPr="00567D73">
              <w:rPr>
                <w:rFonts w:ascii="Times New Roman" w:hAnsi="Times New Roman"/>
                <w:sz w:val="24"/>
                <w:szCs w:val="24"/>
              </w:rPr>
              <w:t>RPJMN</w:t>
            </w:r>
            <w:r>
              <w:rPr>
                <w:rFonts w:ascii="Times New Roman" w:hAnsi="Times New Roman"/>
                <w:sz w:val="24"/>
                <w:szCs w:val="24"/>
              </w:rPr>
              <w:t>)</w:t>
            </w:r>
            <w:r w:rsidR="00434914" w:rsidRPr="00567D73">
              <w:rPr>
                <w:rFonts w:ascii="Times New Roman" w:hAnsi="Times New Roman"/>
                <w:sz w:val="24"/>
                <w:szCs w:val="24"/>
              </w:rPr>
              <w:t>,</w:t>
            </w:r>
          </w:p>
          <w:p w14:paraId="2741B913" w14:textId="7D8D8B83" w:rsidR="00434914" w:rsidRPr="00567D73" w:rsidRDefault="00253ED1" w:rsidP="00246775">
            <w:pPr>
              <w:rPr>
                <w:rFonts w:ascii="Times New Roman" w:hAnsi="Times New Roman"/>
                <w:sz w:val="24"/>
                <w:szCs w:val="24"/>
              </w:rPr>
            </w:pPr>
            <w:r>
              <w:rPr>
                <w:rFonts w:ascii="Times New Roman" w:hAnsi="Times New Roman"/>
                <w:sz w:val="24"/>
                <w:szCs w:val="24"/>
              </w:rPr>
              <w:t>Government Work Plan (</w:t>
            </w:r>
            <w:r w:rsidR="00434914" w:rsidRPr="00567D73">
              <w:rPr>
                <w:rFonts w:ascii="Times New Roman" w:hAnsi="Times New Roman"/>
                <w:sz w:val="24"/>
                <w:szCs w:val="24"/>
              </w:rPr>
              <w:t>RKP</w:t>
            </w:r>
            <w:r>
              <w:rPr>
                <w:rFonts w:ascii="Times New Roman" w:hAnsi="Times New Roman"/>
                <w:sz w:val="24"/>
                <w:szCs w:val="24"/>
              </w:rPr>
              <w:t>)</w:t>
            </w:r>
            <w:r w:rsidR="00434914" w:rsidRPr="00567D73">
              <w:rPr>
                <w:rFonts w:ascii="Times New Roman" w:hAnsi="Times New Roman"/>
                <w:sz w:val="24"/>
                <w:szCs w:val="24"/>
              </w:rPr>
              <w:t>,</w:t>
            </w:r>
          </w:p>
          <w:p w14:paraId="1F65E39F" w14:textId="373D2E9D" w:rsidR="00434914" w:rsidRPr="00567D73" w:rsidRDefault="00253ED1" w:rsidP="00246775">
            <w:pPr>
              <w:rPr>
                <w:rFonts w:ascii="Times New Roman" w:hAnsi="Times New Roman"/>
                <w:sz w:val="24"/>
                <w:szCs w:val="24"/>
              </w:rPr>
            </w:pPr>
            <w:r>
              <w:rPr>
                <w:rFonts w:ascii="Times New Roman" w:hAnsi="Times New Roman"/>
                <w:sz w:val="24"/>
                <w:szCs w:val="24"/>
              </w:rPr>
              <w:t>Strategic Plan (</w:t>
            </w:r>
            <w:r w:rsidR="00434914" w:rsidRPr="00567D73">
              <w:rPr>
                <w:rFonts w:ascii="Times New Roman" w:hAnsi="Times New Roman"/>
                <w:sz w:val="24"/>
                <w:szCs w:val="24"/>
              </w:rPr>
              <w:t>Renstra</w:t>
            </w:r>
            <w:r>
              <w:rPr>
                <w:rFonts w:ascii="Times New Roman" w:hAnsi="Times New Roman"/>
                <w:sz w:val="24"/>
                <w:szCs w:val="24"/>
              </w:rPr>
              <w:t>)</w:t>
            </w:r>
            <w:r w:rsidR="00434914" w:rsidRPr="00567D73">
              <w:rPr>
                <w:rFonts w:ascii="Times New Roman" w:hAnsi="Times New Roman"/>
                <w:sz w:val="24"/>
                <w:szCs w:val="24"/>
              </w:rPr>
              <w:t xml:space="preserve"> </w:t>
            </w:r>
            <w:r>
              <w:rPr>
                <w:rFonts w:ascii="Times New Roman" w:hAnsi="Times New Roman"/>
                <w:sz w:val="24"/>
                <w:szCs w:val="24"/>
              </w:rPr>
              <w:t>of the Ministry of Public Works and Housing</w:t>
            </w:r>
            <w:r w:rsidR="00434914" w:rsidRPr="00567D73">
              <w:rPr>
                <w:rFonts w:ascii="Times New Roman" w:hAnsi="Times New Roman"/>
                <w:sz w:val="24"/>
                <w:szCs w:val="24"/>
              </w:rPr>
              <w:t>,</w:t>
            </w:r>
          </w:p>
          <w:p w14:paraId="22DA1CCF" w14:textId="134E7D63" w:rsidR="00434914" w:rsidRPr="00567D73" w:rsidRDefault="00253ED1" w:rsidP="00253ED1">
            <w:pPr>
              <w:rPr>
                <w:rFonts w:ascii="Times New Roman" w:hAnsi="Times New Roman"/>
                <w:sz w:val="24"/>
                <w:szCs w:val="24"/>
              </w:rPr>
            </w:pPr>
            <w:r>
              <w:rPr>
                <w:rFonts w:ascii="Times New Roman" w:hAnsi="Times New Roman"/>
                <w:sz w:val="24"/>
                <w:szCs w:val="24"/>
              </w:rPr>
              <w:t>National Road Network</w:t>
            </w:r>
          </w:p>
        </w:tc>
        <w:tc>
          <w:tcPr>
            <w:tcW w:w="2264" w:type="dxa"/>
          </w:tcPr>
          <w:p w14:paraId="24900712" w14:textId="4BEFDD49" w:rsidR="00434914" w:rsidRPr="00567D73" w:rsidRDefault="00253ED1" w:rsidP="00253ED1">
            <w:pPr>
              <w:rPr>
                <w:rFonts w:ascii="Times New Roman" w:hAnsi="Times New Roman"/>
                <w:sz w:val="24"/>
                <w:szCs w:val="24"/>
              </w:rPr>
            </w:pPr>
            <w:r>
              <w:rPr>
                <w:rFonts w:ascii="Times New Roman" w:hAnsi="Times New Roman"/>
                <w:sz w:val="24"/>
                <w:szCs w:val="24"/>
              </w:rPr>
              <w:t xml:space="preserve">Include/ do not include </w:t>
            </w:r>
            <w:r w:rsidR="00342D77">
              <w:rPr>
                <w:rFonts w:ascii="Times New Roman" w:hAnsi="Times New Roman"/>
                <w:sz w:val="24"/>
                <w:szCs w:val="24"/>
              </w:rPr>
              <w:t>environmental protection</w:t>
            </w:r>
            <w:r>
              <w:rPr>
                <w:rFonts w:ascii="Times New Roman" w:hAnsi="Times New Roman"/>
                <w:sz w:val="24"/>
                <w:szCs w:val="24"/>
              </w:rPr>
              <w:t xml:space="preserve"> contents</w:t>
            </w:r>
          </w:p>
        </w:tc>
      </w:tr>
      <w:tr w:rsidR="00003DF3" w:rsidRPr="00567D73" w14:paraId="6C784D81" w14:textId="77777777" w:rsidTr="00003DF3">
        <w:trPr>
          <w:trHeight w:val="1115"/>
        </w:trPr>
        <w:tc>
          <w:tcPr>
            <w:tcW w:w="640" w:type="dxa"/>
            <w:tcBorders>
              <w:bottom w:val="single" w:sz="4" w:space="0" w:color="000000"/>
            </w:tcBorders>
          </w:tcPr>
          <w:p w14:paraId="7CF5AD84" w14:textId="77777777" w:rsidR="00253ED1" w:rsidRPr="00567D73" w:rsidRDefault="00253ED1" w:rsidP="00246775">
            <w:pPr>
              <w:rPr>
                <w:rFonts w:ascii="Times New Roman" w:hAnsi="Times New Roman"/>
                <w:sz w:val="24"/>
                <w:szCs w:val="24"/>
              </w:rPr>
            </w:pPr>
            <w:r w:rsidRPr="00567D73">
              <w:rPr>
                <w:rFonts w:ascii="Times New Roman" w:hAnsi="Times New Roman"/>
                <w:sz w:val="24"/>
                <w:szCs w:val="24"/>
              </w:rPr>
              <w:t>2</w:t>
            </w:r>
          </w:p>
        </w:tc>
        <w:tc>
          <w:tcPr>
            <w:tcW w:w="2366" w:type="dxa"/>
            <w:tcBorders>
              <w:bottom w:val="single" w:sz="4" w:space="0" w:color="000000"/>
            </w:tcBorders>
          </w:tcPr>
          <w:p w14:paraId="780EA80C" w14:textId="05D1D438" w:rsidR="00253ED1" w:rsidRPr="00567D73" w:rsidRDefault="00253ED1" w:rsidP="00EB2A2A">
            <w:pPr>
              <w:rPr>
                <w:rFonts w:ascii="Times New Roman" w:hAnsi="Times New Roman"/>
                <w:sz w:val="24"/>
                <w:szCs w:val="24"/>
              </w:rPr>
            </w:pPr>
            <w:r>
              <w:rPr>
                <w:rFonts w:ascii="Times New Roman" w:hAnsi="Times New Roman"/>
                <w:sz w:val="24"/>
                <w:szCs w:val="24"/>
              </w:rPr>
              <w:t>Technical/General Planning</w:t>
            </w:r>
          </w:p>
        </w:tc>
        <w:tc>
          <w:tcPr>
            <w:tcW w:w="3672" w:type="dxa"/>
            <w:tcBorders>
              <w:bottom w:val="single" w:sz="4" w:space="0" w:color="000000"/>
            </w:tcBorders>
          </w:tcPr>
          <w:p w14:paraId="73F046C2" w14:textId="77777777" w:rsidR="00253ED1" w:rsidRDefault="00253ED1" w:rsidP="00D647BF">
            <w:pPr>
              <w:rPr>
                <w:rFonts w:ascii="Times New Roman" w:hAnsi="Times New Roman"/>
                <w:sz w:val="24"/>
                <w:szCs w:val="24"/>
              </w:rPr>
            </w:pPr>
            <w:r w:rsidRPr="00567D73">
              <w:rPr>
                <w:rFonts w:ascii="Times New Roman" w:hAnsi="Times New Roman"/>
                <w:sz w:val="24"/>
                <w:szCs w:val="24"/>
              </w:rPr>
              <w:t>FS</w:t>
            </w:r>
            <w:r>
              <w:rPr>
                <w:rFonts w:ascii="Times New Roman" w:hAnsi="Times New Roman"/>
                <w:sz w:val="24"/>
                <w:szCs w:val="24"/>
              </w:rPr>
              <w:t xml:space="preserve"> (Feasibility Study)</w:t>
            </w:r>
            <w:r w:rsidRPr="00567D73">
              <w:rPr>
                <w:rFonts w:ascii="Times New Roman" w:hAnsi="Times New Roman"/>
                <w:sz w:val="24"/>
                <w:szCs w:val="24"/>
              </w:rPr>
              <w:t>,</w:t>
            </w:r>
            <w:r>
              <w:rPr>
                <w:rFonts w:ascii="Times New Roman" w:hAnsi="Times New Roman"/>
                <w:sz w:val="24"/>
                <w:szCs w:val="24"/>
              </w:rPr>
              <w:t xml:space="preserve"> </w:t>
            </w:r>
          </w:p>
          <w:p w14:paraId="0A6434D2" w14:textId="765B32E0" w:rsidR="00253ED1" w:rsidRDefault="00253ED1" w:rsidP="00D647BF">
            <w:pPr>
              <w:rPr>
                <w:rFonts w:ascii="Times New Roman" w:hAnsi="Times New Roman"/>
                <w:sz w:val="24"/>
                <w:szCs w:val="24"/>
              </w:rPr>
            </w:pPr>
            <w:r w:rsidRPr="00567D73">
              <w:rPr>
                <w:rFonts w:ascii="Times New Roman" w:hAnsi="Times New Roman"/>
                <w:sz w:val="24"/>
                <w:szCs w:val="24"/>
              </w:rPr>
              <w:t>DED</w:t>
            </w:r>
            <w:r>
              <w:rPr>
                <w:rFonts w:ascii="Times New Roman" w:hAnsi="Times New Roman"/>
                <w:sz w:val="24"/>
                <w:szCs w:val="24"/>
              </w:rPr>
              <w:t xml:space="preserve"> (Detailed Engineering Design)</w:t>
            </w:r>
            <w:r w:rsidRPr="00567D73">
              <w:rPr>
                <w:rFonts w:ascii="Times New Roman" w:hAnsi="Times New Roman"/>
                <w:sz w:val="24"/>
                <w:szCs w:val="24"/>
              </w:rPr>
              <w:t>,</w:t>
            </w:r>
            <w:r>
              <w:rPr>
                <w:rFonts w:ascii="Times New Roman" w:hAnsi="Times New Roman"/>
                <w:sz w:val="24"/>
                <w:szCs w:val="24"/>
              </w:rPr>
              <w:t xml:space="preserve"> </w:t>
            </w:r>
          </w:p>
          <w:p w14:paraId="287C70C6" w14:textId="77777777" w:rsidR="00253ED1" w:rsidRDefault="00253ED1" w:rsidP="00D647BF">
            <w:pPr>
              <w:rPr>
                <w:rFonts w:ascii="Times New Roman" w:hAnsi="Times New Roman"/>
                <w:sz w:val="24"/>
                <w:szCs w:val="24"/>
              </w:rPr>
            </w:pPr>
            <w:r>
              <w:rPr>
                <w:rFonts w:ascii="Times New Roman" w:hAnsi="Times New Roman"/>
                <w:sz w:val="24"/>
                <w:szCs w:val="24"/>
              </w:rPr>
              <w:t>EIA (Environmental Impact Assessment)</w:t>
            </w:r>
            <w:r w:rsidRPr="00567D73">
              <w:rPr>
                <w:rFonts w:ascii="Times New Roman" w:hAnsi="Times New Roman"/>
                <w:sz w:val="24"/>
                <w:szCs w:val="24"/>
              </w:rPr>
              <w:t>,</w:t>
            </w:r>
            <w:r>
              <w:rPr>
                <w:rFonts w:ascii="Times New Roman" w:hAnsi="Times New Roman"/>
                <w:sz w:val="24"/>
                <w:szCs w:val="24"/>
              </w:rPr>
              <w:t xml:space="preserve"> </w:t>
            </w:r>
          </w:p>
          <w:p w14:paraId="537D1865" w14:textId="648F2670" w:rsidR="00253ED1" w:rsidRPr="00567D73" w:rsidRDefault="00253ED1" w:rsidP="00D647BF">
            <w:pPr>
              <w:rPr>
                <w:rFonts w:ascii="Times New Roman" w:hAnsi="Times New Roman"/>
                <w:sz w:val="24"/>
                <w:szCs w:val="24"/>
              </w:rPr>
            </w:pPr>
            <w:r>
              <w:rPr>
                <w:rFonts w:ascii="Times New Roman" w:hAnsi="Times New Roman"/>
                <w:sz w:val="24"/>
                <w:szCs w:val="24"/>
              </w:rPr>
              <w:t>SEA</w:t>
            </w:r>
            <w:r w:rsidRPr="00567D73">
              <w:rPr>
                <w:rFonts w:ascii="Times New Roman" w:hAnsi="Times New Roman"/>
                <w:sz w:val="24"/>
                <w:szCs w:val="24"/>
              </w:rPr>
              <w:t xml:space="preserve"> </w:t>
            </w:r>
            <w:r>
              <w:rPr>
                <w:rFonts w:ascii="Times New Roman" w:hAnsi="Times New Roman"/>
                <w:sz w:val="24"/>
                <w:szCs w:val="24"/>
              </w:rPr>
              <w:t>(Strategic Environmental Assessment), and other instruments</w:t>
            </w:r>
          </w:p>
        </w:tc>
        <w:tc>
          <w:tcPr>
            <w:tcW w:w="2264" w:type="dxa"/>
            <w:tcBorders>
              <w:bottom w:val="single" w:sz="4" w:space="0" w:color="000000"/>
            </w:tcBorders>
          </w:tcPr>
          <w:p w14:paraId="011DBA14" w14:textId="1F7FC6B9" w:rsidR="00253ED1" w:rsidRPr="00567D73" w:rsidRDefault="00253ED1" w:rsidP="00246775">
            <w:pPr>
              <w:rPr>
                <w:rFonts w:ascii="Times New Roman" w:hAnsi="Times New Roman"/>
                <w:sz w:val="24"/>
                <w:szCs w:val="24"/>
              </w:rPr>
            </w:pPr>
            <w:r>
              <w:rPr>
                <w:rFonts w:ascii="Times New Roman" w:hAnsi="Times New Roman"/>
                <w:sz w:val="24"/>
                <w:szCs w:val="24"/>
              </w:rPr>
              <w:t>Include/ do not include environmental protection contents</w:t>
            </w:r>
          </w:p>
        </w:tc>
      </w:tr>
      <w:tr w:rsidR="00003DF3" w:rsidRPr="00567D73" w14:paraId="3AE5B386" w14:textId="77777777" w:rsidTr="00003DF3">
        <w:trPr>
          <w:trHeight w:val="2221"/>
        </w:trPr>
        <w:tc>
          <w:tcPr>
            <w:tcW w:w="640" w:type="dxa"/>
            <w:tcBorders>
              <w:bottom w:val="single" w:sz="4" w:space="0" w:color="auto"/>
            </w:tcBorders>
          </w:tcPr>
          <w:p w14:paraId="5E424F90" w14:textId="77777777" w:rsidR="00253ED1" w:rsidRPr="00567D73" w:rsidRDefault="00253ED1" w:rsidP="00246775">
            <w:pPr>
              <w:rPr>
                <w:rFonts w:ascii="Times New Roman" w:hAnsi="Times New Roman"/>
                <w:sz w:val="24"/>
                <w:szCs w:val="24"/>
              </w:rPr>
            </w:pPr>
            <w:r w:rsidRPr="00567D73">
              <w:rPr>
                <w:rFonts w:ascii="Times New Roman" w:hAnsi="Times New Roman"/>
                <w:sz w:val="24"/>
                <w:szCs w:val="24"/>
              </w:rPr>
              <w:lastRenderedPageBreak/>
              <w:t>3</w:t>
            </w:r>
          </w:p>
        </w:tc>
        <w:tc>
          <w:tcPr>
            <w:tcW w:w="2366" w:type="dxa"/>
            <w:tcBorders>
              <w:bottom w:val="single" w:sz="4" w:space="0" w:color="auto"/>
            </w:tcBorders>
          </w:tcPr>
          <w:p w14:paraId="30F33CE0" w14:textId="3CB39FBE" w:rsidR="00253ED1" w:rsidRPr="00567D73" w:rsidRDefault="00253ED1" w:rsidP="00EB2A2A">
            <w:pPr>
              <w:rPr>
                <w:rFonts w:ascii="Times New Roman" w:hAnsi="Times New Roman"/>
                <w:sz w:val="24"/>
                <w:szCs w:val="24"/>
              </w:rPr>
            </w:pPr>
            <w:r>
              <w:rPr>
                <w:rFonts w:ascii="Times New Roman" w:hAnsi="Times New Roman"/>
                <w:sz w:val="24"/>
                <w:szCs w:val="24"/>
              </w:rPr>
              <w:t>Laws and regulations</w:t>
            </w:r>
          </w:p>
        </w:tc>
        <w:tc>
          <w:tcPr>
            <w:tcW w:w="3672" w:type="dxa"/>
            <w:tcBorders>
              <w:bottom w:val="single" w:sz="4" w:space="0" w:color="auto"/>
            </w:tcBorders>
          </w:tcPr>
          <w:p w14:paraId="7E7336FC" w14:textId="111EB9FB" w:rsidR="00253ED1" w:rsidRPr="00567D73" w:rsidRDefault="00253ED1" w:rsidP="00246775">
            <w:pPr>
              <w:rPr>
                <w:rFonts w:ascii="Times New Roman" w:hAnsi="Times New Roman"/>
                <w:sz w:val="24"/>
                <w:szCs w:val="24"/>
              </w:rPr>
            </w:pPr>
            <w:r>
              <w:rPr>
                <w:rFonts w:ascii="Times New Roman" w:hAnsi="Times New Roman"/>
                <w:sz w:val="24"/>
                <w:szCs w:val="24"/>
              </w:rPr>
              <w:t>Law 32/</w:t>
            </w:r>
            <w:r w:rsidRPr="00567D73">
              <w:rPr>
                <w:rFonts w:ascii="Times New Roman" w:hAnsi="Times New Roman"/>
                <w:sz w:val="24"/>
                <w:szCs w:val="24"/>
              </w:rPr>
              <w:t>2009 (</w:t>
            </w:r>
            <w:r>
              <w:rPr>
                <w:rFonts w:ascii="Times New Roman" w:hAnsi="Times New Roman"/>
                <w:sz w:val="24"/>
                <w:szCs w:val="24"/>
              </w:rPr>
              <w:t>Environmental Protection and Management</w:t>
            </w:r>
            <w:r w:rsidR="00003DF3">
              <w:rPr>
                <w:rFonts w:ascii="Times New Roman" w:hAnsi="Times New Roman"/>
                <w:sz w:val="24"/>
                <w:szCs w:val="24"/>
              </w:rPr>
              <w:t xml:space="preserve"> Law</w:t>
            </w:r>
            <w:r w:rsidRPr="00567D73">
              <w:rPr>
                <w:rFonts w:ascii="Times New Roman" w:hAnsi="Times New Roman"/>
                <w:sz w:val="24"/>
                <w:szCs w:val="24"/>
              </w:rPr>
              <w:t>),</w:t>
            </w:r>
          </w:p>
          <w:p w14:paraId="25116B0B" w14:textId="394EA551" w:rsidR="00253ED1" w:rsidRPr="00567D73" w:rsidRDefault="00253ED1" w:rsidP="00246775">
            <w:pPr>
              <w:rPr>
                <w:rFonts w:ascii="Times New Roman" w:hAnsi="Times New Roman"/>
                <w:sz w:val="24"/>
                <w:szCs w:val="24"/>
              </w:rPr>
            </w:pPr>
            <w:r>
              <w:rPr>
                <w:rFonts w:ascii="Times New Roman" w:hAnsi="Times New Roman"/>
                <w:sz w:val="24"/>
                <w:szCs w:val="24"/>
              </w:rPr>
              <w:t>Law 38/</w:t>
            </w:r>
            <w:r w:rsidRPr="00567D73">
              <w:rPr>
                <w:rFonts w:ascii="Times New Roman" w:hAnsi="Times New Roman"/>
                <w:sz w:val="24"/>
                <w:szCs w:val="24"/>
              </w:rPr>
              <w:t>2004 (</w:t>
            </w:r>
            <w:r w:rsidR="00003DF3">
              <w:rPr>
                <w:rFonts w:ascii="Times New Roman" w:hAnsi="Times New Roman"/>
                <w:sz w:val="24"/>
                <w:szCs w:val="24"/>
              </w:rPr>
              <w:t>Road Law</w:t>
            </w:r>
            <w:r w:rsidRPr="00567D73">
              <w:rPr>
                <w:rFonts w:ascii="Times New Roman" w:hAnsi="Times New Roman"/>
                <w:sz w:val="24"/>
                <w:szCs w:val="24"/>
              </w:rPr>
              <w:t>),</w:t>
            </w:r>
          </w:p>
          <w:p w14:paraId="5E0336EF" w14:textId="3EFEADBB" w:rsidR="00003DF3" w:rsidRPr="00567D73" w:rsidRDefault="00003DF3" w:rsidP="00003DF3">
            <w:pPr>
              <w:rPr>
                <w:rFonts w:ascii="Times New Roman" w:hAnsi="Times New Roman"/>
                <w:sz w:val="24"/>
                <w:szCs w:val="24"/>
              </w:rPr>
            </w:pPr>
            <w:r>
              <w:rPr>
                <w:rFonts w:ascii="Times New Roman" w:hAnsi="Times New Roman"/>
                <w:sz w:val="24"/>
                <w:szCs w:val="24"/>
              </w:rPr>
              <w:t>Governmental Regulation 15/</w:t>
            </w:r>
            <w:r w:rsidR="00253ED1" w:rsidRPr="00567D73">
              <w:rPr>
                <w:rFonts w:ascii="Times New Roman" w:hAnsi="Times New Roman"/>
                <w:sz w:val="24"/>
                <w:szCs w:val="24"/>
              </w:rPr>
              <w:t xml:space="preserve">2005 </w:t>
            </w:r>
            <w:r>
              <w:rPr>
                <w:rFonts w:ascii="Times New Roman" w:hAnsi="Times New Roman"/>
                <w:sz w:val="24"/>
                <w:szCs w:val="24"/>
              </w:rPr>
              <w:t>on Toll Road and its Amendments, Presidential Regulation/ Presidential Decree, Public Works Ministerial Regulation, and other relevant regulations</w:t>
            </w:r>
          </w:p>
          <w:p w14:paraId="3C5F6762" w14:textId="78C3DC3B" w:rsidR="00253ED1" w:rsidRPr="00567D73" w:rsidRDefault="00253ED1" w:rsidP="00246775">
            <w:pPr>
              <w:rPr>
                <w:rFonts w:ascii="Times New Roman" w:hAnsi="Times New Roman"/>
                <w:sz w:val="24"/>
                <w:szCs w:val="24"/>
              </w:rPr>
            </w:pPr>
            <w:r w:rsidRPr="00567D73">
              <w:rPr>
                <w:rFonts w:ascii="Times New Roman" w:hAnsi="Times New Roman"/>
                <w:sz w:val="24"/>
                <w:szCs w:val="24"/>
              </w:rPr>
              <w:t xml:space="preserve"> </w:t>
            </w:r>
          </w:p>
        </w:tc>
        <w:tc>
          <w:tcPr>
            <w:tcW w:w="2264" w:type="dxa"/>
            <w:tcBorders>
              <w:bottom w:val="single" w:sz="4" w:space="0" w:color="auto"/>
            </w:tcBorders>
          </w:tcPr>
          <w:p w14:paraId="330DFE68" w14:textId="446FD0F6" w:rsidR="00253ED1" w:rsidRPr="00567D73" w:rsidRDefault="00253ED1" w:rsidP="00246775">
            <w:pPr>
              <w:rPr>
                <w:rFonts w:ascii="Times New Roman" w:hAnsi="Times New Roman"/>
                <w:sz w:val="24"/>
                <w:szCs w:val="24"/>
              </w:rPr>
            </w:pPr>
            <w:r>
              <w:rPr>
                <w:rFonts w:ascii="Times New Roman" w:hAnsi="Times New Roman"/>
                <w:sz w:val="24"/>
                <w:szCs w:val="24"/>
              </w:rPr>
              <w:t>Include/ do not include environmental protection contents</w:t>
            </w:r>
          </w:p>
        </w:tc>
      </w:tr>
    </w:tbl>
    <w:p w14:paraId="1924EA0F" w14:textId="77777777" w:rsidR="00434914" w:rsidRPr="00567D73" w:rsidRDefault="00434914" w:rsidP="00434914">
      <w:pPr>
        <w:jc w:val="both"/>
        <w:rPr>
          <w:rFonts w:ascii="Times New Roman" w:hAnsi="Times New Roman" w:cs="Times New Roman"/>
          <w:lang w:val="en-US"/>
        </w:rPr>
      </w:pPr>
    </w:p>
    <w:p w14:paraId="3833F4C7" w14:textId="347CCC3D" w:rsidR="00434914" w:rsidRPr="00567D73" w:rsidRDefault="00E83CF1" w:rsidP="00434914">
      <w:pPr>
        <w:ind w:firstLine="720"/>
        <w:jc w:val="both"/>
        <w:rPr>
          <w:rFonts w:ascii="Times New Roman" w:hAnsi="Times New Roman" w:cs="Times New Roman"/>
          <w:lang w:val="en-US"/>
        </w:rPr>
      </w:pPr>
      <w:r>
        <w:rPr>
          <w:rFonts w:ascii="Times New Roman" w:hAnsi="Times New Roman" w:cs="Times New Roman"/>
          <w:lang w:val="en-US"/>
        </w:rPr>
        <w:t xml:space="preserve">Data analysis in this research was carried out </w:t>
      </w:r>
      <w:r w:rsidR="00B8461B">
        <w:rPr>
          <w:rFonts w:ascii="Times New Roman" w:hAnsi="Times New Roman" w:cs="Times New Roman"/>
          <w:lang w:val="en-US"/>
        </w:rPr>
        <w:t xml:space="preserve">by description and arrangement of the collected transcripts. This was done to find existing patterns and to seek topics or themes that are significant to present. The data analysis process was then followed by efforts in constructing an organized and complete data so that deeper discussions and interpretations could be conducted. </w:t>
      </w:r>
      <w:r w:rsidR="0054542F">
        <w:rPr>
          <w:rFonts w:ascii="Times New Roman" w:hAnsi="Times New Roman" w:cs="Times New Roman"/>
          <w:lang w:val="en-US"/>
        </w:rPr>
        <w:t>Essentially, data processing, analysis, and construction were conducted in an evaluative and prescriptive manner by using the qualitative approach. The presentation of</w:t>
      </w:r>
      <w:r w:rsidR="000A1718">
        <w:rPr>
          <w:rFonts w:ascii="Times New Roman" w:hAnsi="Times New Roman" w:cs="Times New Roman"/>
          <w:lang w:val="en-US"/>
        </w:rPr>
        <w:t xml:space="preserve"> both primary and secondary data processing results</w:t>
      </w:r>
      <w:r w:rsidR="0054542F">
        <w:rPr>
          <w:rFonts w:ascii="Times New Roman" w:hAnsi="Times New Roman" w:cs="Times New Roman"/>
          <w:lang w:val="en-US"/>
        </w:rPr>
        <w:t xml:space="preserve"> </w:t>
      </w:r>
      <w:r w:rsidR="000A1718">
        <w:rPr>
          <w:rFonts w:ascii="Times New Roman" w:hAnsi="Times New Roman" w:cs="Times New Roman"/>
          <w:lang w:val="en-US"/>
        </w:rPr>
        <w:t xml:space="preserve">were combined with data analysis, </w:t>
      </w:r>
      <w:r w:rsidR="006B0143">
        <w:rPr>
          <w:rFonts w:ascii="Times New Roman" w:hAnsi="Times New Roman" w:cs="Times New Roman"/>
          <w:lang w:val="en-US"/>
        </w:rPr>
        <w:t xml:space="preserve">in which no particular method was emphasized but rather both were carried out </w:t>
      </w:r>
      <w:r w:rsidR="00F438B6">
        <w:rPr>
          <w:rFonts w:ascii="Times New Roman" w:hAnsi="Times New Roman" w:cs="Times New Roman"/>
          <w:lang w:val="en-US"/>
        </w:rPr>
        <w:t>in tandem accordingly</w:t>
      </w:r>
      <w:r w:rsidR="00434914" w:rsidRPr="00567D73">
        <w:rPr>
          <w:rFonts w:ascii="Times New Roman" w:hAnsi="Times New Roman" w:cs="Times New Roman"/>
          <w:lang w:val="en-US"/>
        </w:rPr>
        <w:t>.</w:t>
      </w:r>
    </w:p>
    <w:p w14:paraId="3C423A07" w14:textId="77777777" w:rsidR="00434914" w:rsidRPr="00567D73" w:rsidRDefault="00434914" w:rsidP="00434914">
      <w:pPr>
        <w:jc w:val="both"/>
        <w:rPr>
          <w:rFonts w:ascii="Times New Roman" w:hAnsi="Times New Roman" w:cs="Times New Roman"/>
          <w:b/>
          <w:lang w:val="en-US"/>
        </w:rPr>
      </w:pPr>
    </w:p>
    <w:p w14:paraId="53B9002C" w14:textId="7601BD99" w:rsidR="00434914" w:rsidRPr="00567D73" w:rsidRDefault="00F438B6" w:rsidP="00434914">
      <w:pPr>
        <w:jc w:val="both"/>
        <w:rPr>
          <w:rFonts w:ascii="Times New Roman" w:hAnsi="Times New Roman" w:cs="Times New Roman"/>
          <w:b/>
          <w:lang w:val="en-US"/>
        </w:rPr>
      </w:pPr>
      <w:r>
        <w:rPr>
          <w:rFonts w:ascii="Times New Roman" w:hAnsi="Times New Roman" w:cs="Times New Roman"/>
          <w:b/>
          <w:lang w:val="en-US"/>
        </w:rPr>
        <w:t>Findings and Discussion</w:t>
      </w:r>
    </w:p>
    <w:p w14:paraId="7B488BD2" w14:textId="7E6E8579" w:rsidR="00434914" w:rsidRPr="00567D73" w:rsidRDefault="00F438B6" w:rsidP="00434914">
      <w:pPr>
        <w:jc w:val="both"/>
        <w:rPr>
          <w:rFonts w:ascii="Times New Roman" w:hAnsi="Times New Roman" w:cs="Times New Roman"/>
          <w:b/>
          <w:lang w:val="en-US"/>
        </w:rPr>
      </w:pPr>
      <w:r>
        <w:rPr>
          <w:rFonts w:ascii="Times New Roman" w:hAnsi="Times New Roman" w:cs="Times New Roman"/>
          <w:b/>
          <w:lang w:val="en-US"/>
        </w:rPr>
        <w:t>The Construction of the Solo-Kertosono Toll Road</w:t>
      </w:r>
    </w:p>
    <w:p w14:paraId="2928F073" w14:textId="08EE6759" w:rsidR="00434914" w:rsidRPr="00567D73" w:rsidRDefault="00F438B6" w:rsidP="00434914">
      <w:pPr>
        <w:ind w:firstLine="720"/>
        <w:jc w:val="both"/>
        <w:rPr>
          <w:rFonts w:ascii="Times New Roman" w:hAnsi="Times New Roman" w:cs="Times New Roman"/>
          <w:b/>
          <w:lang w:val="en-US"/>
        </w:rPr>
      </w:pPr>
      <w:r>
        <w:rPr>
          <w:rFonts w:ascii="Times New Roman" w:hAnsi="Times New Roman" w:cs="Times New Roman"/>
          <w:lang w:val="en-US"/>
        </w:rPr>
        <w:t>The construction of the Trans-Java Toll Road Solo-Kertosono section has been specified in the 2005-2025 National Long Term Development Plan (RPJPN) as mandated in Law 17/2007, and the 2004-2009 National Medium Term Development Plan (RPJMN) as mandated in</w:t>
      </w:r>
      <w:r w:rsidR="005404A2">
        <w:rPr>
          <w:rFonts w:ascii="Times New Roman" w:hAnsi="Times New Roman" w:cs="Times New Roman"/>
          <w:lang w:val="en-US"/>
        </w:rPr>
        <w:t xml:space="preserve"> Presidential Regulation</w:t>
      </w:r>
      <w:r>
        <w:rPr>
          <w:rFonts w:ascii="Times New Roman" w:hAnsi="Times New Roman" w:cs="Times New Roman"/>
          <w:lang w:val="en-US"/>
        </w:rPr>
        <w:t xml:space="preserve"> 7/2005. T</w:t>
      </w:r>
      <w:r w:rsidR="0012321F">
        <w:rPr>
          <w:rFonts w:ascii="Times New Roman" w:hAnsi="Times New Roman" w:cs="Times New Roman"/>
          <w:lang w:val="en-US"/>
        </w:rPr>
        <w:t>h</w:t>
      </w:r>
      <w:r>
        <w:rPr>
          <w:rFonts w:ascii="Times New Roman" w:hAnsi="Times New Roman" w:cs="Times New Roman"/>
          <w:lang w:val="en-US"/>
        </w:rPr>
        <w:t xml:space="preserve">ese planning policies </w:t>
      </w:r>
      <w:r w:rsidR="0012321F">
        <w:rPr>
          <w:rFonts w:ascii="Times New Roman" w:hAnsi="Times New Roman" w:cs="Times New Roman"/>
          <w:lang w:val="en-US"/>
        </w:rPr>
        <w:t>are supported by general planning arrangement which was established through a legislation drafting process that produced the National Road Network Master Plan</w:t>
      </w:r>
      <w:r w:rsidR="005404A2">
        <w:rPr>
          <w:rFonts w:ascii="Times New Roman" w:hAnsi="Times New Roman" w:cs="Times New Roman"/>
          <w:lang w:val="en-US"/>
        </w:rPr>
        <w:t>, then stipulated in the 2005 Public Works Ministerial Decree No.</w:t>
      </w:r>
      <w:r w:rsidR="00434914" w:rsidRPr="00567D73">
        <w:rPr>
          <w:rFonts w:ascii="Times New Roman" w:hAnsi="Times New Roman" w:cs="Times New Roman"/>
          <w:lang w:val="en-US"/>
        </w:rPr>
        <w:t xml:space="preserve"> 369/KPTS/M/2005. </w:t>
      </w:r>
      <w:r w:rsidR="005404A2">
        <w:rPr>
          <w:rFonts w:ascii="Times New Roman" w:hAnsi="Times New Roman" w:cs="Times New Roman"/>
          <w:lang w:val="en-US"/>
        </w:rPr>
        <w:t>The construction of the Trans-Java Toll Road Solo-Kertosono section is specified in Attachment</w:t>
      </w:r>
      <w:r w:rsidR="00434914" w:rsidRPr="00567D73">
        <w:rPr>
          <w:rFonts w:ascii="Times New Roman" w:hAnsi="Times New Roman" w:cs="Times New Roman"/>
          <w:lang w:val="en-US"/>
        </w:rPr>
        <w:t xml:space="preserve"> I.1B, </w:t>
      </w:r>
      <w:r w:rsidR="005404A2">
        <w:rPr>
          <w:rFonts w:ascii="Times New Roman" w:hAnsi="Times New Roman" w:cs="Times New Roman"/>
          <w:lang w:val="en-US"/>
        </w:rPr>
        <w:t>which breaks up the construction plan into the 58 km long Solo-Mantingan section, the 27 km long Mantingan-Ngawi section, and the 84 km Ngawi-Kertosono section</w:t>
      </w:r>
      <w:r w:rsidR="00434914" w:rsidRPr="00567D73">
        <w:rPr>
          <w:rFonts w:ascii="Times New Roman" w:hAnsi="Times New Roman" w:cs="Times New Roman"/>
          <w:lang w:val="en-US"/>
        </w:rPr>
        <w:t>.</w:t>
      </w:r>
    </w:p>
    <w:p w14:paraId="229D3AAE" w14:textId="29C6B066" w:rsidR="00434914" w:rsidRPr="00567D73" w:rsidRDefault="00857EBD" w:rsidP="00434914">
      <w:pPr>
        <w:ind w:firstLine="720"/>
        <w:jc w:val="both"/>
        <w:rPr>
          <w:rFonts w:ascii="Times New Roman" w:hAnsi="Times New Roman" w:cs="Times New Roman"/>
          <w:lang w:val="en-US"/>
        </w:rPr>
      </w:pPr>
      <w:r>
        <w:rPr>
          <w:rFonts w:ascii="Times New Roman" w:hAnsi="Times New Roman" w:cs="Times New Roman"/>
          <w:lang w:val="en-US"/>
        </w:rPr>
        <w:t xml:space="preserve">The </w:t>
      </w:r>
      <w:r w:rsidR="0002342F">
        <w:rPr>
          <w:rFonts w:ascii="Times New Roman" w:hAnsi="Times New Roman" w:cs="Times New Roman"/>
          <w:lang w:val="en-US"/>
        </w:rPr>
        <w:t xml:space="preserve">construction of the </w:t>
      </w:r>
      <w:r>
        <w:rPr>
          <w:rFonts w:ascii="Times New Roman" w:hAnsi="Times New Roman" w:cs="Times New Roman"/>
          <w:lang w:val="en-US"/>
        </w:rPr>
        <w:t xml:space="preserve">Solo-Kertosono toll road </w:t>
      </w:r>
      <w:r w:rsidR="0002342F">
        <w:rPr>
          <w:rFonts w:ascii="Times New Roman" w:hAnsi="Times New Roman" w:cs="Times New Roman"/>
          <w:lang w:val="en-US"/>
        </w:rPr>
        <w:t xml:space="preserve">was divided into two work sections. The Toll Road Regulatory Agency (BPJT) as the government institution (initiator) authorized to operate the toll road </w:t>
      </w:r>
      <w:r w:rsidR="00410B27">
        <w:rPr>
          <w:rFonts w:ascii="Times New Roman" w:hAnsi="Times New Roman" w:cs="Times New Roman"/>
          <w:lang w:val="en-US"/>
        </w:rPr>
        <w:t xml:space="preserve">entered into </w:t>
      </w:r>
      <w:r w:rsidR="0002342F">
        <w:rPr>
          <w:rFonts w:ascii="Times New Roman" w:hAnsi="Times New Roman" w:cs="Times New Roman"/>
          <w:lang w:val="en-US"/>
        </w:rPr>
        <w:t>a Toll Road Concession Agreement (PPJT) on the 28</w:t>
      </w:r>
      <w:r w:rsidR="0002342F" w:rsidRPr="0002342F">
        <w:rPr>
          <w:rFonts w:ascii="Times New Roman" w:hAnsi="Times New Roman" w:cs="Times New Roman"/>
          <w:vertAlign w:val="superscript"/>
          <w:lang w:val="en-US"/>
        </w:rPr>
        <w:t>th</w:t>
      </w:r>
      <w:r w:rsidR="0002342F">
        <w:rPr>
          <w:rFonts w:ascii="Times New Roman" w:hAnsi="Times New Roman" w:cs="Times New Roman"/>
          <w:lang w:val="en-US"/>
        </w:rPr>
        <w:t xml:space="preserve"> of June, 2011 for the 62.90 km long Solo-Ngawi section </w:t>
      </w:r>
      <w:r w:rsidR="00410B27">
        <w:rPr>
          <w:rFonts w:ascii="Times New Roman" w:hAnsi="Times New Roman" w:cs="Times New Roman"/>
          <w:lang w:val="en-US"/>
        </w:rPr>
        <w:t xml:space="preserve">with </w:t>
      </w:r>
      <w:r w:rsidR="00434914" w:rsidRPr="00567D73">
        <w:rPr>
          <w:rFonts w:ascii="Times New Roman" w:hAnsi="Times New Roman" w:cs="Times New Roman"/>
          <w:lang w:val="en-US"/>
        </w:rPr>
        <w:t xml:space="preserve">PT. Solo Ngawi Jaya.  </w:t>
      </w:r>
      <w:r w:rsidR="00410B27">
        <w:rPr>
          <w:rFonts w:ascii="Times New Roman" w:hAnsi="Times New Roman" w:cs="Times New Roman"/>
          <w:lang w:val="en-US"/>
        </w:rPr>
        <w:t>The</w:t>
      </w:r>
      <w:r w:rsidR="00434914" w:rsidRPr="00567D73">
        <w:rPr>
          <w:rFonts w:ascii="Times New Roman" w:hAnsi="Times New Roman" w:cs="Times New Roman"/>
          <w:lang w:val="en-US"/>
        </w:rPr>
        <w:t xml:space="preserve"> PPJT </w:t>
      </w:r>
      <w:r w:rsidR="00410B27">
        <w:rPr>
          <w:rFonts w:ascii="Times New Roman" w:hAnsi="Times New Roman" w:cs="Times New Roman"/>
          <w:lang w:val="en-US"/>
        </w:rPr>
        <w:t xml:space="preserve">eventually became a Toll Road Business Entity (BUJT), and with that </w:t>
      </w:r>
      <w:r w:rsidR="00434914" w:rsidRPr="00567D73">
        <w:rPr>
          <w:rFonts w:ascii="Times New Roman" w:hAnsi="Times New Roman" w:cs="Times New Roman"/>
          <w:lang w:val="en-US"/>
        </w:rPr>
        <w:t xml:space="preserve">PT Solo Ngawi Jaya </w:t>
      </w:r>
      <w:r w:rsidR="00410B27">
        <w:rPr>
          <w:rFonts w:ascii="Times New Roman" w:hAnsi="Times New Roman" w:cs="Times New Roman"/>
          <w:lang w:val="en-US"/>
        </w:rPr>
        <w:t xml:space="preserve">had gotten an additional construction target of 90.10 km, which was distributed into 4 sections with a total cost of 5.14 trillion rupiahs for investment and 1.778 trillion rupiahs for land acquisition. </w:t>
      </w:r>
      <w:r w:rsidR="00793C3C">
        <w:rPr>
          <w:rFonts w:ascii="Times New Roman" w:hAnsi="Times New Roman" w:cs="Times New Roman"/>
          <w:lang w:val="en-US"/>
        </w:rPr>
        <w:t>The PPJT for the Ngawi-Kertosono section was carried out between BPJT and PT. Ngawi Kertosono Jaya on the</w:t>
      </w:r>
      <w:r w:rsidR="00434914" w:rsidRPr="00567D73">
        <w:rPr>
          <w:rFonts w:ascii="Times New Roman" w:hAnsi="Times New Roman" w:cs="Times New Roman"/>
          <w:lang w:val="en-US"/>
        </w:rPr>
        <w:t xml:space="preserve"> 28</w:t>
      </w:r>
      <w:r w:rsidR="00793C3C" w:rsidRPr="00793C3C">
        <w:rPr>
          <w:rFonts w:ascii="Times New Roman" w:hAnsi="Times New Roman" w:cs="Times New Roman"/>
          <w:vertAlign w:val="superscript"/>
          <w:lang w:val="en-US"/>
        </w:rPr>
        <w:t>th</w:t>
      </w:r>
      <w:r w:rsidR="00793C3C">
        <w:rPr>
          <w:rFonts w:ascii="Times New Roman" w:hAnsi="Times New Roman" w:cs="Times New Roman"/>
          <w:lang w:val="en-US"/>
        </w:rPr>
        <w:t xml:space="preserve"> of June,</w:t>
      </w:r>
      <w:r w:rsidR="00434914" w:rsidRPr="00567D73">
        <w:rPr>
          <w:rFonts w:ascii="Times New Roman" w:hAnsi="Times New Roman" w:cs="Times New Roman"/>
          <w:lang w:val="en-US"/>
        </w:rPr>
        <w:t xml:space="preserve"> 2011. </w:t>
      </w:r>
      <w:r w:rsidR="00793C3C">
        <w:rPr>
          <w:rFonts w:ascii="Times New Roman" w:hAnsi="Times New Roman" w:cs="Times New Roman"/>
          <w:lang w:val="en-US"/>
        </w:rPr>
        <w:t>The</w:t>
      </w:r>
      <w:r w:rsidR="00434914" w:rsidRPr="00567D73">
        <w:rPr>
          <w:rFonts w:ascii="Times New Roman" w:hAnsi="Times New Roman" w:cs="Times New Roman"/>
          <w:lang w:val="en-US"/>
        </w:rPr>
        <w:t xml:space="preserve"> Ngawi-Kertosono </w:t>
      </w:r>
      <w:r w:rsidR="00793C3C">
        <w:rPr>
          <w:rFonts w:ascii="Times New Roman" w:hAnsi="Times New Roman" w:cs="Times New Roman"/>
          <w:lang w:val="en-US"/>
        </w:rPr>
        <w:t>section, according to the</w:t>
      </w:r>
      <w:r w:rsidR="00434914" w:rsidRPr="00567D73">
        <w:rPr>
          <w:rFonts w:ascii="Times New Roman" w:hAnsi="Times New Roman" w:cs="Times New Roman"/>
          <w:lang w:val="en-US"/>
        </w:rPr>
        <w:t xml:space="preserve"> PPJT</w:t>
      </w:r>
      <w:r w:rsidR="00793C3C">
        <w:rPr>
          <w:rFonts w:ascii="Times New Roman" w:hAnsi="Times New Roman" w:cs="Times New Roman"/>
          <w:lang w:val="en-US"/>
        </w:rPr>
        <w:t xml:space="preserve">, referred to the construction of a 49.50 km long toll road with a cost of 3.88 trillion rupiahs, but given the development of BUJT in 2015, </w:t>
      </w:r>
      <w:r w:rsidR="005655F0">
        <w:rPr>
          <w:rFonts w:ascii="Times New Roman" w:hAnsi="Times New Roman" w:cs="Times New Roman"/>
          <w:lang w:val="en-US"/>
        </w:rPr>
        <w:t>the length was extended to 87.02 km long, which was divided into 4 sections of work area. The cost of investment needed to construct the Ngawi-Kertosono section was 3.83 trillion rupiahs and 1.084 trillion rupiahs for land acquisition cost</w:t>
      </w:r>
      <w:r w:rsidR="00434914" w:rsidRPr="00567D73">
        <w:rPr>
          <w:rFonts w:ascii="Times New Roman" w:hAnsi="Times New Roman" w:cs="Times New Roman"/>
          <w:lang w:val="en-US"/>
        </w:rPr>
        <w:t>.</w:t>
      </w:r>
    </w:p>
    <w:p w14:paraId="04E0E2F5" w14:textId="77777777" w:rsidR="00434914" w:rsidRPr="00567D73" w:rsidRDefault="00434914" w:rsidP="00434914">
      <w:pPr>
        <w:jc w:val="both"/>
        <w:rPr>
          <w:rFonts w:ascii="Times New Roman" w:hAnsi="Times New Roman" w:cs="Times New Roman"/>
          <w:lang w:val="en-US"/>
        </w:rPr>
      </w:pPr>
    </w:p>
    <w:p w14:paraId="426F77E4" w14:textId="6BB4ABC5" w:rsidR="00434914" w:rsidRPr="00567D73" w:rsidRDefault="005655F0" w:rsidP="00434914">
      <w:pPr>
        <w:jc w:val="both"/>
        <w:rPr>
          <w:rFonts w:ascii="Times New Roman" w:hAnsi="Times New Roman" w:cs="Times New Roman"/>
          <w:lang w:val="en-US"/>
        </w:rPr>
      </w:pPr>
      <w:r>
        <w:rPr>
          <w:rFonts w:ascii="Times New Roman" w:hAnsi="Times New Roman" w:cs="Times New Roman"/>
          <w:b/>
          <w:lang w:val="en-US"/>
        </w:rPr>
        <w:t>Public Engagement in the Construction of the Solo-Kertosono Toll Road Section</w:t>
      </w:r>
    </w:p>
    <w:p w14:paraId="49574A15" w14:textId="3E188FD7" w:rsidR="00434914" w:rsidRPr="00567D73" w:rsidRDefault="00833529" w:rsidP="00434914">
      <w:pPr>
        <w:ind w:firstLine="720"/>
        <w:jc w:val="both"/>
        <w:rPr>
          <w:rFonts w:ascii="Times New Roman" w:hAnsi="Times New Roman" w:cs="Times New Roman"/>
          <w:lang w:val="en-US"/>
        </w:rPr>
      </w:pPr>
      <w:r>
        <w:rPr>
          <w:rFonts w:ascii="Times New Roman" w:hAnsi="Times New Roman" w:cs="Times New Roman"/>
          <w:color w:val="000000" w:themeColor="text1"/>
          <w:lang w:val="en-US"/>
        </w:rPr>
        <w:lastRenderedPageBreak/>
        <w:t xml:space="preserve">A space for the public </w:t>
      </w:r>
      <w:r w:rsidR="00AD5640">
        <w:rPr>
          <w:rFonts w:ascii="Times New Roman" w:hAnsi="Times New Roman" w:cs="Times New Roman"/>
          <w:color w:val="000000" w:themeColor="text1"/>
          <w:lang w:val="en-US"/>
        </w:rPr>
        <w:t xml:space="preserve">to engage in the construction of the Solo-Kertosono Toll Road Section was provided through </w:t>
      </w:r>
      <w:r w:rsidR="007457CE">
        <w:rPr>
          <w:rFonts w:ascii="Times New Roman" w:hAnsi="Times New Roman" w:cs="Times New Roman"/>
          <w:color w:val="000000" w:themeColor="text1"/>
          <w:lang w:val="en-US"/>
        </w:rPr>
        <w:t>information dissemination</w:t>
      </w:r>
      <w:r w:rsidR="00AD5640">
        <w:rPr>
          <w:rFonts w:ascii="Times New Roman" w:hAnsi="Times New Roman" w:cs="Times New Roman"/>
          <w:color w:val="000000" w:themeColor="text1"/>
          <w:lang w:val="en-US"/>
        </w:rPr>
        <w:t xml:space="preserve"> forums held </w:t>
      </w:r>
      <w:r w:rsidR="00E83A01">
        <w:rPr>
          <w:rFonts w:ascii="Times New Roman" w:hAnsi="Times New Roman" w:cs="Times New Roman"/>
          <w:color w:val="000000" w:themeColor="text1"/>
          <w:lang w:val="en-US"/>
        </w:rPr>
        <w:t>during</w:t>
      </w:r>
      <w:r w:rsidR="00AD5640">
        <w:rPr>
          <w:rFonts w:ascii="Times New Roman" w:hAnsi="Times New Roman" w:cs="Times New Roman"/>
          <w:color w:val="000000" w:themeColor="text1"/>
          <w:lang w:val="en-US"/>
        </w:rPr>
        <w:t xml:space="preserve"> the pre-construction stage by BPJT, and during the construction stage by </w:t>
      </w:r>
      <w:r w:rsidR="00434914" w:rsidRPr="00567D73">
        <w:rPr>
          <w:rFonts w:ascii="Times New Roman" w:hAnsi="Times New Roman" w:cs="Times New Roman"/>
          <w:color w:val="000000" w:themeColor="text1"/>
          <w:lang w:val="en-US"/>
        </w:rPr>
        <w:t xml:space="preserve">PT Solo Ngawi Jaya </w:t>
      </w:r>
      <w:r w:rsidR="00AD5640">
        <w:rPr>
          <w:rFonts w:ascii="Times New Roman" w:hAnsi="Times New Roman" w:cs="Times New Roman"/>
          <w:color w:val="000000" w:themeColor="text1"/>
          <w:lang w:val="en-US"/>
        </w:rPr>
        <w:t>and</w:t>
      </w:r>
      <w:r w:rsidR="00434914" w:rsidRPr="00567D73">
        <w:rPr>
          <w:rFonts w:ascii="Times New Roman" w:hAnsi="Times New Roman" w:cs="Times New Roman"/>
          <w:color w:val="000000" w:themeColor="text1"/>
          <w:lang w:val="en-US"/>
        </w:rPr>
        <w:t xml:space="preserve"> PT Ngawi Kertosono Jaya </w:t>
      </w:r>
      <w:r w:rsidR="00AD5640">
        <w:rPr>
          <w:rFonts w:ascii="Times New Roman" w:hAnsi="Times New Roman" w:cs="Times New Roman"/>
          <w:color w:val="000000" w:themeColor="text1"/>
          <w:lang w:val="en-US"/>
        </w:rPr>
        <w:t xml:space="preserve">about the execution of the toll road construction. The </w:t>
      </w:r>
      <w:r w:rsidR="007457CE">
        <w:rPr>
          <w:rFonts w:ascii="Times New Roman" w:hAnsi="Times New Roman" w:cs="Times New Roman"/>
          <w:color w:val="000000" w:themeColor="text1"/>
          <w:lang w:val="en-US"/>
        </w:rPr>
        <w:t>information dissemination</w:t>
      </w:r>
      <w:r w:rsidR="00AD5640">
        <w:rPr>
          <w:rFonts w:ascii="Times New Roman" w:hAnsi="Times New Roman" w:cs="Times New Roman"/>
          <w:color w:val="000000" w:themeColor="text1"/>
          <w:lang w:val="en-US"/>
        </w:rPr>
        <w:t xml:space="preserve"> process was conducted directly with as many as 1-5 meetings, which included substances relating to the construction of toll roads at the determined locations and a follow-up measure </w:t>
      </w:r>
      <w:r w:rsidR="008375DB">
        <w:rPr>
          <w:rFonts w:ascii="Times New Roman" w:hAnsi="Times New Roman" w:cs="Times New Roman"/>
          <w:color w:val="000000" w:themeColor="text1"/>
          <w:lang w:val="en-US"/>
        </w:rPr>
        <w:t>that involved</w:t>
      </w:r>
      <w:r w:rsidR="00AD5640">
        <w:rPr>
          <w:rFonts w:ascii="Times New Roman" w:hAnsi="Times New Roman" w:cs="Times New Roman"/>
          <w:color w:val="000000" w:themeColor="text1"/>
          <w:lang w:val="en-US"/>
        </w:rPr>
        <w:t xml:space="preserve"> land acquisition process</w:t>
      </w:r>
      <w:r w:rsidR="00434914" w:rsidRPr="00567D73">
        <w:rPr>
          <w:rFonts w:ascii="Times New Roman" w:hAnsi="Times New Roman" w:cs="Times New Roman"/>
          <w:lang w:val="en-US"/>
        </w:rPr>
        <w:t xml:space="preserve">. </w:t>
      </w:r>
    </w:p>
    <w:p w14:paraId="34C1E2D1" w14:textId="3DFC8BC5" w:rsidR="00434914" w:rsidRPr="00567D73" w:rsidRDefault="00AD5640" w:rsidP="00434914">
      <w:pPr>
        <w:ind w:firstLine="720"/>
        <w:jc w:val="both"/>
        <w:rPr>
          <w:rFonts w:ascii="Times New Roman" w:hAnsi="Times New Roman" w:cs="Times New Roman"/>
          <w:lang w:val="en-US"/>
        </w:rPr>
      </w:pPr>
      <w:r>
        <w:rPr>
          <w:rFonts w:ascii="Times New Roman" w:hAnsi="Times New Roman" w:cs="Times New Roman"/>
          <w:color w:val="000000" w:themeColor="text1"/>
          <w:lang w:val="en-US"/>
        </w:rPr>
        <w:t xml:space="preserve">Unfortunately, the </w:t>
      </w:r>
      <w:r w:rsidR="008375DB">
        <w:rPr>
          <w:rFonts w:ascii="Times New Roman" w:hAnsi="Times New Roman" w:cs="Times New Roman"/>
          <w:color w:val="000000" w:themeColor="text1"/>
          <w:lang w:val="en-US"/>
        </w:rPr>
        <w:t>information dissemination efforts</w:t>
      </w:r>
      <w:r>
        <w:rPr>
          <w:rFonts w:ascii="Times New Roman" w:hAnsi="Times New Roman" w:cs="Times New Roman"/>
          <w:color w:val="000000" w:themeColor="text1"/>
          <w:lang w:val="en-US"/>
        </w:rPr>
        <w:t xml:space="preserve"> had not entirely </w:t>
      </w:r>
      <w:r w:rsidR="00E83A01">
        <w:rPr>
          <w:rFonts w:ascii="Times New Roman" w:hAnsi="Times New Roman" w:cs="Times New Roman"/>
          <w:color w:val="000000" w:themeColor="text1"/>
          <w:lang w:val="en-US"/>
        </w:rPr>
        <w:t xml:space="preserve">influenced the perception of </w:t>
      </w:r>
      <w:r w:rsidR="008375DB">
        <w:rPr>
          <w:rFonts w:ascii="Times New Roman" w:hAnsi="Times New Roman" w:cs="Times New Roman"/>
          <w:color w:val="000000" w:themeColor="text1"/>
          <w:lang w:val="en-US"/>
        </w:rPr>
        <w:t>communities affected by</w:t>
      </w:r>
      <w:r w:rsidR="00E83A01">
        <w:rPr>
          <w:rFonts w:ascii="Times New Roman" w:hAnsi="Times New Roman" w:cs="Times New Roman"/>
          <w:color w:val="000000" w:themeColor="text1"/>
          <w:lang w:val="en-US"/>
        </w:rPr>
        <w:t xml:space="preserve"> the toll road construction. In fact, results </w:t>
      </w:r>
      <w:r w:rsidR="008375DB">
        <w:rPr>
          <w:rFonts w:ascii="Times New Roman" w:hAnsi="Times New Roman" w:cs="Times New Roman"/>
          <w:color w:val="000000" w:themeColor="text1"/>
          <w:lang w:val="en-US"/>
        </w:rPr>
        <w:t xml:space="preserve">of the information dissemination </w:t>
      </w:r>
      <w:r w:rsidR="00E83A01">
        <w:rPr>
          <w:rFonts w:ascii="Times New Roman" w:hAnsi="Times New Roman" w:cs="Times New Roman"/>
          <w:color w:val="000000" w:themeColor="text1"/>
          <w:lang w:val="en-US"/>
        </w:rPr>
        <w:t>show</w:t>
      </w:r>
      <w:r w:rsidR="008375DB">
        <w:rPr>
          <w:rFonts w:ascii="Times New Roman" w:hAnsi="Times New Roman" w:cs="Times New Roman"/>
          <w:color w:val="000000" w:themeColor="text1"/>
          <w:lang w:val="en-US"/>
        </w:rPr>
        <w:t>ed</w:t>
      </w:r>
      <w:r w:rsidR="00E83A01">
        <w:rPr>
          <w:rFonts w:ascii="Times New Roman" w:hAnsi="Times New Roman" w:cs="Times New Roman"/>
          <w:color w:val="000000" w:themeColor="text1"/>
          <w:lang w:val="en-US"/>
        </w:rPr>
        <w:t xml:space="preserve"> that </w:t>
      </w:r>
      <w:r w:rsidR="008375DB">
        <w:rPr>
          <w:rFonts w:ascii="Times New Roman" w:hAnsi="Times New Roman" w:cs="Times New Roman"/>
          <w:color w:val="000000" w:themeColor="text1"/>
          <w:lang w:val="en-US"/>
        </w:rPr>
        <w:t xml:space="preserve">the </w:t>
      </w:r>
      <w:r w:rsidR="00E83A01">
        <w:rPr>
          <w:rFonts w:ascii="Times New Roman" w:hAnsi="Times New Roman" w:cs="Times New Roman"/>
          <w:color w:val="000000" w:themeColor="text1"/>
          <w:lang w:val="en-US"/>
        </w:rPr>
        <w:t xml:space="preserve">information </w:t>
      </w:r>
      <w:r w:rsidR="008375DB">
        <w:rPr>
          <w:rFonts w:ascii="Times New Roman" w:hAnsi="Times New Roman" w:cs="Times New Roman"/>
          <w:color w:val="000000" w:themeColor="text1"/>
          <w:lang w:val="en-US"/>
        </w:rPr>
        <w:t xml:space="preserve">provided </w:t>
      </w:r>
      <w:r w:rsidR="00E83A01">
        <w:rPr>
          <w:rFonts w:ascii="Times New Roman" w:hAnsi="Times New Roman" w:cs="Times New Roman"/>
          <w:color w:val="000000" w:themeColor="text1"/>
          <w:lang w:val="en-US"/>
        </w:rPr>
        <w:t xml:space="preserve">on future environmental impacts was extremely “minimal”. The </w:t>
      </w:r>
      <w:r w:rsidR="008375DB">
        <w:rPr>
          <w:rFonts w:ascii="Times New Roman" w:hAnsi="Times New Roman" w:cs="Times New Roman"/>
          <w:color w:val="000000" w:themeColor="text1"/>
          <w:lang w:val="en-US"/>
        </w:rPr>
        <w:t xml:space="preserve">process of information dissemination </w:t>
      </w:r>
      <w:r w:rsidR="00E83A01">
        <w:rPr>
          <w:rFonts w:ascii="Times New Roman" w:hAnsi="Times New Roman" w:cs="Times New Roman"/>
          <w:color w:val="000000" w:themeColor="text1"/>
          <w:lang w:val="en-US"/>
        </w:rPr>
        <w:t>carried out was unable to enhance the public’s understanding of the risks the toll road construction may impose on the environment in terms of pollution and degradation</w:t>
      </w:r>
      <w:r w:rsidR="003B55BF">
        <w:rPr>
          <w:rFonts w:ascii="Times New Roman" w:hAnsi="Times New Roman" w:cs="Times New Roman"/>
          <w:color w:val="000000" w:themeColor="text1"/>
          <w:lang w:val="en-US"/>
        </w:rPr>
        <w:t xml:space="preserve"> that the </w:t>
      </w:r>
      <w:r w:rsidR="008375DB">
        <w:rPr>
          <w:rFonts w:ascii="Times New Roman" w:hAnsi="Times New Roman" w:cs="Times New Roman"/>
          <w:color w:val="000000" w:themeColor="text1"/>
          <w:lang w:val="en-US"/>
        </w:rPr>
        <w:t xml:space="preserve">surrounding </w:t>
      </w:r>
      <w:r w:rsidR="003B55BF">
        <w:rPr>
          <w:rFonts w:ascii="Times New Roman" w:hAnsi="Times New Roman" w:cs="Times New Roman"/>
          <w:color w:val="000000" w:themeColor="text1"/>
          <w:lang w:val="en-US"/>
        </w:rPr>
        <w:t>community would face in the long run</w:t>
      </w:r>
      <w:r w:rsidR="008375DB">
        <w:rPr>
          <w:rFonts w:ascii="Times New Roman" w:hAnsi="Times New Roman" w:cs="Times New Roman"/>
          <w:color w:val="000000" w:themeColor="text1"/>
          <w:lang w:val="en-US"/>
        </w:rPr>
        <w:t>.</w:t>
      </w:r>
      <w:r w:rsidR="00E83A01">
        <w:rPr>
          <w:rFonts w:ascii="Times New Roman" w:hAnsi="Times New Roman" w:cs="Times New Roman"/>
          <w:color w:val="000000" w:themeColor="text1"/>
          <w:lang w:val="en-US"/>
        </w:rPr>
        <w:t xml:space="preserve"> </w:t>
      </w:r>
      <w:r w:rsidR="003B55BF">
        <w:rPr>
          <w:rFonts w:ascii="Times New Roman" w:hAnsi="Times New Roman" w:cs="Times New Roman"/>
          <w:color w:val="000000" w:themeColor="text1"/>
          <w:lang w:val="en-US"/>
        </w:rPr>
        <w:t xml:space="preserve">Additionally, information pertaining to general planning and planning policies of </w:t>
      </w:r>
      <w:r w:rsidR="00E83A01">
        <w:rPr>
          <w:rFonts w:ascii="Times New Roman" w:hAnsi="Times New Roman" w:cs="Times New Roman"/>
          <w:color w:val="000000" w:themeColor="text1"/>
          <w:lang w:val="en-US"/>
        </w:rPr>
        <w:t>the toll road construction</w:t>
      </w:r>
      <w:r w:rsidR="003B55BF">
        <w:rPr>
          <w:rFonts w:ascii="Times New Roman" w:hAnsi="Times New Roman" w:cs="Times New Roman"/>
          <w:color w:val="000000" w:themeColor="text1"/>
          <w:lang w:val="en-US"/>
        </w:rPr>
        <w:t xml:space="preserve"> had not been disseminated optimally by the initiators. Respondents who attended </w:t>
      </w:r>
      <w:r w:rsidR="008375DB">
        <w:rPr>
          <w:rFonts w:ascii="Times New Roman" w:hAnsi="Times New Roman" w:cs="Times New Roman"/>
          <w:color w:val="000000" w:themeColor="text1"/>
          <w:lang w:val="en-US"/>
        </w:rPr>
        <w:t>these meetings</w:t>
      </w:r>
      <w:r w:rsidR="003B55BF">
        <w:rPr>
          <w:rFonts w:ascii="Times New Roman" w:hAnsi="Times New Roman" w:cs="Times New Roman"/>
          <w:color w:val="000000" w:themeColor="text1"/>
          <w:lang w:val="en-US"/>
        </w:rPr>
        <w:t xml:space="preserve"> stated </w:t>
      </w:r>
      <w:r w:rsidR="006316C3">
        <w:rPr>
          <w:rFonts w:ascii="Times New Roman" w:hAnsi="Times New Roman" w:cs="Times New Roman"/>
          <w:color w:val="000000" w:themeColor="text1"/>
          <w:lang w:val="en-US"/>
        </w:rPr>
        <w:t xml:space="preserve">they were simply </w:t>
      </w:r>
      <w:r w:rsidR="00B26F7A">
        <w:rPr>
          <w:rFonts w:ascii="Times New Roman" w:hAnsi="Times New Roman" w:cs="Times New Roman"/>
          <w:color w:val="000000" w:themeColor="text1"/>
          <w:lang w:val="en-US"/>
        </w:rPr>
        <w:t>informed</w:t>
      </w:r>
      <w:r w:rsidR="006316C3">
        <w:rPr>
          <w:rFonts w:ascii="Times New Roman" w:hAnsi="Times New Roman" w:cs="Times New Roman"/>
          <w:color w:val="000000" w:themeColor="text1"/>
          <w:lang w:val="en-US"/>
        </w:rPr>
        <w:t xml:space="preserve"> that a toll road going through the respondent’</w:t>
      </w:r>
      <w:r w:rsidR="008375DB">
        <w:rPr>
          <w:rFonts w:ascii="Times New Roman" w:hAnsi="Times New Roman" w:cs="Times New Roman"/>
          <w:color w:val="000000" w:themeColor="text1"/>
          <w:lang w:val="en-US"/>
        </w:rPr>
        <w:t>s village would</w:t>
      </w:r>
      <w:r w:rsidR="006316C3">
        <w:rPr>
          <w:rFonts w:ascii="Times New Roman" w:hAnsi="Times New Roman" w:cs="Times New Roman"/>
          <w:color w:val="000000" w:themeColor="text1"/>
          <w:lang w:val="en-US"/>
        </w:rPr>
        <w:t xml:space="preserve"> be built</w:t>
      </w:r>
      <w:r w:rsidR="00434914" w:rsidRPr="00567D73">
        <w:rPr>
          <w:rFonts w:ascii="Times New Roman" w:hAnsi="Times New Roman" w:cs="Times New Roman"/>
          <w:lang w:val="en-US"/>
        </w:rPr>
        <w:t>.</w:t>
      </w:r>
    </w:p>
    <w:p w14:paraId="0D2747F1" w14:textId="0782AE83" w:rsidR="00434914" w:rsidRPr="00567D73" w:rsidRDefault="000927BD" w:rsidP="00434914">
      <w:pPr>
        <w:ind w:firstLine="720"/>
        <w:jc w:val="both"/>
        <w:rPr>
          <w:rFonts w:ascii="Times New Roman" w:hAnsi="Times New Roman" w:cs="Times New Roman"/>
          <w:lang w:val="en-US"/>
        </w:rPr>
      </w:pPr>
      <w:r>
        <w:rPr>
          <w:rFonts w:ascii="Times New Roman" w:hAnsi="Times New Roman" w:cs="Times New Roman"/>
          <w:lang w:val="en-US"/>
        </w:rPr>
        <w:t xml:space="preserve">The information dissemination forums about the toll road construction plan were considered to have yet touched on the environmental issues involved. In further detail, the process of information dissemination and publication of the toll road construction had not discussed matters pertaining to </w:t>
      </w:r>
      <w:r w:rsidR="00A15FDF">
        <w:rPr>
          <w:rFonts w:ascii="Times New Roman" w:hAnsi="Times New Roman" w:cs="Times New Roman"/>
          <w:lang w:val="en-US"/>
        </w:rPr>
        <w:t>future impacts and their visualizations, hence the public were only considering about the change of land use and land acquisition. Primary data results show</w:t>
      </w:r>
      <w:r>
        <w:rPr>
          <w:rFonts w:ascii="Times New Roman" w:hAnsi="Times New Roman" w:cs="Times New Roman"/>
          <w:lang w:val="en-US"/>
        </w:rPr>
        <w:t xml:space="preserve"> </w:t>
      </w:r>
      <w:r w:rsidR="00A15FDF">
        <w:rPr>
          <w:rFonts w:ascii="Times New Roman" w:hAnsi="Times New Roman" w:cs="Times New Roman"/>
          <w:lang w:val="en-US"/>
        </w:rPr>
        <w:t xml:space="preserve">that the long time </w:t>
      </w:r>
      <w:r w:rsidR="00D70C4B">
        <w:rPr>
          <w:rFonts w:ascii="Times New Roman" w:hAnsi="Times New Roman" w:cs="Times New Roman"/>
          <w:lang w:val="en-US"/>
        </w:rPr>
        <w:t xml:space="preserve">interval </w:t>
      </w:r>
      <w:r w:rsidR="00A15FDF">
        <w:rPr>
          <w:rFonts w:ascii="Times New Roman" w:hAnsi="Times New Roman" w:cs="Times New Roman"/>
          <w:lang w:val="en-US"/>
        </w:rPr>
        <w:t xml:space="preserve">which had transpired between the meetings and the actual construction work also contributed in obscuring the public’s perception </w:t>
      </w:r>
      <w:r w:rsidR="00D70C4B">
        <w:rPr>
          <w:rFonts w:ascii="Times New Roman" w:hAnsi="Times New Roman" w:cs="Times New Roman"/>
          <w:lang w:val="en-US"/>
        </w:rPr>
        <w:t>of the potential ensuing impacts. The information conveyed during the dissemination meetings was considered incomplete</w:t>
      </w:r>
      <w:r w:rsidR="00923D17">
        <w:rPr>
          <w:rFonts w:ascii="Times New Roman" w:hAnsi="Times New Roman" w:cs="Times New Roman"/>
          <w:lang w:val="en-US"/>
        </w:rPr>
        <w:t>,</w:t>
      </w:r>
      <w:r w:rsidR="00D70C4B">
        <w:rPr>
          <w:rFonts w:ascii="Times New Roman" w:hAnsi="Times New Roman" w:cs="Times New Roman"/>
          <w:lang w:val="en-US"/>
        </w:rPr>
        <w:t xml:space="preserve"> and the long interval</w:t>
      </w:r>
      <w:r>
        <w:rPr>
          <w:rFonts w:ascii="Times New Roman" w:hAnsi="Times New Roman" w:cs="Times New Roman"/>
          <w:lang w:val="en-US"/>
        </w:rPr>
        <w:t xml:space="preserve"> </w:t>
      </w:r>
      <w:r w:rsidR="00923D17">
        <w:rPr>
          <w:rFonts w:ascii="Times New Roman" w:hAnsi="Times New Roman" w:cs="Times New Roman"/>
          <w:lang w:val="en-US"/>
        </w:rPr>
        <w:t xml:space="preserve">between the planning and the construction process had resulted in an information disconnect about the Solo-Kertosono toll road construction. Within the regional government organization itself, there were many government employees </w:t>
      </w:r>
      <w:r w:rsidR="00236ED9">
        <w:rPr>
          <w:rFonts w:ascii="Times New Roman" w:hAnsi="Times New Roman" w:cs="Times New Roman"/>
          <w:lang w:val="en-US"/>
        </w:rPr>
        <w:t xml:space="preserve">initially </w:t>
      </w:r>
      <w:r w:rsidR="00923D17">
        <w:rPr>
          <w:rFonts w:ascii="Times New Roman" w:hAnsi="Times New Roman" w:cs="Times New Roman"/>
          <w:lang w:val="en-US"/>
        </w:rPr>
        <w:t xml:space="preserve">involved in the promotion and planning of the toll road construction </w:t>
      </w:r>
      <w:r w:rsidR="00236ED9">
        <w:rPr>
          <w:rFonts w:ascii="Times New Roman" w:hAnsi="Times New Roman" w:cs="Times New Roman"/>
          <w:lang w:val="en-US"/>
        </w:rPr>
        <w:t>who had retired or were transferred to another organization that is unrelated or uninvolved with the toll road construction process</w:t>
      </w:r>
      <w:r w:rsidR="00434914" w:rsidRPr="00567D73">
        <w:rPr>
          <w:rFonts w:ascii="Times New Roman" w:hAnsi="Times New Roman" w:cs="Times New Roman"/>
          <w:lang w:val="en-US"/>
        </w:rPr>
        <w:t>.</w:t>
      </w:r>
    </w:p>
    <w:p w14:paraId="36FF9E20" w14:textId="500A9665" w:rsidR="00434914" w:rsidRPr="00567D73" w:rsidRDefault="00E35764" w:rsidP="00434914">
      <w:pPr>
        <w:ind w:firstLine="720"/>
        <w:jc w:val="both"/>
        <w:rPr>
          <w:rFonts w:ascii="Times New Roman" w:hAnsi="Times New Roman" w:cs="Times New Roman"/>
          <w:lang w:val="en-US"/>
        </w:rPr>
      </w:pPr>
      <w:r>
        <w:rPr>
          <w:rFonts w:ascii="Times New Roman" w:hAnsi="Times New Roman" w:cs="Times New Roman"/>
          <w:lang w:val="en-US"/>
        </w:rPr>
        <w:t xml:space="preserve">The development program promotion and publication activities carried out during the pre-construction stage of the Solo-Kertosono section, empirically speaking, have not caused </w:t>
      </w:r>
      <w:r w:rsidR="00B25F72">
        <w:rPr>
          <w:rFonts w:ascii="Times New Roman" w:hAnsi="Times New Roman" w:cs="Times New Roman"/>
          <w:lang w:val="en-US"/>
        </w:rPr>
        <w:t xml:space="preserve">any significant conflict or disputes. The issues that emerged were merely at the level of public “perception”, which ultimately led to a stance that “agrees” or “disagrees” with the toll road construction. In the end, the decision taken by the government based on the existing perception was to continue the toll road construction program. The process of harmonizing </w:t>
      </w:r>
      <w:r w:rsidR="002043C7">
        <w:rPr>
          <w:rFonts w:ascii="Times New Roman" w:hAnsi="Times New Roman" w:cs="Times New Roman"/>
          <w:lang w:val="en-US"/>
        </w:rPr>
        <w:t>the perceptions and enhancing the understanding of the public was not properly conducted</w:t>
      </w:r>
      <w:r w:rsidR="00434914" w:rsidRPr="00567D73">
        <w:rPr>
          <w:rFonts w:ascii="Times New Roman" w:hAnsi="Times New Roman" w:cs="Times New Roman"/>
          <w:lang w:val="en-US"/>
        </w:rPr>
        <w:t xml:space="preserve">. </w:t>
      </w:r>
    </w:p>
    <w:p w14:paraId="07620699" w14:textId="68C7A828" w:rsidR="00434914" w:rsidRPr="00567D73" w:rsidRDefault="00C54D47" w:rsidP="00434914">
      <w:pPr>
        <w:ind w:firstLine="720"/>
        <w:jc w:val="both"/>
        <w:rPr>
          <w:rFonts w:ascii="Times New Roman" w:hAnsi="Times New Roman" w:cs="Times New Roman"/>
          <w:lang w:val="en-US"/>
        </w:rPr>
      </w:pPr>
      <w:r>
        <w:rPr>
          <w:rFonts w:ascii="Times New Roman" w:hAnsi="Times New Roman" w:cs="Times New Roman"/>
          <w:lang w:val="en-US"/>
        </w:rPr>
        <w:t xml:space="preserve">During the pre-construction and construction stages, the public did not </w:t>
      </w:r>
      <w:r w:rsidR="00573186">
        <w:rPr>
          <w:rFonts w:ascii="Times New Roman" w:hAnsi="Times New Roman" w:cs="Times New Roman"/>
          <w:lang w:val="en-US"/>
        </w:rPr>
        <w:t>obtain adequate information about the potential damaging impact the construction has on the environment in the long run that would be confronted by land owners or people living in and around the construction sites. The information provided was rather directed at regional government officials and organizations such as the Regional Secretariat, Regional Public Works Office, Regional Research and Development Planning Agency (</w:t>
      </w:r>
      <w:r w:rsidR="00434914" w:rsidRPr="00567D73">
        <w:rPr>
          <w:rFonts w:ascii="Times New Roman" w:hAnsi="Times New Roman" w:cs="Times New Roman"/>
          <w:lang w:val="en-US"/>
        </w:rPr>
        <w:t>BAPPELITBANG</w:t>
      </w:r>
      <w:r w:rsidR="005D21D4">
        <w:rPr>
          <w:rFonts w:ascii="Times New Roman" w:hAnsi="Times New Roman" w:cs="Times New Roman"/>
          <w:lang w:val="en-US"/>
        </w:rPr>
        <w:t>, which was previously called</w:t>
      </w:r>
      <w:r w:rsidR="00434914" w:rsidRPr="00567D73">
        <w:rPr>
          <w:rFonts w:ascii="Times New Roman" w:hAnsi="Times New Roman" w:cs="Times New Roman"/>
          <w:lang w:val="en-US"/>
        </w:rPr>
        <w:t xml:space="preserve"> BAPPEDA), </w:t>
      </w:r>
      <w:r w:rsidR="00450A93">
        <w:rPr>
          <w:rFonts w:ascii="Times New Roman" w:hAnsi="Times New Roman" w:cs="Times New Roman"/>
          <w:lang w:val="en-US"/>
        </w:rPr>
        <w:t xml:space="preserve">District and Village Heads and their staff. The personnel responsible for disseminating information also kept changing according to the “transfer” of government officials or officers in charge. As a result, thorough </w:t>
      </w:r>
      <w:r w:rsidR="005444ED">
        <w:rPr>
          <w:rFonts w:ascii="Times New Roman" w:hAnsi="Times New Roman" w:cs="Times New Roman"/>
          <w:lang w:val="en-US"/>
        </w:rPr>
        <w:t xml:space="preserve">and complete information concerning the construction of the Solo-Kertosono toll road was extremely difficult to find. The public was more interested in the process of land acquisition that would be applied. The land acquisition issue became a hot topic for owners of land that would become included in the </w:t>
      </w:r>
      <w:r w:rsidR="005444ED">
        <w:rPr>
          <w:rFonts w:ascii="Times New Roman" w:hAnsi="Times New Roman" w:cs="Times New Roman"/>
          <w:lang w:val="en-US"/>
        </w:rPr>
        <w:lastRenderedPageBreak/>
        <w:t>toll road construction plan. The people were subsequently ushered into the land acquisition process and the technical calculations of “compensation”</w:t>
      </w:r>
      <w:r w:rsidR="0084296A">
        <w:rPr>
          <w:rFonts w:ascii="Times New Roman" w:hAnsi="Times New Roman" w:cs="Times New Roman"/>
          <w:lang w:val="en-US"/>
        </w:rPr>
        <w:t xml:space="preserve"> along with the requisites that it ensued. </w:t>
      </w:r>
    </w:p>
    <w:p w14:paraId="56A3CE4F" w14:textId="610C2D77" w:rsidR="00434914" w:rsidRPr="00567D73" w:rsidRDefault="008474E8" w:rsidP="00434914">
      <w:pPr>
        <w:ind w:firstLine="720"/>
        <w:jc w:val="both"/>
        <w:rPr>
          <w:rFonts w:ascii="Times New Roman" w:hAnsi="Times New Roman" w:cs="Times New Roman"/>
          <w:lang w:val="en-US"/>
        </w:rPr>
      </w:pPr>
      <w:r>
        <w:rPr>
          <w:rFonts w:ascii="Times New Roman" w:hAnsi="Times New Roman" w:cs="Times New Roman"/>
          <w:lang w:val="en-US"/>
        </w:rPr>
        <w:t>Public engagement in the construction of the toll road at the pre-construction and construction stages of the Solo-Kertosono section by conducting information dissemination meetings was only considered as a means to legitimize every stage in the government’s implementation of toll road management.</w:t>
      </w:r>
      <w:r w:rsidR="00E77BE7">
        <w:rPr>
          <w:rFonts w:ascii="Times New Roman" w:hAnsi="Times New Roman" w:cs="Times New Roman"/>
          <w:lang w:val="en-US"/>
        </w:rPr>
        <w:t xml:space="preserve"> Public engagement or participation as a development prerequisite</w:t>
      </w:r>
      <w:r>
        <w:rPr>
          <w:rFonts w:ascii="Times New Roman" w:hAnsi="Times New Roman" w:cs="Times New Roman"/>
          <w:lang w:val="en-US"/>
        </w:rPr>
        <w:t xml:space="preserve"> </w:t>
      </w:r>
      <w:r w:rsidR="00E77BE7">
        <w:rPr>
          <w:rFonts w:ascii="Times New Roman" w:hAnsi="Times New Roman" w:cs="Times New Roman"/>
          <w:lang w:val="en-US"/>
        </w:rPr>
        <w:t xml:space="preserve">with the purpose of obtaining legitimacy is at the level of participation manipulation, or it may explicitly </w:t>
      </w:r>
      <w:r w:rsidR="00246775">
        <w:rPr>
          <w:rFonts w:ascii="Times New Roman" w:hAnsi="Times New Roman" w:cs="Times New Roman"/>
          <w:lang w:val="en-US"/>
        </w:rPr>
        <w:t>be considered as nonparticipation, implying that there was no public participation</w:t>
      </w:r>
      <w:r w:rsidR="00434914" w:rsidRPr="00567D73">
        <w:rPr>
          <w:rFonts w:ascii="Times New Roman" w:hAnsi="Times New Roman" w:cs="Times New Roman"/>
          <w:lang w:val="en-US"/>
        </w:rPr>
        <w:t xml:space="preserve">. </w:t>
      </w:r>
      <w:r w:rsidR="00246775">
        <w:rPr>
          <w:rFonts w:ascii="Times New Roman" w:hAnsi="Times New Roman" w:cs="Times New Roman"/>
          <w:lang w:val="en-US"/>
        </w:rPr>
        <w:t xml:space="preserve">The desired change </w:t>
      </w:r>
      <w:r w:rsidR="00D43DBD">
        <w:rPr>
          <w:rFonts w:ascii="Times New Roman" w:hAnsi="Times New Roman" w:cs="Times New Roman"/>
          <w:lang w:val="en-US"/>
        </w:rPr>
        <w:t>was</w:t>
      </w:r>
      <w:r w:rsidR="00246775">
        <w:rPr>
          <w:rFonts w:ascii="Times New Roman" w:hAnsi="Times New Roman" w:cs="Times New Roman"/>
          <w:lang w:val="en-US"/>
        </w:rPr>
        <w:t xml:space="preserve"> to raise the public’s level of engagement in environmental management from the earlies</w:t>
      </w:r>
      <w:r w:rsidR="00D43DBD">
        <w:rPr>
          <w:rFonts w:ascii="Times New Roman" w:hAnsi="Times New Roman" w:cs="Times New Roman"/>
          <w:lang w:val="en-US"/>
        </w:rPr>
        <w:t xml:space="preserve">t stage of toll road management, which is when the </w:t>
      </w:r>
      <w:r w:rsidR="00684AA5">
        <w:rPr>
          <w:rFonts w:ascii="Times New Roman" w:hAnsi="Times New Roman" w:cs="Times New Roman"/>
          <w:lang w:val="en-US"/>
        </w:rPr>
        <w:t>construction plan was introduced then followed up by a feasibility study,</w:t>
      </w:r>
      <w:r w:rsidR="00A02EE2">
        <w:rPr>
          <w:rFonts w:ascii="Times New Roman" w:hAnsi="Times New Roman" w:cs="Times New Roman"/>
          <w:lang w:val="en-US"/>
        </w:rPr>
        <w:t xml:space="preserve"> the items</w:t>
      </w:r>
      <w:r w:rsidR="00684AA5">
        <w:rPr>
          <w:rFonts w:ascii="Times New Roman" w:hAnsi="Times New Roman" w:cs="Times New Roman"/>
          <w:lang w:val="en-US"/>
        </w:rPr>
        <w:t xml:space="preserve"> included in the planning policy </w:t>
      </w:r>
      <w:r w:rsidR="00A02EE2">
        <w:rPr>
          <w:rFonts w:ascii="Times New Roman" w:hAnsi="Times New Roman" w:cs="Times New Roman"/>
          <w:lang w:val="en-US"/>
        </w:rPr>
        <w:t>should have at the very least reached the level of citizen partnership to show the reality that citizen power have been involved</w:t>
      </w:r>
      <w:r w:rsidR="00434914" w:rsidRPr="00567D73">
        <w:rPr>
          <w:rFonts w:ascii="Times New Roman" w:hAnsi="Times New Roman" w:cs="Times New Roman"/>
          <w:lang w:val="en-US"/>
        </w:rPr>
        <w:t xml:space="preserve">. </w:t>
      </w:r>
    </w:p>
    <w:p w14:paraId="652E856A" w14:textId="77777777" w:rsidR="00434914" w:rsidRPr="00567D73" w:rsidRDefault="00434914" w:rsidP="00434914">
      <w:pPr>
        <w:jc w:val="both"/>
        <w:rPr>
          <w:rFonts w:ascii="Times New Roman" w:hAnsi="Times New Roman" w:cs="Times New Roman"/>
          <w:lang w:val="en-US"/>
        </w:rPr>
      </w:pPr>
    </w:p>
    <w:p w14:paraId="44C10FBF" w14:textId="465D3D6B" w:rsidR="00434914" w:rsidRPr="00567D73" w:rsidRDefault="00087766" w:rsidP="00434914">
      <w:pPr>
        <w:jc w:val="both"/>
        <w:rPr>
          <w:rFonts w:ascii="Times New Roman" w:hAnsi="Times New Roman" w:cs="Times New Roman"/>
          <w:b/>
          <w:lang w:val="en-US"/>
        </w:rPr>
      </w:pPr>
      <w:r>
        <w:rPr>
          <w:rFonts w:ascii="Times New Roman" w:hAnsi="Times New Roman" w:cs="Times New Roman"/>
          <w:b/>
          <w:lang w:val="en-US"/>
        </w:rPr>
        <w:t>The Impact</w:t>
      </w:r>
      <w:r w:rsidR="00325AF9">
        <w:rPr>
          <w:rFonts w:ascii="Times New Roman" w:hAnsi="Times New Roman" w:cs="Times New Roman"/>
          <w:b/>
          <w:lang w:val="en-US"/>
        </w:rPr>
        <w:t>s</w:t>
      </w:r>
      <w:r w:rsidR="00014B1F">
        <w:rPr>
          <w:rFonts w:ascii="Times New Roman" w:hAnsi="Times New Roman" w:cs="Times New Roman"/>
          <w:b/>
          <w:lang w:val="en-US"/>
        </w:rPr>
        <w:t xml:space="preserve"> of the Solo-Kertosono Toll Road Construction on the Social Environment </w:t>
      </w:r>
    </w:p>
    <w:p w14:paraId="3D85DCDE" w14:textId="6E19D8E6" w:rsidR="00434914" w:rsidRPr="00567D73" w:rsidRDefault="00087766" w:rsidP="00434914">
      <w:pPr>
        <w:ind w:firstLine="720"/>
        <w:jc w:val="both"/>
        <w:rPr>
          <w:rFonts w:ascii="Times New Roman" w:hAnsi="Times New Roman" w:cs="Times New Roman"/>
          <w:lang w:val="en-US"/>
        </w:rPr>
      </w:pPr>
      <w:r>
        <w:rPr>
          <w:rFonts w:ascii="Times New Roman" w:hAnsi="Times New Roman" w:cs="Times New Roman"/>
          <w:lang w:val="en-US"/>
        </w:rPr>
        <w:t xml:space="preserve">The </w:t>
      </w:r>
      <w:r w:rsidR="00481939">
        <w:rPr>
          <w:rFonts w:ascii="Times New Roman" w:hAnsi="Times New Roman" w:cs="Times New Roman"/>
          <w:lang w:val="en-US"/>
        </w:rPr>
        <w:t>road construction impact analyzed in this study is focused on the social environmental dimension</w:t>
      </w:r>
      <w:r w:rsidR="00F207DE">
        <w:rPr>
          <w:rFonts w:ascii="Times New Roman" w:hAnsi="Times New Roman" w:cs="Times New Roman"/>
          <w:lang w:val="en-US"/>
        </w:rPr>
        <w:t xml:space="preserve">, specifically </w:t>
      </w:r>
      <w:r w:rsidR="0036497F">
        <w:rPr>
          <w:rFonts w:ascii="Times New Roman" w:hAnsi="Times New Roman" w:cs="Times New Roman"/>
          <w:lang w:val="en-US"/>
        </w:rPr>
        <w:t xml:space="preserve">on the impacts imposed during the pre-construction and construction stages, because the Solo-Kertosono section had not been operational </w:t>
      </w:r>
      <w:r w:rsidR="002B0109">
        <w:rPr>
          <w:rFonts w:ascii="Times New Roman" w:hAnsi="Times New Roman" w:cs="Times New Roman"/>
          <w:lang w:val="en-US"/>
        </w:rPr>
        <w:t>even after</w:t>
      </w:r>
      <w:r w:rsidR="0036497F">
        <w:rPr>
          <w:rFonts w:ascii="Times New Roman" w:hAnsi="Times New Roman" w:cs="Times New Roman"/>
          <w:lang w:val="en-US"/>
        </w:rPr>
        <w:t xml:space="preserve"> the completion of this research. Discussions relating to the impacts of the Solo-Kertosono toll road construction include hypothetical impacts about public perception, change in social cohesion, and change in land use. </w:t>
      </w:r>
      <w:r w:rsidR="001745F6">
        <w:rPr>
          <w:rFonts w:ascii="Times New Roman" w:hAnsi="Times New Roman" w:cs="Times New Roman"/>
          <w:lang w:val="en-US"/>
        </w:rPr>
        <w:t xml:space="preserve">It is of utmost importance to discuss these impacts before getting into discussions on environmental disputes, bearing in mind that environmental disputes do not spontaneously occur </w:t>
      </w:r>
      <w:r w:rsidR="002B0109">
        <w:rPr>
          <w:rFonts w:ascii="Times New Roman" w:hAnsi="Times New Roman" w:cs="Times New Roman"/>
          <w:lang w:val="en-US"/>
        </w:rPr>
        <w:t>and</w:t>
      </w:r>
      <w:r w:rsidR="001745F6">
        <w:rPr>
          <w:rFonts w:ascii="Times New Roman" w:hAnsi="Times New Roman" w:cs="Times New Roman"/>
          <w:lang w:val="en-US"/>
        </w:rPr>
        <w:t xml:space="preserve"> they have specific incidents or occurrences that set their </w:t>
      </w:r>
      <w:r w:rsidR="002B0109">
        <w:rPr>
          <w:rFonts w:ascii="Times New Roman" w:hAnsi="Times New Roman" w:cs="Times New Roman"/>
          <w:lang w:val="en-US"/>
        </w:rPr>
        <w:t xml:space="preserve">underlying </w:t>
      </w:r>
      <w:r w:rsidR="001745F6">
        <w:rPr>
          <w:rFonts w:ascii="Times New Roman" w:hAnsi="Times New Roman" w:cs="Times New Roman"/>
          <w:lang w:val="en-US"/>
        </w:rPr>
        <w:t>background</w:t>
      </w:r>
      <w:r w:rsidR="00434914" w:rsidRPr="00567D73">
        <w:rPr>
          <w:rFonts w:ascii="Times New Roman" w:hAnsi="Times New Roman" w:cs="Times New Roman"/>
          <w:lang w:val="en-US"/>
        </w:rPr>
        <w:t>.</w:t>
      </w:r>
    </w:p>
    <w:p w14:paraId="5376F941" w14:textId="5F47914E" w:rsidR="00434914" w:rsidRPr="00567D73" w:rsidRDefault="001745F6" w:rsidP="00434914">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t>Public Perception at the Pre-Construction Stage</w:t>
      </w:r>
    </w:p>
    <w:p w14:paraId="16450CD4" w14:textId="559D7C49" w:rsidR="00434914" w:rsidRPr="00567D73" w:rsidRDefault="007B53DF" w:rsidP="00434914">
      <w:pPr>
        <w:ind w:firstLine="720"/>
        <w:jc w:val="both"/>
        <w:rPr>
          <w:rFonts w:ascii="Times New Roman" w:hAnsi="Times New Roman" w:cs="Times New Roman"/>
          <w:lang w:val="en-US"/>
        </w:rPr>
      </w:pPr>
      <w:r>
        <w:rPr>
          <w:rFonts w:ascii="Times New Roman" w:hAnsi="Times New Roman" w:cs="Times New Roman"/>
          <w:lang w:val="en-US"/>
        </w:rPr>
        <w:t xml:space="preserve">The </w:t>
      </w:r>
      <w:r w:rsidR="00566BE0">
        <w:rPr>
          <w:rFonts w:ascii="Times New Roman" w:hAnsi="Times New Roman" w:cs="Times New Roman"/>
          <w:lang w:val="en-US"/>
        </w:rPr>
        <w:t>pre-construction stage of the Trans-Java toll road Solo-Kertosono section was based on a feasibility study that involved the regional/municipal governments of Boyolali, Surakarta, Sragen, Ngawi, Magetan, Madiun, and Nganjuk. The pre-construction stage included land acquisition, survey, and publication activities</w:t>
      </w:r>
      <w:r w:rsidR="00070DC3">
        <w:rPr>
          <w:rFonts w:ascii="Times New Roman" w:hAnsi="Times New Roman" w:cs="Times New Roman"/>
          <w:lang w:val="en-US"/>
        </w:rPr>
        <w:t>. The impact assumed to emerge</w:t>
      </w:r>
      <w:r w:rsidR="00566BE0">
        <w:rPr>
          <w:rFonts w:ascii="Times New Roman" w:hAnsi="Times New Roman" w:cs="Times New Roman"/>
          <w:lang w:val="en-US"/>
        </w:rPr>
        <w:t xml:space="preserve"> from the publication activities </w:t>
      </w:r>
      <w:r w:rsidR="00070DC3">
        <w:rPr>
          <w:rFonts w:ascii="Times New Roman" w:hAnsi="Times New Roman" w:cs="Times New Roman"/>
          <w:lang w:val="en-US"/>
        </w:rPr>
        <w:t xml:space="preserve">conducted </w:t>
      </w:r>
      <w:r w:rsidR="00566BE0">
        <w:rPr>
          <w:rFonts w:ascii="Times New Roman" w:hAnsi="Times New Roman" w:cs="Times New Roman"/>
          <w:lang w:val="en-US"/>
        </w:rPr>
        <w:t xml:space="preserve">during the pre-construction </w:t>
      </w:r>
      <w:r w:rsidR="00070DC3">
        <w:rPr>
          <w:rFonts w:ascii="Times New Roman" w:hAnsi="Times New Roman" w:cs="Times New Roman"/>
          <w:lang w:val="en-US"/>
        </w:rPr>
        <w:t xml:space="preserve">stage would result in difference of public perceptions regarding the toll road construction. The land acquisition, survey, and publication activities were mutually interrelated in imposing potential impact </w:t>
      </w:r>
      <w:r w:rsidR="008C4803">
        <w:rPr>
          <w:rFonts w:ascii="Times New Roman" w:hAnsi="Times New Roman" w:cs="Times New Roman"/>
          <w:lang w:val="en-US"/>
        </w:rPr>
        <w:t xml:space="preserve">with the main issue being the land acquisition process. The land acquisition </w:t>
      </w:r>
      <w:r w:rsidR="00FA5EE2">
        <w:rPr>
          <w:rFonts w:ascii="Times New Roman" w:hAnsi="Times New Roman" w:cs="Times New Roman"/>
          <w:lang w:val="en-US"/>
        </w:rPr>
        <w:t>process had induced changes in land use and social dynamics</w:t>
      </w:r>
      <w:r w:rsidR="00C96727">
        <w:rPr>
          <w:rFonts w:ascii="Times New Roman" w:hAnsi="Times New Roman" w:cs="Times New Roman"/>
          <w:lang w:val="en-US"/>
        </w:rPr>
        <w:t>,</w:t>
      </w:r>
      <w:r w:rsidR="00C96727" w:rsidRPr="00C96727">
        <w:rPr>
          <w:rFonts w:ascii="Times New Roman" w:hAnsi="Times New Roman" w:cs="Times New Roman"/>
          <w:lang w:val="en-US"/>
        </w:rPr>
        <w:t xml:space="preserve"> </w:t>
      </w:r>
      <w:r w:rsidR="00C96727">
        <w:rPr>
          <w:rFonts w:ascii="Times New Roman" w:hAnsi="Times New Roman" w:cs="Times New Roman"/>
          <w:lang w:val="en-US"/>
        </w:rPr>
        <w:t>particularly,</w:t>
      </w:r>
      <w:r w:rsidR="00FA5EE2">
        <w:rPr>
          <w:rFonts w:ascii="Times New Roman" w:hAnsi="Times New Roman" w:cs="Times New Roman"/>
          <w:lang w:val="en-US"/>
        </w:rPr>
        <w:t xml:space="preserve"> of communities </w:t>
      </w:r>
      <w:r w:rsidR="00C96727">
        <w:rPr>
          <w:rFonts w:ascii="Times New Roman" w:hAnsi="Times New Roman" w:cs="Times New Roman"/>
          <w:lang w:val="en-US"/>
        </w:rPr>
        <w:t>i</w:t>
      </w:r>
      <w:r w:rsidR="00FA5EE2">
        <w:rPr>
          <w:rFonts w:ascii="Times New Roman" w:hAnsi="Times New Roman" w:cs="Times New Roman"/>
          <w:lang w:val="en-US"/>
        </w:rPr>
        <w:t>n and around</w:t>
      </w:r>
      <w:r w:rsidR="00C96727">
        <w:rPr>
          <w:rFonts w:ascii="Times New Roman" w:hAnsi="Times New Roman" w:cs="Times New Roman"/>
          <w:lang w:val="en-US"/>
        </w:rPr>
        <w:t xml:space="preserve"> the toll road construction area</w:t>
      </w:r>
      <w:r w:rsidR="00FA5EE2">
        <w:rPr>
          <w:rFonts w:ascii="Times New Roman" w:hAnsi="Times New Roman" w:cs="Times New Roman"/>
          <w:lang w:val="en-US"/>
        </w:rPr>
        <w:t xml:space="preserve">. </w:t>
      </w:r>
    </w:p>
    <w:p w14:paraId="7209EF2A" w14:textId="7F5A9D5D" w:rsidR="00434914" w:rsidRPr="00567D73" w:rsidRDefault="00C96727" w:rsidP="00434914">
      <w:pPr>
        <w:ind w:firstLine="720"/>
        <w:jc w:val="both"/>
        <w:rPr>
          <w:rFonts w:ascii="Times New Roman" w:hAnsi="Times New Roman" w:cs="Times New Roman"/>
          <w:lang w:val="en-US"/>
        </w:rPr>
      </w:pPr>
      <w:r>
        <w:rPr>
          <w:rFonts w:ascii="Times New Roman" w:hAnsi="Times New Roman" w:cs="Times New Roman"/>
          <w:lang w:val="en-US"/>
        </w:rPr>
        <w:t xml:space="preserve">The pre-construction stage activities carried out by BPJT for the Solo-Kertosono toll road section </w:t>
      </w:r>
      <w:r w:rsidR="003A5064">
        <w:rPr>
          <w:rFonts w:ascii="Times New Roman" w:hAnsi="Times New Roman" w:cs="Times New Roman"/>
          <w:lang w:val="en-US"/>
        </w:rPr>
        <w:t xml:space="preserve">involved the regional governments and </w:t>
      </w:r>
      <w:r w:rsidR="008E245A">
        <w:rPr>
          <w:rFonts w:ascii="Times New Roman" w:hAnsi="Times New Roman" w:cs="Times New Roman"/>
          <w:lang w:val="en-US"/>
        </w:rPr>
        <w:t>the</w:t>
      </w:r>
      <w:r w:rsidR="003A5064">
        <w:rPr>
          <w:rFonts w:ascii="Times New Roman" w:hAnsi="Times New Roman" w:cs="Times New Roman"/>
          <w:lang w:val="en-US"/>
        </w:rPr>
        <w:t xml:space="preserve"> villages’ officials. Publication activities that had been done at the onset of the construction in the pre-construction stage, predicted the impact of public pe</w:t>
      </w:r>
      <w:r w:rsidR="00F65AA8">
        <w:rPr>
          <w:rFonts w:ascii="Times New Roman" w:hAnsi="Times New Roman" w:cs="Times New Roman"/>
          <w:lang w:val="en-US"/>
        </w:rPr>
        <w:t xml:space="preserve">rception. The public perception that was assumed would emerge during the construction and should have been anticipated was the public’s negative perception of the toll road construction process. Such condition has always been apparent in road construction projects, particularly </w:t>
      </w:r>
      <w:r w:rsidR="009B2BC9">
        <w:rPr>
          <w:rFonts w:ascii="Times New Roman" w:hAnsi="Times New Roman" w:cs="Times New Roman"/>
          <w:lang w:val="en-US"/>
        </w:rPr>
        <w:t>those brought about by land acquisition activities for the purpose of developing or constructing new roads</w:t>
      </w:r>
      <w:r w:rsidR="00434914" w:rsidRPr="00567D73">
        <w:rPr>
          <w:rFonts w:ascii="Times New Roman" w:hAnsi="Times New Roman" w:cs="Times New Roman"/>
          <w:lang w:val="en-US"/>
        </w:rPr>
        <w:t xml:space="preserve">.  </w:t>
      </w:r>
    </w:p>
    <w:p w14:paraId="02290969" w14:textId="782DEE8E" w:rsidR="00434914" w:rsidRPr="00567D73" w:rsidRDefault="009349D6" w:rsidP="00434914">
      <w:pPr>
        <w:ind w:firstLine="720"/>
        <w:jc w:val="both"/>
        <w:rPr>
          <w:rFonts w:ascii="Times New Roman" w:hAnsi="Times New Roman" w:cs="Times New Roman"/>
          <w:lang w:val="en-US"/>
        </w:rPr>
      </w:pPr>
      <w:r>
        <w:rPr>
          <w:rFonts w:ascii="Times New Roman" w:hAnsi="Times New Roman" w:cs="Times New Roman"/>
          <w:lang w:val="en-US"/>
        </w:rPr>
        <w:t xml:space="preserve">High demand for land, huge expenditure, and potential conflicts are among the </w:t>
      </w:r>
      <w:r w:rsidR="008E245A">
        <w:rPr>
          <w:rFonts w:ascii="Times New Roman" w:hAnsi="Times New Roman" w:cs="Times New Roman"/>
          <w:lang w:val="en-US"/>
        </w:rPr>
        <w:t>issues</w:t>
      </w:r>
      <w:r>
        <w:rPr>
          <w:rFonts w:ascii="Times New Roman" w:hAnsi="Times New Roman" w:cs="Times New Roman"/>
          <w:lang w:val="en-US"/>
        </w:rPr>
        <w:t xml:space="preserve"> that must be confronted. To date, </w:t>
      </w:r>
      <w:r w:rsidR="00A5530E">
        <w:rPr>
          <w:rFonts w:ascii="Times New Roman" w:hAnsi="Times New Roman" w:cs="Times New Roman"/>
          <w:lang w:val="en-US"/>
        </w:rPr>
        <w:t xml:space="preserve">several cases of conflict that occurred during the pre-construction and post-construction stages were largely due to change in land use along with its ensuing impacts, such as the loss of livelihood for a part of the community (farmers) whose agricultural land had been turned into a toll road. People who were unprepared with the </w:t>
      </w:r>
      <w:r w:rsidR="00A5530E">
        <w:rPr>
          <w:rFonts w:ascii="Times New Roman" w:hAnsi="Times New Roman" w:cs="Times New Roman"/>
          <w:lang w:val="en-US"/>
        </w:rPr>
        <w:lastRenderedPageBreak/>
        <w:t>changing land use</w:t>
      </w:r>
      <w:r w:rsidR="00C02322">
        <w:rPr>
          <w:rFonts w:ascii="Times New Roman" w:hAnsi="Times New Roman" w:cs="Times New Roman"/>
          <w:lang w:val="en-US"/>
        </w:rPr>
        <w:t xml:space="preserve"> have not found a proper solution to this problem</w:t>
      </w:r>
      <w:r w:rsidR="00A5530E">
        <w:rPr>
          <w:rFonts w:ascii="Times New Roman" w:hAnsi="Times New Roman" w:cs="Times New Roman"/>
          <w:lang w:val="en-US"/>
        </w:rPr>
        <w:t xml:space="preserve"> even up to </w:t>
      </w:r>
      <w:r w:rsidR="00C02322">
        <w:rPr>
          <w:rFonts w:ascii="Times New Roman" w:hAnsi="Times New Roman" w:cs="Times New Roman"/>
          <w:lang w:val="en-US"/>
        </w:rPr>
        <w:t xml:space="preserve">implementation of </w:t>
      </w:r>
      <w:r w:rsidR="00A5530E">
        <w:rPr>
          <w:rFonts w:ascii="Times New Roman" w:hAnsi="Times New Roman" w:cs="Times New Roman"/>
          <w:lang w:val="en-US"/>
        </w:rPr>
        <w:t>the construction stage</w:t>
      </w:r>
      <w:r w:rsidR="00434914" w:rsidRPr="00567D73">
        <w:rPr>
          <w:rFonts w:ascii="Times New Roman" w:hAnsi="Times New Roman" w:cs="Times New Roman"/>
          <w:lang w:val="en-US"/>
        </w:rPr>
        <w:t>.</w:t>
      </w:r>
    </w:p>
    <w:p w14:paraId="7B5AAB07" w14:textId="34425A6E" w:rsidR="00434914" w:rsidRPr="00567D73" w:rsidRDefault="00C02322" w:rsidP="00434914">
      <w:pPr>
        <w:ind w:firstLine="720"/>
        <w:jc w:val="both"/>
        <w:rPr>
          <w:rFonts w:ascii="Times New Roman" w:hAnsi="Times New Roman" w:cs="Times New Roman"/>
          <w:lang w:val="en-US"/>
        </w:rPr>
      </w:pPr>
      <w:r>
        <w:rPr>
          <w:rFonts w:ascii="Times New Roman" w:hAnsi="Times New Roman" w:cs="Times New Roman"/>
          <w:lang w:val="en-US"/>
        </w:rPr>
        <w:t xml:space="preserve">The negative perception that emerged may be attributed to an incomplete understanding on the long term plan of the toll road construction. The perceptions that emerged between </w:t>
      </w:r>
      <w:r w:rsidR="00434914" w:rsidRPr="00567D73">
        <w:rPr>
          <w:rFonts w:ascii="Times New Roman" w:hAnsi="Times New Roman" w:cs="Times New Roman"/>
          <w:lang w:val="en-US"/>
        </w:rPr>
        <w:t>2006</w:t>
      </w:r>
      <w:r>
        <w:rPr>
          <w:rFonts w:ascii="Times New Roman" w:hAnsi="Times New Roman" w:cs="Times New Roman"/>
          <w:lang w:val="en-US"/>
        </w:rPr>
        <w:t xml:space="preserve"> and </w:t>
      </w:r>
      <w:r w:rsidR="00434914" w:rsidRPr="00567D73">
        <w:rPr>
          <w:rFonts w:ascii="Times New Roman" w:hAnsi="Times New Roman" w:cs="Times New Roman"/>
          <w:lang w:val="en-US"/>
        </w:rPr>
        <w:t xml:space="preserve">2007, </w:t>
      </w:r>
      <w:r w:rsidR="00EF1D8C">
        <w:rPr>
          <w:rFonts w:ascii="Times New Roman" w:hAnsi="Times New Roman" w:cs="Times New Roman"/>
          <w:lang w:val="en-US"/>
        </w:rPr>
        <w:t>by and large, referred to the problem of change in land use, with the assumption that significant impact</w:t>
      </w:r>
      <w:r w:rsidR="00E468A3">
        <w:rPr>
          <w:rFonts w:ascii="Times New Roman" w:hAnsi="Times New Roman" w:cs="Times New Roman"/>
          <w:lang w:val="en-US"/>
        </w:rPr>
        <w:t xml:space="preserve"> was secondary. Study results indicate that concerning the Solo-Mantingan section, based on interview results of 64 respondents from the communities in Karanganyar and Sragen, 68% of them showed a supportive perception of the toll road construction plan, while 31.2% of respondents were not supportive. Meanwhile, for the Mantingan-Ngawi section, out of the 60 respondents from Ngawi, 80% were supportive and 20% were not. As for the Ngawi-Kertosono </w:t>
      </w:r>
      <w:r w:rsidR="000117F6">
        <w:rPr>
          <w:rFonts w:ascii="Times New Roman" w:hAnsi="Times New Roman" w:cs="Times New Roman"/>
          <w:lang w:val="en-US"/>
        </w:rPr>
        <w:t>toll road section, the perceptions of 120 respondents were obtained from Ngawi, Madiun, and Nganjuk with 95.8% of them indicating support and 4.2% of them not</w:t>
      </w:r>
      <w:r w:rsidR="00866F4C">
        <w:rPr>
          <w:rFonts w:ascii="Times New Roman" w:hAnsi="Times New Roman" w:cs="Times New Roman"/>
          <w:lang w:val="en-US"/>
        </w:rPr>
        <w:t xml:space="preserve"> indicating support, hence the dissemination of information may be identified as having a significantly “positive” impact.</w:t>
      </w:r>
      <w:r w:rsidR="00EF1D8C">
        <w:rPr>
          <w:rFonts w:ascii="Times New Roman" w:hAnsi="Times New Roman" w:cs="Times New Roman"/>
          <w:lang w:val="en-US"/>
        </w:rPr>
        <w:t xml:space="preserve"> </w:t>
      </w:r>
      <w:r w:rsidR="001244A4">
        <w:rPr>
          <w:rFonts w:ascii="Times New Roman" w:hAnsi="Times New Roman" w:cs="Times New Roman"/>
          <w:lang w:val="en-US"/>
        </w:rPr>
        <w:t>Ultimately, t</w:t>
      </w:r>
      <w:r w:rsidR="00866F4C">
        <w:rPr>
          <w:rFonts w:ascii="Times New Roman" w:hAnsi="Times New Roman" w:cs="Times New Roman"/>
          <w:lang w:val="en-US"/>
        </w:rPr>
        <w:t xml:space="preserve">he total percentage of </w:t>
      </w:r>
      <w:r w:rsidR="001244A4">
        <w:rPr>
          <w:rFonts w:ascii="Times New Roman" w:hAnsi="Times New Roman" w:cs="Times New Roman"/>
          <w:lang w:val="en-US"/>
        </w:rPr>
        <w:t>respondents in support of the Solo-Kertosono toll road construction was at around 80%</w:t>
      </w:r>
      <w:r w:rsidR="000C04EE">
        <w:rPr>
          <w:rFonts w:ascii="Times New Roman" w:hAnsi="Times New Roman" w:cs="Times New Roman"/>
          <w:lang w:val="en-US"/>
        </w:rPr>
        <w:t>,</w:t>
      </w:r>
      <w:r w:rsidR="001244A4">
        <w:rPr>
          <w:rFonts w:ascii="Times New Roman" w:hAnsi="Times New Roman" w:cs="Times New Roman"/>
          <w:lang w:val="en-US"/>
        </w:rPr>
        <w:t xml:space="preserve"> </w:t>
      </w:r>
      <w:r w:rsidR="000C04EE">
        <w:rPr>
          <w:rFonts w:ascii="Times New Roman" w:hAnsi="Times New Roman" w:cs="Times New Roman"/>
          <w:lang w:val="en-US"/>
        </w:rPr>
        <w:t>while</w:t>
      </w:r>
      <w:r w:rsidR="001244A4">
        <w:rPr>
          <w:rFonts w:ascii="Times New Roman" w:hAnsi="Times New Roman" w:cs="Times New Roman"/>
          <w:lang w:val="en-US"/>
        </w:rPr>
        <w:t xml:space="preserve"> those not in support of it was at around</w:t>
      </w:r>
      <w:r w:rsidR="00434914" w:rsidRPr="00567D73">
        <w:rPr>
          <w:rFonts w:ascii="Times New Roman" w:hAnsi="Times New Roman" w:cs="Times New Roman"/>
          <w:lang w:val="en-US"/>
        </w:rPr>
        <w:t xml:space="preserve"> 20%. </w:t>
      </w:r>
    </w:p>
    <w:p w14:paraId="606019FD" w14:textId="0EC337AD" w:rsidR="00434914" w:rsidRPr="00567D73" w:rsidRDefault="00FA17E0" w:rsidP="00434914">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t>Public Perception at the Construction Stage</w:t>
      </w:r>
    </w:p>
    <w:p w14:paraId="61D1E5C9" w14:textId="5350959D" w:rsidR="00434914" w:rsidRPr="00567D73" w:rsidRDefault="00D348FF" w:rsidP="00434914">
      <w:pPr>
        <w:ind w:firstLine="720"/>
        <w:jc w:val="both"/>
        <w:rPr>
          <w:rFonts w:ascii="Times New Roman" w:hAnsi="Times New Roman" w:cs="Times New Roman"/>
          <w:lang w:val="en-US"/>
        </w:rPr>
      </w:pPr>
      <w:r>
        <w:rPr>
          <w:rFonts w:ascii="Times New Roman" w:hAnsi="Times New Roman" w:cs="Times New Roman"/>
          <w:lang w:val="en-US"/>
        </w:rPr>
        <w:t>The</w:t>
      </w:r>
      <w:r w:rsidR="006078DC">
        <w:rPr>
          <w:rFonts w:ascii="Times New Roman" w:hAnsi="Times New Roman" w:cs="Times New Roman"/>
          <w:lang w:val="en-US"/>
        </w:rPr>
        <w:t xml:space="preserve"> study results, pertaining to the</w:t>
      </w:r>
      <w:r>
        <w:rPr>
          <w:rFonts w:ascii="Times New Roman" w:hAnsi="Times New Roman" w:cs="Times New Roman"/>
          <w:lang w:val="en-US"/>
        </w:rPr>
        <w:t xml:space="preserve"> public’s perception </w:t>
      </w:r>
      <w:r w:rsidR="003C4AC5">
        <w:rPr>
          <w:rFonts w:ascii="Times New Roman" w:hAnsi="Times New Roman" w:cs="Times New Roman"/>
          <w:lang w:val="en-US"/>
        </w:rPr>
        <w:t>after the construction process had run for several years (about 10 years),</w:t>
      </w:r>
      <w:r w:rsidR="006078DC">
        <w:rPr>
          <w:rFonts w:ascii="Times New Roman" w:hAnsi="Times New Roman" w:cs="Times New Roman"/>
          <w:lang w:val="en-US"/>
        </w:rPr>
        <w:t xml:space="preserve"> indicated</w:t>
      </w:r>
      <w:r w:rsidR="003C4AC5">
        <w:rPr>
          <w:rFonts w:ascii="Times New Roman" w:hAnsi="Times New Roman" w:cs="Times New Roman"/>
          <w:lang w:val="en-US"/>
        </w:rPr>
        <w:t xml:space="preserve"> as many as </w:t>
      </w:r>
      <w:r w:rsidR="000A06EE">
        <w:rPr>
          <w:rFonts w:ascii="Times New Roman" w:hAnsi="Times New Roman" w:cs="Times New Roman"/>
          <w:lang w:val="en-US"/>
        </w:rPr>
        <w:t>9% of respondents “disagreed” with the toll road construction, while 91% of respondents “agreed”.</w:t>
      </w:r>
      <w:r w:rsidR="003C4AC5">
        <w:rPr>
          <w:rFonts w:ascii="Times New Roman" w:hAnsi="Times New Roman" w:cs="Times New Roman"/>
          <w:lang w:val="en-US"/>
        </w:rPr>
        <w:t xml:space="preserve"> </w:t>
      </w:r>
      <w:r w:rsidR="006078DC">
        <w:rPr>
          <w:rFonts w:ascii="Times New Roman" w:hAnsi="Times New Roman" w:cs="Times New Roman"/>
          <w:lang w:val="en-US"/>
        </w:rPr>
        <w:t>A number of respondents disagreed because they considered the toll road construction would cause environmental damage in and around the construction sites as well as deprive the livelihood of farmers as the use of agricultural land would be altered as a consequence of the toll road construction. It is interesting to note</w:t>
      </w:r>
      <w:r w:rsidR="006279BF">
        <w:rPr>
          <w:rFonts w:ascii="Times New Roman" w:hAnsi="Times New Roman" w:cs="Times New Roman"/>
          <w:lang w:val="en-US"/>
        </w:rPr>
        <w:t xml:space="preserve"> that some of the respondents who agreed with the toll road construction actually stated that they consider the construction as damaging to the surrounding environment</w:t>
      </w:r>
      <w:r w:rsidR="00434914" w:rsidRPr="00567D73">
        <w:rPr>
          <w:rFonts w:ascii="Times New Roman" w:hAnsi="Times New Roman" w:cs="Times New Roman"/>
          <w:lang w:val="en-US"/>
        </w:rPr>
        <w:t xml:space="preserve">. </w:t>
      </w:r>
    </w:p>
    <w:p w14:paraId="4C6938EB" w14:textId="6EFDA622" w:rsidR="00434914" w:rsidRPr="00567D73" w:rsidRDefault="00AF6A08" w:rsidP="00434914">
      <w:pPr>
        <w:ind w:firstLine="720"/>
        <w:jc w:val="both"/>
        <w:rPr>
          <w:rFonts w:ascii="Times New Roman" w:hAnsi="Times New Roman" w:cs="Times New Roman"/>
          <w:lang w:val="en-US"/>
        </w:rPr>
      </w:pPr>
      <w:r>
        <w:rPr>
          <w:rFonts w:ascii="Times New Roman" w:hAnsi="Times New Roman" w:cs="Times New Roman"/>
          <w:lang w:val="en-US"/>
        </w:rPr>
        <w:t xml:space="preserve">Interview results show that </w:t>
      </w:r>
      <w:r w:rsidR="009D23BF">
        <w:rPr>
          <w:rFonts w:ascii="Times New Roman" w:hAnsi="Times New Roman" w:cs="Times New Roman"/>
          <w:lang w:val="en-US"/>
        </w:rPr>
        <w:t xml:space="preserve">the toll road construction is a government project that the public cannot refuse, despite its damaging impact on the environment. Some land owners agreed with the project as they considered that the toll road would quicken transportation, although they had no idea what it would be like in the future, </w:t>
      </w:r>
      <w:r w:rsidR="00D653BA">
        <w:rPr>
          <w:rFonts w:ascii="Times New Roman" w:hAnsi="Times New Roman" w:cs="Times New Roman"/>
          <w:lang w:val="en-US"/>
        </w:rPr>
        <w:t>and they still considered the toll road as detrimental to the environment.</w:t>
      </w:r>
      <w:r w:rsidR="009D23BF">
        <w:rPr>
          <w:rFonts w:ascii="Times New Roman" w:hAnsi="Times New Roman" w:cs="Times New Roman"/>
          <w:lang w:val="en-US"/>
        </w:rPr>
        <w:t xml:space="preserve"> </w:t>
      </w:r>
      <w:r w:rsidR="00D653BA">
        <w:rPr>
          <w:rFonts w:ascii="Times New Roman" w:hAnsi="Times New Roman" w:cs="Times New Roman"/>
          <w:lang w:val="en-US"/>
        </w:rPr>
        <w:t>Some others agreed because it is a government program, if they were given a choice, they would have chosen to keep their land for agricultural use than toll road because it would damage the environment, roads around the area, and irrigation. The res</w:t>
      </w:r>
      <w:r w:rsidR="00941517">
        <w:rPr>
          <w:rFonts w:ascii="Times New Roman" w:hAnsi="Times New Roman" w:cs="Times New Roman"/>
          <w:lang w:val="en-US"/>
        </w:rPr>
        <w:t xml:space="preserve">ponses given by the communities who either agreed or disagreed would not stop the ongoing toll road construction process. It was imperative that the government’s initiative to construct the toll road continued, despite </w:t>
      </w:r>
      <w:r w:rsidR="0044335D">
        <w:rPr>
          <w:rFonts w:ascii="Times New Roman" w:hAnsi="Times New Roman" w:cs="Times New Roman"/>
          <w:lang w:val="en-US"/>
        </w:rPr>
        <w:t>disagreement from some of the residents</w:t>
      </w:r>
      <w:r w:rsidR="00434914" w:rsidRPr="00567D73">
        <w:rPr>
          <w:rFonts w:ascii="Times New Roman" w:hAnsi="Times New Roman" w:cs="Times New Roman"/>
          <w:lang w:val="en-US"/>
        </w:rPr>
        <w:t>.</w:t>
      </w:r>
    </w:p>
    <w:p w14:paraId="7BB97499" w14:textId="24DB26BB" w:rsidR="00434914" w:rsidRPr="00567D73" w:rsidRDefault="00191390" w:rsidP="00434914">
      <w:pPr>
        <w:ind w:firstLine="720"/>
        <w:jc w:val="both"/>
        <w:rPr>
          <w:rFonts w:ascii="Times New Roman" w:hAnsi="Times New Roman" w:cs="Times New Roman"/>
          <w:lang w:val="en-US"/>
        </w:rPr>
      </w:pPr>
      <w:r>
        <w:rPr>
          <w:rFonts w:ascii="Times New Roman" w:hAnsi="Times New Roman" w:cs="Times New Roman"/>
          <w:lang w:val="en-US"/>
        </w:rPr>
        <w:t xml:space="preserve">In response to the ongoing construction </w:t>
      </w:r>
      <w:r w:rsidR="00B23C0C">
        <w:rPr>
          <w:rFonts w:ascii="Times New Roman" w:hAnsi="Times New Roman" w:cs="Times New Roman"/>
          <w:lang w:val="en-US"/>
        </w:rPr>
        <w:t xml:space="preserve">process, the study results obtained from 93 respondents indicate that concerning the impact of toll road construction, 31 respondents or 33% of the total respondents confirmed that the construction would “damage” the environment. The reasons they mentioned were that the damage caused by the toll road construction would disrupt the irrigation cycle of productive agricultural lands around the toll road area, it would also lead to the </w:t>
      </w:r>
      <w:r w:rsidR="005F7A42">
        <w:rPr>
          <w:rFonts w:ascii="Times New Roman" w:hAnsi="Times New Roman" w:cs="Times New Roman"/>
          <w:lang w:val="en-US"/>
        </w:rPr>
        <w:t>reduction</w:t>
      </w:r>
      <w:r w:rsidR="00B23C0C">
        <w:rPr>
          <w:rFonts w:ascii="Times New Roman" w:hAnsi="Times New Roman" w:cs="Times New Roman"/>
          <w:lang w:val="en-US"/>
        </w:rPr>
        <w:t xml:space="preserve"> of agricultural lands</w:t>
      </w:r>
      <w:r w:rsidR="005F7A42">
        <w:rPr>
          <w:rFonts w:ascii="Times New Roman" w:hAnsi="Times New Roman" w:cs="Times New Roman"/>
          <w:lang w:val="en-US"/>
        </w:rPr>
        <w:t xml:space="preserve">, and also the advent of noise and air pollution as well as environmental damage in and around the toll road construction sites. A different point of view is shown by the 67% of respondents who said that the construction would “not damage” </w:t>
      </w:r>
      <w:r w:rsidR="00E92722">
        <w:rPr>
          <w:rFonts w:ascii="Times New Roman" w:hAnsi="Times New Roman" w:cs="Times New Roman"/>
          <w:lang w:val="en-US"/>
        </w:rPr>
        <w:t>the environment because they consider that the toll road would be beneficial in facilitating transportation flow among the regions that the toll road goes through, and if there were damages they can be anticipated technically during the construction process. The research results show that some residents, even regional government officials, had varying understanding</w:t>
      </w:r>
      <w:r w:rsidR="00646510">
        <w:rPr>
          <w:rFonts w:ascii="Times New Roman" w:hAnsi="Times New Roman" w:cs="Times New Roman"/>
          <w:lang w:val="en-US"/>
        </w:rPr>
        <w:t>s</w:t>
      </w:r>
      <w:r w:rsidR="00E92722">
        <w:rPr>
          <w:rFonts w:ascii="Times New Roman" w:hAnsi="Times New Roman" w:cs="Times New Roman"/>
          <w:lang w:val="en-US"/>
        </w:rPr>
        <w:t xml:space="preserve"> of “what the </w:t>
      </w:r>
      <w:r w:rsidR="00646510">
        <w:rPr>
          <w:rFonts w:ascii="Times New Roman" w:hAnsi="Times New Roman" w:cs="Times New Roman"/>
          <w:lang w:val="en-US"/>
        </w:rPr>
        <w:t xml:space="preserve">future environmental impact will be” </w:t>
      </w:r>
      <w:r w:rsidR="00B20965">
        <w:rPr>
          <w:rFonts w:ascii="Times New Roman" w:hAnsi="Times New Roman" w:cs="Times New Roman"/>
          <w:lang w:val="en-US"/>
        </w:rPr>
        <w:t xml:space="preserve">at the time </w:t>
      </w:r>
      <w:r w:rsidR="00646510">
        <w:rPr>
          <w:rFonts w:ascii="Times New Roman" w:hAnsi="Times New Roman" w:cs="Times New Roman"/>
          <w:lang w:val="en-US"/>
        </w:rPr>
        <w:t>when the toll road construction process was occurring and when it would be operational later in the future, with a greater percentage of respondents stating that it would “not damage” the environment</w:t>
      </w:r>
      <w:r w:rsidR="00434914" w:rsidRPr="00567D73">
        <w:rPr>
          <w:rFonts w:ascii="Times New Roman" w:hAnsi="Times New Roman" w:cs="Times New Roman"/>
          <w:lang w:val="en-US"/>
        </w:rPr>
        <w:t>.</w:t>
      </w:r>
    </w:p>
    <w:p w14:paraId="14BAFAA2" w14:textId="5D1C6A1F" w:rsidR="00434914" w:rsidRPr="00567D73" w:rsidRDefault="00CF35D5" w:rsidP="00434914">
      <w:pPr>
        <w:ind w:firstLine="720"/>
        <w:jc w:val="both"/>
        <w:rPr>
          <w:rFonts w:ascii="Times New Roman" w:hAnsi="Times New Roman" w:cs="Times New Roman"/>
          <w:lang w:val="en-US"/>
        </w:rPr>
      </w:pPr>
      <w:r>
        <w:rPr>
          <w:rFonts w:ascii="Times New Roman" w:hAnsi="Times New Roman" w:cs="Times New Roman"/>
          <w:lang w:val="en-US" w:eastAsia="ja-JP"/>
        </w:rPr>
        <w:lastRenderedPageBreak/>
        <w:t xml:space="preserve">The respondents who stated that the toll road construction would </w:t>
      </w:r>
      <w:r w:rsidR="00794ED4">
        <w:rPr>
          <w:rFonts w:ascii="Times New Roman" w:hAnsi="Times New Roman" w:cs="Times New Roman"/>
          <w:lang w:val="en-US" w:eastAsia="ja-JP"/>
        </w:rPr>
        <w:t>have damaging impact on the environment (as many as 33%) provided information that there would be a number of future impacts such as “noise and air pollution”</w:t>
      </w:r>
      <w:r w:rsidR="00392966">
        <w:rPr>
          <w:rFonts w:ascii="Times New Roman" w:hAnsi="Times New Roman" w:cs="Times New Roman"/>
          <w:lang w:val="en-US" w:eastAsia="ja-JP"/>
        </w:rPr>
        <w:t>, disruption to the irrigation system</w:t>
      </w:r>
      <w:r w:rsidR="00794ED4">
        <w:rPr>
          <w:rFonts w:ascii="Times New Roman" w:hAnsi="Times New Roman" w:cs="Times New Roman"/>
          <w:lang w:val="en-US" w:eastAsia="ja-JP"/>
        </w:rPr>
        <w:t xml:space="preserve"> </w:t>
      </w:r>
      <w:r w:rsidR="00392966">
        <w:rPr>
          <w:rFonts w:ascii="Times New Roman" w:hAnsi="Times New Roman" w:cs="Times New Roman"/>
          <w:lang w:val="en-US" w:eastAsia="ja-JP"/>
        </w:rPr>
        <w:t xml:space="preserve">in the long run, reduction of open green areas, and damaged roads around the construction sites. People who thought that the construction </w:t>
      </w:r>
      <w:r w:rsidR="00794ED4">
        <w:rPr>
          <w:rFonts w:ascii="Times New Roman" w:hAnsi="Times New Roman" w:cs="Times New Roman"/>
          <w:lang w:val="en-US" w:eastAsia="ja-JP"/>
        </w:rPr>
        <w:t xml:space="preserve">would </w:t>
      </w:r>
      <w:r w:rsidR="00392966">
        <w:rPr>
          <w:rFonts w:ascii="Times New Roman" w:hAnsi="Times New Roman" w:cs="Times New Roman"/>
          <w:lang w:val="en-US" w:eastAsia="ja-JP"/>
        </w:rPr>
        <w:t xml:space="preserve">“not damage” the environment considered that the </w:t>
      </w:r>
      <w:r w:rsidR="001F5339">
        <w:rPr>
          <w:rFonts w:ascii="Times New Roman" w:hAnsi="Times New Roman" w:cs="Times New Roman"/>
          <w:lang w:val="en-US" w:eastAsia="ja-JP"/>
        </w:rPr>
        <w:t xml:space="preserve">constructed </w:t>
      </w:r>
      <w:r w:rsidR="00392966">
        <w:rPr>
          <w:rFonts w:ascii="Times New Roman" w:hAnsi="Times New Roman" w:cs="Times New Roman"/>
          <w:lang w:val="en-US" w:eastAsia="ja-JP"/>
        </w:rPr>
        <w:t xml:space="preserve">roads were </w:t>
      </w:r>
      <w:r w:rsidR="001F5339">
        <w:rPr>
          <w:rFonts w:ascii="Times New Roman" w:hAnsi="Times New Roman" w:cs="Times New Roman"/>
          <w:lang w:val="en-US" w:eastAsia="ja-JP"/>
        </w:rPr>
        <w:t>built on agricultural land, thus it would only have an impact on diminishing agricultural production in the long run. Additionally, respondents who stated that the toll road construction would not damage the environment also said that the toll road would be beneficial in making transportation smoother and faster</w:t>
      </w:r>
      <w:r w:rsidR="00434914" w:rsidRPr="00567D73">
        <w:rPr>
          <w:rFonts w:ascii="Times New Roman" w:hAnsi="Times New Roman" w:cs="Times New Roman"/>
          <w:lang w:val="en-US"/>
        </w:rPr>
        <w:t xml:space="preserve">. </w:t>
      </w:r>
    </w:p>
    <w:p w14:paraId="642DE5CD" w14:textId="2D8B20D6" w:rsidR="00434914" w:rsidRPr="00567D73" w:rsidRDefault="001F5339" w:rsidP="00434914">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t>Social Impact</w:t>
      </w:r>
    </w:p>
    <w:p w14:paraId="4FD5D837" w14:textId="1C8B0034" w:rsidR="00434914" w:rsidRPr="00567D73" w:rsidRDefault="001F5339" w:rsidP="00434914">
      <w:pPr>
        <w:ind w:firstLine="720"/>
        <w:jc w:val="both"/>
        <w:rPr>
          <w:rFonts w:ascii="Times New Roman" w:hAnsi="Times New Roman" w:cs="Times New Roman"/>
          <w:lang w:val="en-US"/>
        </w:rPr>
      </w:pPr>
      <w:r>
        <w:rPr>
          <w:rFonts w:ascii="Times New Roman" w:hAnsi="Times New Roman" w:cs="Times New Roman"/>
          <w:lang w:val="en-US"/>
        </w:rPr>
        <w:t xml:space="preserve">Field study results show that the toll road construction </w:t>
      </w:r>
      <w:r w:rsidR="00D1392F">
        <w:rPr>
          <w:rFonts w:ascii="Times New Roman" w:hAnsi="Times New Roman" w:cs="Times New Roman"/>
          <w:lang w:val="en-US"/>
        </w:rPr>
        <w:t>had changed the relationship among residents because their access to see each other became disconnected by the toll road, people who were close then have become distant</w:t>
      </w:r>
      <w:r w:rsidR="00BD48E4">
        <w:rPr>
          <w:rFonts w:ascii="Times New Roman" w:hAnsi="Times New Roman" w:cs="Times New Roman"/>
          <w:lang w:val="en-US"/>
        </w:rPr>
        <w:t xml:space="preserve">. The closeness among residents was inhibited on account of the toll road construction. The residents’ work location, which was formerly near, became much farther since they would </w:t>
      </w:r>
      <w:r w:rsidR="00EC3282">
        <w:rPr>
          <w:rFonts w:ascii="Times New Roman" w:hAnsi="Times New Roman" w:cs="Times New Roman"/>
          <w:lang w:val="en-US"/>
        </w:rPr>
        <w:t xml:space="preserve">not be able to use their </w:t>
      </w:r>
      <w:r w:rsidR="00FB707E">
        <w:rPr>
          <w:rFonts w:ascii="Times New Roman" w:hAnsi="Times New Roman" w:cs="Times New Roman"/>
          <w:lang w:val="en-US"/>
        </w:rPr>
        <w:t xml:space="preserve">usual route and they would </w:t>
      </w:r>
      <w:r w:rsidR="00BD48E4">
        <w:rPr>
          <w:rFonts w:ascii="Times New Roman" w:hAnsi="Times New Roman" w:cs="Times New Roman"/>
          <w:lang w:val="en-US"/>
        </w:rPr>
        <w:t>have to walk around the toll road to reach their destination</w:t>
      </w:r>
      <w:r w:rsidR="00FB707E">
        <w:rPr>
          <w:rFonts w:ascii="Times New Roman" w:hAnsi="Times New Roman" w:cs="Times New Roman"/>
          <w:lang w:val="en-US"/>
        </w:rPr>
        <w:t xml:space="preserve"> instead</w:t>
      </w:r>
      <w:r w:rsidR="00BD48E4">
        <w:rPr>
          <w:rFonts w:ascii="Times New Roman" w:hAnsi="Times New Roman" w:cs="Times New Roman"/>
          <w:lang w:val="en-US"/>
        </w:rPr>
        <w:t>.</w:t>
      </w:r>
      <w:r w:rsidR="00D1392F">
        <w:rPr>
          <w:rFonts w:ascii="Times New Roman" w:hAnsi="Times New Roman" w:cs="Times New Roman"/>
          <w:lang w:val="en-US"/>
        </w:rPr>
        <w:t xml:space="preserve"> </w:t>
      </w:r>
      <w:r w:rsidR="00FB707E">
        <w:rPr>
          <w:rFonts w:ascii="Times New Roman" w:hAnsi="Times New Roman" w:cs="Times New Roman"/>
          <w:lang w:val="en-US"/>
        </w:rPr>
        <w:t>The residents in the area have, to this day, been waiting for the construction of pathways connecting the villages, keeping in mind that the distance between villa</w:t>
      </w:r>
      <w:r w:rsidR="00003902">
        <w:rPr>
          <w:rFonts w:ascii="Times New Roman" w:hAnsi="Times New Roman" w:cs="Times New Roman"/>
          <w:lang w:val="en-US"/>
        </w:rPr>
        <w:t xml:space="preserve">ges that was formerly 100-200 meters had become over 2 kilometers now. Some of the residents would walk through the toll road construction sites to shorten their walking distance, but this would not last long because once the toll road becomes operational, their access would be closed down and they would only be able to go through the underpass or overpass </w:t>
      </w:r>
      <w:r w:rsidR="00744BC2">
        <w:rPr>
          <w:rFonts w:ascii="Times New Roman" w:hAnsi="Times New Roman" w:cs="Times New Roman"/>
          <w:lang w:val="en-US"/>
        </w:rPr>
        <w:t>that are made</w:t>
      </w:r>
      <w:r w:rsidR="00434914" w:rsidRPr="00567D73">
        <w:rPr>
          <w:rFonts w:ascii="Times New Roman" w:hAnsi="Times New Roman" w:cs="Times New Roman"/>
          <w:lang w:val="en-US"/>
        </w:rPr>
        <w:t>.</w:t>
      </w:r>
    </w:p>
    <w:p w14:paraId="59D4A1A7" w14:textId="59CA4182" w:rsidR="00434914" w:rsidRPr="00567D73" w:rsidRDefault="00231718" w:rsidP="00434914">
      <w:pPr>
        <w:ind w:firstLine="720"/>
        <w:jc w:val="both"/>
        <w:rPr>
          <w:rFonts w:ascii="Times New Roman" w:hAnsi="Times New Roman" w:cs="Times New Roman"/>
          <w:lang w:val="en-US"/>
        </w:rPr>
      </w:pPr>
      <w:r>
        <w:rPr>
          <w:rFonts w:ascii="Times New Roman" w:hAnsi="Times New Roman" w:cs="Times New Roman"/>
          <w:lang w:val="en-US"/>
        </w:rPr>
        <w:t xml:space="preserve">The change in social cohesion took place throughout the entire section of the Solo-Kertosono toll road. The communities living in and around the construction site of the Ngawi-Kertosono section also shared similar concern. During the construction stage, the disconnection of the community’s social cohesion </w:t>
      </w:r>
      <w:r w:rsidR="009F7389">
        <w:rPr>
          <w:rFonts w:ascii="Times New Roman" w:hAnsi="Times New Roman" w:cs="Times New Roman"/>
          <w:lang w:val="en-US"/>
        </w:rPr>
        <w:t xml:space="preserve">around the construction sites was also felt by the local residents. The economic consideration of the community as well as the agricultural production routes around the toll road area should have been given serious attention by the toll road construction executors, </w:t>
      </w:r>
      <w:r w:rsidR="00DE5FC9">
        <w:rPr>
          <w:rFonts w:ascii="Times New Roman" w:hAnsi="Times New Roman" w:cs="Times New Roman"/>
          <w:lang w:val="en-US"/>
        </w:rPr>
        <w:t xml:space="preserve">if this were not the case, </w:t>
      </w:r>
      <w:r w:rsidR="009F7389">
        <w:rPr>
          <w:rFonts w:ascii="Times New Roman" w:hAnsi="Times New Roman" w:cs="Times New Roman"/>
          <w:lang w:val="en-US"/>
        </w:rPr>
        <w:t xml:space="preserve">the community’s economic burden would </w:t>
      </w:r>
      <w:r w:rsidR="00DE5FC9">
        <w:rPr>
          <w:rFonts w:ascii="Times New Roman" w:hAnsi="Times New Roman" w:cs="Times New Roman"/>
          <w:lang w:val="en-US"/>
        </w:rPr>
        <w:t>increase on account of having to spend more money for transport</w:t>
      </w:r>
      <w:r w:rsidR="009F7389">
        <w:rPr>
          <w:rFonts w:ascii="Times New Roman" w:hAnsi="Times New Roman" w:cs="Times New Roman"/>
          <w:lang w:val="en-US"/>
        </w:rPr>
        <w:t xml:space="preserve"> </w:t>
      </w:r>
      <w:r w:rsidR="00DE5FC9">
        <w:rPr>
          <w:rFonts w:ascii="Times New Roman" w:hAnsi="Times New Roman" w:cs="Times New Roman"/>
          <w:lang w:val="en-US"/>
        </w:rPr>
        <w:t>and having less opportunity to generate income. The toll road compels the residents to take a farther route to reach their place of work, neighbors</w:t>
      </w:r>
      <w:r w:rsidR="000B7571">
        <w:rPr>
          <w:rFonts w:ascii="Times New Roman" w:hAnsi="Times New Roman" w:cs="Times New Roman"/>
          <w:lang w:val="en-US"/>
        </w:rPr>
        <w:t>,</w:t>
      </w:r>
      <w:r w:rsidR="00DE5FC9">
        <w:rPr>
          <w:rFonts w:ascii="Times New Roman" w:hAnsi="Times New Roman" w:cs="Times New Roman"/>
          <w:lang w:val="en-US"/>
        </w:rPr>
        <w:t xml:space="preserve"> or families living </w:t>
      </w:r>
      <w:r w:rsidR="000B7571">
        <w:rPr>
          <w:rFonts w:ascii="Times New Roman" w:hAnsi="Times New Roman" w:cs="Times New Roman"/>
          <w:lang w:val="en-US"/>
        </w:rPr>
        <w:t>around their area</w:t>
      </w:r>
      <w:r w:rsidR="00DE5FC9">
        <w:rPr>
          <w:rFonts w:ascii="Times New Roman" w:hAnsi="Times New Roman" w:cs="Times New Roman"/>
          <w:lang w:val="en-US"/>
        </w:rPr>
        <w:t xml:space="preserve"> </w:t>
      </w:r>
      <w:r w:rsidR="000B7571">
        <w:rPr>
          <w:rFonts w:ascii="Times New Roman" w:hAnsi="Times New Roman" w:cs="Times New Roman"/>
          <w:lang w:val="en-US"/>
        </w:rPr>
        <w:t>due to the toll road obstructing their former pathway. Meanwhile, a number of connecting walkways, in the form of overpass or underpass, have not been constructed. The growing demand among the residents is the construction of connecting pathways</w:t>
      </w:r>
      <w:r w:rsidR="0022186A">
        <w:rPr>
          <w:rFonts w:ascii="Times New Roman" w:hAnsi="Times New Roman" w:cs="Times New Roman"/>
          <w:lang w:val="en-US"/>
        </w:rPr>
        <w:t xml:space="preserve"> for </w:t>
      </w:r>
      <w:r w:rsidR="0017278A">
        <w:rPr>
          <w:rFonts w:ascii="Times New Roman" w:hAnsi="Times New Roman" w:cs="Times New Roman"/>
          <w:lang w:val="en-US"/>
        </w:rPr>
        <w:t xml:space="preserve">village or district </w:t>
      </w:r>
      <w:r w:rsidR="0022186A">
        <w:rPr>
          <w:rFonts w:ascii="Times New Roman" w:hAnsi="Times New Roman" w:cs="Times New Roman"/>
          <w:lang w:val="en-US"/>
        </w:rPr>
        <w:t xml:space="preserve">roads that had previously been utilized to </w:t>
      </w:r>
      <w:r w:rsidR="00072F8C">
        <w:rPr>
          <w:rFonts w:ascii="Times New Roman" w:hAnsi="Times New Roman" w:cs="Times New Roman"/>
          <w:lang w:val="en-US"/>
        </w:rPr>
        <w:t>link</w:t>
      </w:r>
      <w:r w:rsidR="000B7571">
        <w:rPr>
          <w:rFonts w:ascii="Times New Roman" w:hAnsi="Times New Roman" w:cs="Times New Roman"/>
          <w:lang w:val="en-US"/>
        </w:rPr>
        <w:t xml:space="preserve"> </w:t>
      </w:r>
      <w:r w:rsidR="0017278A">
        <w:rPr>
          <w:rFonts w:ascii="Times New Roman" w:hAnsi="Times New Roman" w:cs="Times New Roman"/>
          <w:lang w:val="en-US"/>
        </w:rPr>
        <w:t>sub-districts and villages but were disconnected due to the toll road passing through those areas</w:t>
      </w:r>
      <w:r w:rsidR="00434914" w:rsidRPr="00567D73">
        <w:rPr>
          <w:rFonts w:ascii="Times New Roman" w:hAnsi="Times New Roman" w:cs="Times New Roman"/>
          <w:lang w:val="en-US"/>
        </w:rPr>
        <w:t xml:space="preserve">. </w:t>
      </w:r>
    </w:p>
    <w:p w14:paraId="4D4A5E2E" w14:textId="745E50EC" w:rsidR="00434914" w:rsidRPr="00567D73" w:rsidRDefault="0017278A" w:rsidP="00434914">
      <w:pPr>
        <w:ind w:firstLine="720"/>
        <w:jc w:val="both"/>
        <w:rPr>
          <w:rFonts w:ascii="Times New Roman" w:hAnsi="Times New Roman" w:cs="Times New Roman"/>
          <w:lang w:val="en-US"/>
        </w:rPr>
      </w:pPr>
      <w:r>
        <w:rPr>
          <w:rFonts w:ascii="Times New Roman" w:hAnsi="Times New Roman" w:cs="Times New Roman"/>
          <w:lang w:val="en-US"/>
        </w:rPr>
        <w:t xml:space="preserve">The changing social cohesion brought about by the construction of the toll road is currently being overshadowed by </w:t>
      </w:r>
      <w:r w:rsidR="000B15B8">
        <w:rPr>
          <w:rFonts w:ascii="Times New Roman" w:hAnsi="Times New Roman" w:cs="Times New Roman"/>
          <w:lang w:val="en-US"/>
        </w:rPr>
        <w:t xml:space="preserve">the main objective of the toll road, which is to quicken the flow of transportation among the cities it goes through. The social issue faced by the community in and around the construction sites is “assumed” to be resolved by constructing connecting pathways in the form of overpass or underpass. However, constructing these pathways does not </w:t>
      </w:r>
      <w:r w:rsidR="002021C4">
        <w:rPr>
          <w:rFonts w:ascii="Times New Roman" w:hAnsi="Times New Roman" w:cs="Times New Roman"/>
          <w:lang w:val="en-US"/>
        </w:rPr>
        <w:t xml:space="preserve">necessarily reconnect the separated communities, bearing in mind that there is a limited number of underpass and overpass that will be made, while there was actually copious amount of former connecting roads and pathways linking sub-districts, villages, and agricultural land areas. The disconnection of these roads and pathways results in a farther distance </w:t>
      </w:r>
      <w:r w:rsidR="00D727AF">
        <w:rPr>
          <w:rFonts w:ascii="Times New Roman" w:hAnsi="Times New Roman" w:cs="Times New Roman"/>
          <w:lang w:val="en-US"/>
        </w:rPr>
        <w:t>for the surrounding residents to get to work or conduct their daily activities</w:t>
      </w:r>
      <w:r w:rsidR="00434914" w:rsidRPr="00567D73">
        <w:rPr>
          <w:rFonts w:ascii="Times New Roman" w:hAnsi="Times New Roman" w:cs="Times New Roman"/>
          <w:lang w:val="en-US"/>
        </w:rPr>
        <w:t>.</w:t>
      </w:r>
    </w:p>
    <w:p w14:paraId="390BF4BC" w14:textId="4AB62893" w:rsidR="00434914" w:rsidRPr="00567D73" w:rsidRDefault="00D727AF" w:rsidP="00434914">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t>The Impact of Change in Land Use</w:t>
      </w:r>
    </w:p>
    <w:p w14:paraId="1AB8AAF6" w14:textId="2E0AC501" w:rsidR="00434914" w:rsidRPr="00567D73" w:rsidRDefault="007B4D3C" w:rsidP="00434914">
      <w:pPr>
        <w:ind w:firstLine="720"/>
        <w:jc w:val="both"/>
        <w:rPr>
          <w:rFonts w:ascii="Times New Roman" w:hAnsi="Times New Roman" w:cs="Times New Roman"/>
          <w:lang w:val="en-US"/>
        </w:rPr>
      </w:pPr>
      <w:r>
        <w:rPr>
          <w:rFonts w:ascii="Times New Roman" w:hAnsi="Times New Roman" w:cs="Times New Roman"/>
          <w:lang w:val="en-US"/>
        </w:rPr>
        <w:t>According to data from the Commitment Making Officer</w:t>
      </w:r>
      <w:r w:rsidR="002138E1">
        <w:rPr>
          <w:rFonts w:ascii="Times New Roman" w:hAnsi="Times New Roman" w:cs="Times New Roman"/>
          <w:lang w:val="en-US"/>
        </w:rPr>
        <w:t xml:space="preserve"> (PPK) of the</w:t>
      </w:r>
      <w:r>
        <w:rPr>
          <w:rFonts w:ascii="Times New Roman" w:hAnsi="Times New Roman" w:cs="Times New Roman"/>
          <w:lang w:val="en-US"/>
        </w:rPr>
        <w:t xml:space="preserve"> Solo-Mantingan </w:t>
      </w:r>
      <w:r w:rsidR="008B05F5">
        <w:rPr>
          <w:rFonts w:ascii="Times New Roman" w:hAnsi="Times New Roman" w:cs="Times New Roman"/>
          <w:lang w:val="en-US"/>
        </w:rPr>
        <w:t>Work Unit,</w:t>
      </w:r>
      <w:r>
        <w:rPr>
          <w:rFonts w:ascii="Times New Roman" w:hAnsi="Times New Roman" w:cs="Times New Roman"/>
          <w:lang w:val="en-US"/>
        </w:rPr>
        <w:t xml:space="preserve"> BPJT, as of December 2017, the </w:t>
      </w:r>
      <w:r w:rsidR="00ED13F4">
        <w:rPr>
          <w:rFonts w:ascii="Times New Roman" w:hAnsi="Times New Roman" w:cs="Times New Roman"/>
          <w:lang w:val="en-US"/>
        </w:rPr>
        <w:t xml:space="preserve">necessary </w:t>
      </w:r>
      <w:r>
        <w:rPr>
          <w:rFonts w:ascii="Times New Roman" w:hAnsi="Times New Roman" w:cs="Times New Roman"/>
          <w:lang w:val="en-US"/>
        </w:rPr>
        <w:t>land for constructing the Solo-</w:t>
      </w:r>
      <w:r>
        <w:rPr>
          <w:rFonts w:ascii="Times New Roman" w:hAnsi="Times New Roman" w:cs="Times New Roman"/>
          <w:lang w:val="en-US"/>
        </w:rPr>
        <w:lastRenderedPageBreak/>
        <w:t>Kertosono toll road section</w:t>
      </w:r>
      <w:r w:rsidR="00CA631E">
        <w:rPr>
          <w:rFonts w:ascii="Times New Roman" w:hAnsi="Times New Roman" w:cs="Times New Roman"/>
          <w:lang w:val="en-US"/>
        </w:rPr>
        <w:t xml:space="preserve"> consists</w:t>
      </w:r>
      <w:r w:rsidR="008B05F5">
        <w:rPr>
          <w:rFonts w:ascii="Times New Roman" w:hAnsi="Times New Roman" w:cs="Times New Roman"/>
          <w:lang w:val="en-US"/>
        </w:rPr>
        <w:t xml:space="preserve"> of the 114.6 km long Solo-Mantingan section</w:t>
      </w:r>
      <w:r w:rsidR="00ED13F4">
        <w:rPr>
          <w:rFonts w:ascii="Times New Roman" w:hAnsi="Times New Roman" w:cs="Times New Roman"/>
          <w:lang w:val="en-US"/>
        </w:rPr>
        <w:t xml:space="preserve"> covering an area of 510.99 hectares, and the 124.61 km long Ngawi-Kertosono section covering an area</w:t>
      </w:r>
      <w:r>
        <w:rPr>
          <w:rFonts w:ascii="Times New Roman" w:hAnsi="Times New Roman" w:cs="Times New Roman"/>
          <w:lang w:val="en-US"/>
        </w:rPr>
        <w:t xml:space="preserve"> </w:t>
      </w:r>
      <w:r w:rsidR="00ED13F4">
        <w:rPr>
          <w:rFonts w:ascii="Times New Roman" w:hAnsi="Times New Roman" w:cs="Times New Roman"/>
          <w:lang w:val="en-US"/>
        </w:rPr>
        <w:t xml:space="preserve">of 882.33 hectares. The majority of lands that </w:t>
      </w:r>
      <w:r w:rsidR="002859D9">
        <w:rPr>
          <w:rFonts w:ascii="Times New Roman" w:hAnsi="Times New Roman" w:cs="Times New Roman"/>
          <w:lang w:val="en-US"/>
        </w:rPr>
        <w:t xml:space="preserve">changed use were agricultural land areas along with some residential areas, forest areas, and government-owned properties </w:t>
      </w:r>
      <w:r w:rsidR="00146169">
        <w:rPr>
          <w:rFonts w:ascii="Times New Roman" w:hAnsi="Times New Roman" w:cs="Times New Roman"/>
          <w:lang w:val="en-US"/>
        </w:rPr>
        <w:t>in the form of</w:t>
      </w:r>
      <w:r w:rsidR="002859D9">
        <w:rPr>
          <w:rFonts w:ascii="Times New Roman" w:hAnsi="Times New Roman" w:cs="Times New Roman"/>
          <w:lang w:val="en-US"/>
        </w:rPr>
        <w:t xml:space="preserve"> office buildings or </w:t>
      </w:r>
      <w:r w:rsidR="00146169">
        <w:rPr>
          <w:rFonts w:ascii="Times New Roman" w:hAnsi="Times New Roman" w:cs="Times New Roman"/>
          <w:lang w:val="en-US"/>
        </w:rPr>
        <w:t xml:space="preserve">village-owned lands. </w:t>
      </w:r>
    </w:p>
    <w:p w14:paraId="398370F7" w14:textId="021AF32E" w:rsidR="00434914" w:rsidRPr="00567D73" w:rsidRDefault="00146169" w:rsidP="00434914">
      <w:pPr>
        <w:ind w:firstLine="720"/>
        <w:jc w:val="both"/>
        <w:rPr>
          <w:rFonts w:ascii="Times New Roman" w:hAnsi="Times New Roman" w:cs="Times New Roman"/>
          <w:lang w:val="en-US"/>
        </w:rPr>
      </w:pPr>
      <w:r>
        <w:rPr>
          <w:rFonts w:ascii="Times New Roman" w:hAnsi="Times New Roman" w:cs="Times New Roman"/>
          <w:lang w:val="en-US"/>
        </w:rPr>
        <w:t xml:space="preserve">The land owners whose land(s) were affected by the Solo-Kertosono toll road construction stated their agreement with the construction as they were given compensation for their land(s). Their agreement was actually based on the grounds that the compensated lands were non-technical agricultural land areas, so the change in land use would not affect their daily livelihoods. Some stated </w:t>
      </w:r>
      <w:r w:rsidR="000E2AE6">
        <w:rPr>
          <w:rFonts w:ascii="Times New Roman" w:hAnsi="Times New Roman" w:cs="Times New Roman"/>
          <w:lang w:val="en-US"/>
        </w:rPr>
        <w:t xml:space="preserve">that they have accepted their fate and would have to switch profession as they had to let their agricultural land be turned into a toll road. According to a respondent, there were many residents who were compensated but unable to buy new plot of land for agricultural purposes as the compensation they received was not much more than the amount of land sold. Additionally, the price of agricultural land had </w:t>
      </w:r>
      <w:r w:rsidR="007F170F">
        <w:rPr>
          <w:rFonts w:ascii="Times New Roman" w:hAnsi="Times New Roman" w:cs="Times New Roman"/>
          <w:lang w:val="en-US"/>
        </w:rPr>
        <w:t>then soared as the process of the toll road compensation continued</w:t>
      </w:r>
      <w:r w:rsidR="00434914" w:rsidRPr="00567D73">
        <w:rPr>
          <w:rFonts w:ascii="Times New Roman" w:hAnsi="Times New Roman" w:cs="Times New Roman"/>
          <w:lang w:val="en-US"/>
        </w:rPr>
        <w:t xml:space="preserve">. </w:t>
      </w:r>
    </w:p>
    <w:p w14:paraId="02918628" w14:textId="6C15DA0B" w:rsidR="00434914" w:rsidRPr="00567D73" w:rsidRDefault="00BF4376" w:rsidP="00434914">
      <w:pPr>
        <w:ind w:firstLine="720"/>
        <w:jc w:val="both"/>
        <w:rPr>
          <w:rFonts w:ascii="Times New Roman" w:hAnsi="Times New Roman" w:cs="Times New Roman"/>
          <w:lang w:val="en-US"/>
        </w:rPr>
      </w:pPr>
      <w:r>
        <w:rPr>
          <w:rFonts w:ascii="Times New Roman" w:hAnsi="Times New Roman" w:cs="Times New Roman"/>
          <w:lang w:val="en-US"/>
        </w:rPr>
        <w:t xml:space="preserve">The rise of disputes in the land acquisition process, indeed, cannot be directly categorized as an environmental dispute. </w:t>
      </w:r>
      <w:r w:rsidR="00DD08AE">
        <w:rPr>
          <w:rFonts w:ascii="Times New Roman" w:hAnsi="Times New Roman" w:cs="Times New Roman"/>
          <w:lang w:val="en-US"/>
        </w:rPr>
        <w:t xml:space="preserve">The land acquisition examined in this research is a part and parcel of the toll road construction, which utilized natural resources as its means of development, wherein land is one of them. The land acquisition issues that occurred may be specified into 2 categories, namely: refusal of change in land use; and </w:t>
      </w:r>
      <w:r w:rsidR="00CA16E7">
        <w:rPr>
          <w:rFonts w:ascii="Times New Roman" w:hAnsi="Times New Roman" w:cs="Times New Roman"/>
          <w:lang w:val="en-US"/>
        </w:rPr>
        <w:t xml:space="preserve">disagreement between the resident and the government over the price of land. The majority of </w:t>
      </w:r>
      <w:r w:rsidR="0058411B">
        <w:rPr>
          <w:rFonts w:ascii="Times New Roman" w:hAnsi="Times New Roman" w:cs="Times New Roman"/>
          <w:lang w:val="en-US"/>
        </w:rPr>
        <w:t xml:space="preserve">disputes </w:t>
      </w:r>
      <w:r w:rsidR="002844E2">
        <w:rPr>
          <w:rFonts w:ascii="Times New Roman" w:hAnsi="Times New Roman" w:cs="Times New Roman"/>
          <w:lang w:val="en-US"/>
        </w:rPr>
        <w:t>concerning</w:t>
      </w:r>
      <w:r w:rsidR="0058411B">
        <w:rPr>
          <w:rFonts w:ascii="Times New Roman" w:hAnsi="Times New Roman" w:cs="Times New Roman"/>
          <w:lang w:val="en-US"/>
        </w:rPr>
        <w:t xml:space="preserve"> th</w:t>
      </w:r>
      <w:r w:rsidR="00BC69B0">
        <w:rPr>
          <w:rFonts w:ascii="Times New Roman" w:hAnsi="Times New Roman" w:cs="Times New Roman"/>
          <w:lang w:val="en-US"/>
        </w:rPr>
        <w:t xml:space="preserve">e </w:t>
      </w:r>
      <w:r w:rsidR="00CA16E7">
        <w:rPr>
          <w:rFonts w:ascii="Times New Roman" w:hAnsi="Times New Roman" w:cs="Times New Roman"/>
          <w:lang w:val="en-US"/>
        </w:rPr>
        <w:t>change in land use</w:t>
      </w:r>
      <w:r w:rsidR="00DD08AE">
        <w:rPr>
          <w:rFonts w:ascii="Times New Roman" w:hAnsi="Times New Roman" w:cs="Times New Roman"/>
          <w:lang w:val="en-US"/>
        </w:rPr>
        <w:t xml:space="preserve"> </w:t>
      </w:r>
      <w:r w:rsidR="00064B53">
        <w:rPr>
          <w:rFonts w:ascii="Times New Roman" w:hAnsi="Times New Roman" w:cs="Times New Roman"/>
          <w:lang w:val="en-US"/>
        </w:rPr>
        <w:t xml:space="preserve">within </w:t>
      </w:r>
      <w:r w:rsidR="00BC69B0">
        <w:rPr>
          <w:rFonts w:ascii="Times New Roman" w:hAnsi="Times New Roman" w:cs="Times New Roman"/>
          <w:lang w:val="en-US"/>
        </w:rPr>
        <w:t xml:space="preserve">the Solo-Kertosono toll road </w:t>
      </w:r>
      <w:r w:rsidR="00064B53">
        <w:rPr>
          <w:rFonts w:ascii="Times New Roman" w:hAnsi="Times New Roman" w:cs="Times New Roman"/>
          <w:lang w:val="en-US"/>
        </w:rPr>
        <w:t xml:space="preserve">construction is related to the disagreement in the price desired by the land owners and the price determined by the government, and </w:t>
      </w:r>
      <w:r w:rsidR="00A22DBC">
        <w:rPr>
          <w:rFonts w:ascii="Times New Roman" w:hAnsi="Times New Roman" w:cs="Times New Roman"/>
          <w:lang w:val="en-US"/>
        </w:rPr>
        <w:t xml:space="preserve">legal actions have been taken to address this issue. Based on the primary and secondary data results, some of the issues that appeared and were taken to court involved the land owners demanding a fair </w:t>
      </w:r>
      <w:r w:rsidR="002A0C9D">
        <w:rPr>
          <w:rFonts w:ascii="Times New Roman" w:hAnsi="Times New Roman" w:cs="Times New Roman"/>
          <w:lang w:val="en-US"/>
        </w:rPr>
        <w:t>amount</w:t>
      </w:r>
      <w:r w:rsidR="00A22DBC">
        <w:rPr>
          <w:rFonts w:ascii="Times New Roman" w:hAnsi="Times New Roman" w:cs="Times New Roman"/>
          <w:lang w:val="en-US"/>
        </w:rPr>
        <w:t xml:space="preserve"> of compensation </w:t>
      </w:r>
      <w:r w:rsidR="002A0C9D">
        <w:rPr>
          <w:rFonts w:ascii="Times New Roman" w:hAnsi="Times New Roman" w:cs="Times New Roman"/>
          <w:lang w:val="en-US"/>
        </w:rPr>
        <w:t>for the purchase of their land(s), as observed to take place in Ngawi Regency, Boyolali Regency, and Madiun Regency</w:t>
      </w:r>
      <w:r w:rsidR="00434914" w:rsidRPr="00567D73">
        <w:rPr>
          <w:rFonts w:ascii="Times New Roman" w:hAnsi="Times New Roman" w:cs="Times New Roman"/>
          <w:lang w:val="en-US"/>
        </w:rPr>
        <w:t>.</w:t>
      </w:r>
    </w:p>
    <w:p w14:paraId="23D45884" w14:textId="6223E1F4" w:rsidR="00434914" w:rsidRPr="00567D73" w:rsidRDefault="002A0C9D" w:rsidP="00434914">
      <w:pPr>
        <w:ind w:firstLine="720"/>
        <w:jc w:val="both"/>
        <w:rPr>
          <w:rFonts w:ascii="Times New Roman" w:hAnsi="Times New Roman" w:cs="Times New Roman"/>
          <w:lang w:val="en-US"/>
        </w:rPr>
      </w:pPr>
      <w:r>
        <w:rPr>
          <w:rFonts w:ascii="Times New Roman" w:hAnsi="Times New Roman" w:cs="Times New Roman"/>
          <w:lang w:val="en-US"/>
        </w:rPr>
        <w:t xml:space="preserve">Refusal of change in land use, from agricultural land into a toll road, was pursued by </w:t>
      </w:r>
      <w:r w:rsidR="00434914" w:rsidRPr="00567D73">
        <w:rPr>
          <w:rFonts w:ascii="Times New Roman" w:hAnsi="Times New Roman" w:cs="Times New Roman"/>
          <w:lang w:val="en-US"/>
        </w:rPr>
        <w:t>Djoko Wijono</w:t>
      </w:r>
      <w:r>
        <w:rPr>
          <w:rFonts w:ascii="Times New Roman" w:hAnsi="Times New Roman" w:cs="Times New Roman"/>
          <w:lang w:val="en-US"/>
        </w:rPr>
        <w:t xml:space="preserve">, a land owner in Watualang Village, Ngawi District, Ngawi Regency, who filed a lawsuit about the matter to the </w:t>
      </w:r>
      <w:r w:rsidR="00CF62B0">
        <w:rPr>
          <w:rFonts w:ascii="Times New Roman" w:hAnsi="Times New Roman" w:cs="Times New Roman"/>
          <w:lang w:val="en-US"/>
        </w:rPr>
        <w:t>State Administrative Court (</w:t>
      </w:r>
      <w:r w:rsidR="00434914" w:rsidRPr="00CF62B0">
        <w:rPr>
          <w:rFonts w:ascii="Times New Roman" w:hAnsi="Times New Roman" w:cs="Times New Roman"/>
          <w:i/>
          <w:lang w:val="en-US"/>
        </w:rPr>
        <w:t>Pengadilan Tata Usaha Negara</w:t>
      </w:r>
      <w:r w:rsidR="00CF62B0">
        <w:rPr>
          <w:rFonts w:ascii="Times New Roman" w:hAnsi="Times New Roman" w:cs="Times New Roman"/>
          <w:lang w:val="en-US"/>
        </w:rPr>
        <w:t xml:space="preserve"> – </w:t>
      </w:r>
      <w:r w:rsidR="00434914" w:rsidRPr="00567D73">
        <w:rPr>
          <w:rFonts w:ascii="Times New Roman" w:hAnsi="Times New Roman" w:cs="Times New Roman"/>
          <w:lang w:val="en-US"/>
        </w:rPr>
        <w:t>PTUN). Djoko Wiyono</w:t>
      </w:r>
      <w:r w:rsidR="00CF62B0">
        <w:rPr>
          <w:rFonts w:ascii="Times New Roman" w:hAnsi="Times New Roman" w:cs="Times New Roman"/>
          <w:lang w:val="en-US"/>
        </w:rPr>
        <w:t>’s claim was filed to</w:t>
      </w:r>
      <w:r w:rsidR="00434914" w:rsidRPr="00567D73">
        <w:rPr>
          <w:rFonts w:ascii="Times New Roman" w:hAnsi="Times New Roman" w:cs="Times New Roman"/>
          <w:lang w:val="en-US"/>
        </w:rPr>
        <w:t xml:space="preserve"> PTUN </w:t>
      </w:r>
      <w:r w:rsidR="00CF62B0">
        <w:rPr>
          <w:rFonts w:ascii="Times New Roman" w:hAnsi="Times New Roman" w:cs="Times New Roman"/>
          <w:lang w:val="en-US"/>
        </w:rPr>
        <w:t>in</w:t>
      </w:r>
      <w:r w:rsidR="00434914" w:rsidRPr="00567D73">
        <w:rPr>
          <w:rFonts w:ascii="Times New Roman" w:hAnsi="Times New Roman" w:cs="Times New Roman"/>
          <w:lang w:val="en-US"/>
        </w:rPr>
        <w:t xml:space="preserve"> 2007, </w:t>
      </w:r>
      <w:r w:rsidR="00CF62B0">
        <w:rPr>
          <w:rFonts w:ascii="Times New Roman" w:hAnsi="Times New Roman" w:cs="Times New Roman"/>
          <w:lang w:val="en-US"/>
        </w:rPr>
        <w:t>and</w:t>
      </w:r>
      <w:r w:rsidR="00434914" w:rsidRPr="00567D73">
        <w:rPr>
          <w:rFonts w:ascii="Times New Roman" w:hAnsi="Times New Roman" w:cs="Times New Roman"/>
          <w:lang w:val="en-US"/>
        </w:rPr>
        <w:t xml:space="preserve"> Djoko Wiyono </w:t>
      </w:r>
      <w:r w:rsidR="00CF62B0">
        <w:rPr>
          <w:rFonts w:ascii="Times New Roman" w:hAnsi="Times New Roman" w:cs="Times New Roman"/>
          <w:lang w:val="en-US"/>
        </w:rPr>
        <w:t xml:space="preserve">as the claimant remained unwilling to let the government build the toll road on his land. </w:t>
      </w:r>
      <w:r w:rsidR="00434914" w:rsidRPr="00567D73">
        <w:rPr>
          <w:rFonts w:ascii="Times New Roman" w:hAnsi="Times New Roman" w:cs="Times New Roman"/>
          <w:lang w:val="en-US"/>
        </w:rPr>
        <w:t>Djoko Wiyono</w:t>
      </w:r>
      <w:r w:rsidR="00CF62B0">
        <w:rPr>
          <w:rFonts w:ascii="Times New Roman" w:hAnsi="Times New Roman" w:cs="Times New Roman"/>
          <w:lang w:val="en-US"/>
        </w:rPr>
        <w:t xml:space="preserve">’s </w:t>
      </w:r>
      <w:r w:rsidR="00354B68">
        <w:rPr>
          <w:rFonts w:ascii="Times New Roman" w:hAnsi="Times New Roman" w:cs="Times New Roman"/>
          <w:lang w:val="en-US"/>
        </w:rPr>
        <w:t>objection is based on the fact that the measuring and mapping of the toll road construction plan between kilometer 84,</w:t>
      </w:r>
      <w:r w:rsidR="00434914" w:rsidRPr="00567D73">
        <w:rPr>
          <w:rFonts w:ascii="Times New Roman" w:hAnsi="Times New Roman" w:cs="Times New Roman"/>
          <w:lang w:val="en-US"/>
        </w:rPr>
        <w:t xml:space="preserve">000 </w:t>
      </w:r>
      <w:r w:rsidR="00354B68">
        <w:rPr>
          <w:rFonts w:ascii="Times New Roman" w:hAnsi="Times New Roman" w:cs="Times New Roman"/>
          <w:lang w:val="en-US"/>
        </w:rPr>
        <w:t>and 85,</w:t>
      </w:r>
      <w:r w:rsidR="00434914" w:rsidRPr="00567D73">
        <w:rPr>
          <w:rFonts w:ascii="Times New Roman" w:hAnsi="Times New Roman" w:cs="Times New Roman"/>
          <w:lang w:val="en-US"/>
        </w:rPr>
        <w:t xml:space="preserve">000 </w:t>
      </w:r>
      <w:r w:rsidR="00354B68">
        <w:rPr>
          <w:rFonts w:ascii="Times New Roman" w:hAnsi="Times New Roman" w:cs="Times New Roman"/>
          <w:lang w:val="en-US"/>
        </w:rPr>
        <w:t>(</w:t>
      </w:r>
      <w:r w:rsidR="00434914" w:rsidRPr="00567D73">
        <w:rPr>
          <w:rFonts w:ascii="Times New Roman" w:hAnsi="Times New Roman" w:cs="Times New Roman"/>
          <w:lang w:val="en-US"/>
        </w:rPr>
        <w:t>Watualang – Ngawi</w:t>
      </w:r>
      <w:r w:rsidR="00354B68">
        <w:rPr>
          <w:rFonts w:ascii="Times New Roman" w:hAnsi="Times New Roman" w:cs="Times New Roman"/>
          <w:lang w:val="en-US"/>
        </w:rPr>
        <w:t xml:space="preserve">) were done furtively without any dissemination of information to the surrounding community, particularly the claimant and agricultural land owners impacted by the toll road project. The measuring and determining processes that are considered </w:t>
      </w:r>
      <w:r w:rsidR="00CC1662">
        <w:rPr>
          <w:rFonts w:ascii="Times New Roman" w:hAnsi="Times New Roman" w:cs="Times New Roman"/>
          <w:lang w:val="en-US"/>
        </w:rPr>
        <w:t>to be “done furtively” without the claimant’s knowledge, are believed to have caused a change in the claimant’s size of land area, while in fact, the claimant remains unwilling to let his land be used as a toll road</w:t>
      </w:r>
      <w:r w:rsidR="00434914" w:rsidRPr="00567D73">
        <w:rPr>
          <w:rFonts w:ascii="Times New Roman" w:hAnsi="Times New Roman" w:cs="Times New Roman"/>
          <w:lang w:val="en-US"/>
        </w:rPr>
        <w:t>.</w:t>
      </w:r>
    </w:p>
    <w:p w14:paraId="24548B56" w14:textId="77E1059D" w:rsidR="00434914" w:rsidRPr="00567D73" w:rsidRDefault="007E6988" w:rsidP="00434914">
      <w:pPr>
        <w:ind w:firstLine="720"/>
        <w:jc w:val="both"/>
        <w:rPr>
          <w:rFonts w:ascii="Times New Roman" w:hAnsi="Times New Roman" w:cs="Times New Roman"/>
          <w:lang w:val="en-US"/>
        </w:rPr>
      </w:pPr>
      <w:r>
        <w:rPr>
          <w:rFonts w:ascii="Times New Roman" w:hAnsi="Times New Roman" w:cs="Times New Roman"/>
          <w:lang w:val="en-US"/>
        </w:rPr>
        <w:t>T</w:t>
      </w:r>
      <w:r w:rsidR="00393BEC">
        <w:rPr>
          <w:rFonts w:ascii="Times New Roman" w:hAnsi="Times New Roman" w:cs="Times New Roman"/>
          <w:lang w:val="en-US"/>
        </w:rPr>
        <w:t>oll road construction</w:t>
      </w:r>
      <w:r>
        <w:rPr>
          <w:rFonts w:ascii="Times New Roman" w:hAnsi="Times New Roman" w:cs="Times New Roman"/>
          <w:lang w:val="en-US"/>
        </w:rPr>
        <w:t xml:space="preserve">s will always </w:t>
      </w:r>
      <w:r w:rsidR="008A1A78">
        <w:rPr>
          <w:rFonts w:ascii="Times New Roman" w:hAnsi="Times New Roman" w:cs="Times New Roman"/>
          <w:lang w:val="en-US"/>
        </w:rPr>
        <w:t>come</w:t>
      </w:r>
      <w:r w:rsidR="009C66B8">
        <w:rPr>
          <w:rFonts w:ascii="Times New Roman" w:hAnsi="Times New Roman" w:cs="Times New Roman"/>
          <w:lang w:val="en-US"/>
        </w:rPr>
        <w:t xml:space="preserve"> in contact with the issue of land acquisition.</w:t>
      </w:r>
      <w:r w:rsidR="00393BEC">
        <w:rPr>
          <w:rFonts w:ascii="Times New Roman" w:hAnsi="Times New Roman" w:cs="Times New Roman"/>
          <w:lang w:val="en-US"/>
        </w:rPr>
        <w:t xml:space="preserve"> </w:t>
      </w:r>
      <w:r w:rsidR="009C66B8">
        <w:rPr>
          <w:rFonts w:ascii="Times New Roman" w:hAnsi="Times New Roman" w:cs="Times New Roman"/>
          <w:lang w:val="en-US"/>
        </w:rPr>
        <w:t xml:space="preserve">Land acquisition problems </w:t>
      </w:r>
      <w:r w:rsidR="00355008">
        <w:rPr>
          <w:rFonts w:ascii="Times New Roman" w:hAnsi="Times New Roman" w:cs="Times New Roman"/>
          <w:lang w:val="en-US"/>
        </w:rPr>
        <w:t xml:space="preserve">were bound to </w:t>
      </w:r>
      <w:r w:rsidR="009C66B8">
        <w:rPr>
          <w:rFonts w:ascii="Times New Roman" w:hAnsi="Times New Roman" w:cs="Times New Roman"/>
          <w:lang w:val="en-US"/>
        </w:rPr>
        <w:t xml:space="preserve">occur </w:t>
      </w:r>
      <w:r w:rsidR="008A1A78">
        <w:rPr>
          <w:rFonts w:ascii="Times New Roman" w:hAnsi="Times New Roman" w:cs="Times New Roman"/>
          <w:lang w:val="en-US"/>
        </w:rPr>
        <w:t xml:space="preserve">in this case </w:t>
      </w:r>
      <w:r w:rsidR="009C66B8">
        <w:rPr>
          <w:rFonts w:ascii="Times New Roman" w:hAnsi="Times New Roman" w:cs="Times New Roman"/>
          <w:lang w:val="en-US"/>
        </w:rPr>
        <w:t xml:space="preserve">since </w:t>
      </w:r>
      <w:r w:rsidR="00355008">
        <w:rPr>
          <w:rFonts w:ascii="Times New Roman" w:hAnsi="Times New Roman" w:cs="Times New Roman"/>
          <w:lang w:val="en-US"/>
        </w:rPr>
        <w:t xml:space="preserve">the </w:t>
      </w:r>
      <w:r w:rsidR="009C66B8">
        <w:rPr>
          <w:rFonts w:ascii="Times New Roman" w:hAnsi="Times New Roman" w:cs="Times New Roman"/>
          <w:lang w:val="en-US"/>
        </w:rPr>
        <w:t>construction</w:t>
      </w:r>
      <w:r w:rsidR="00355008">
        <w:rPr>
          <w:rFonts w:ascii="Times New Roman" w:hAnsi="Times New Roman" w:cs="Times New Roman"/>
          <w:lang w:val="en-US"/>
        </w:rPr>
        <w:t xml:space="preserve"> was</w:t>
      </w:r>
      <w:r w:rsidR="009C66B8">
        <w:rPr>
          <w:rFonts w:ascii="Times New Roman" w:hAnsi="Times New Roman" w:cs="Times New Roman"/>
          <w:lang w:val="en-US"/>
        </w:rPr>
        <w:t xml:space="preserve"> direct</w:t>
      </w:r>
      <w:r w:rsidR="00355008">
        <w:rPr>
          <w:rFonts w:ascii="Times New Roman" w:hAnsi="Times New Roman" w:cs="Times New Roman"/>
          <w:lang w:val="en-US"/>
        </w:rPr>
        <w:t xml:space="preserve">ly associated with the land acquisition process from the planning to the handover stage, or indirectly associated </w:t>
      </w:r>
      <w:r w:rsidR="00DF16AE">
        <w:rPr>
          <w:rFonts w:ascii="Times New Roman" w:hAnsi="Times New Roman" w:cs="Times New Roman"/>
          <w:lang w:val="en-US"/>
        </w:rPr>
        <w:t xml:space="preserve">through the land value that was compensated with money or others. In comparison to other forms of ownership, land ownership is, in principle, associated with culture, belief, and </w:t>
      </w:r>
      <w:r w:rsidR="00ED2A21">
        <w:rPr>
          <w:rFonts w:ascii="Times New Roman" w:hAnsi="Times New Roman" w:cs="Times New Roman"/>
          <w:lang w:val="en-US"/>
        </w:rPr>
        <w:t xml:space="preserve">the </w:t>
      </w:r>
      <w:r w:rsidR="00DF16AE">
        <w:rPr>
          <w:rFonts w:ascii="Times New Roman" w:hAnsi="Times New Roman" w:cs="Times New Roman"/>
          <w:lang w:val="en-US"/>
        </w:rPr>
        <w:t>broader economic</w:t>
      </w:r>
      <w:r w:rsidR="00ED33D3">
        <w:rPr>
          <w:rFonts w:ascii="Times New Roman" w:hAnsi="Times New Roman" w:cs="Times New Roman"/>
          <w:lang w:val="en-US"/>
        </w:rPr>
        <w:t xml:space="preserve"> aspects. The problem that emerged, broadly speaking, was</w:t>
      </w:r>
      <w:r w:rsidR="009C66B8">
        <w:rPr>
          <w:rFonts w:ascii="Times New Roman" w:hAnsi="Times New Roman" w:cs="Times New Roman"/>
          <w:lang w:val="en-US"/>
        </w:rPr>
        <w:t xml:space="preserve"> </w:t>
      </w:r>
      <w:r w:rsidR="00ED2A21">
        <w:rPr>
          <w:rFonts w:ascii="Times New Roman" w:hAnsi="Times New Roman" w:cs="Times New Roman"/>
          <w:lang w:val="en-US"/>
        </w:rPr>
        <w:t>that the amount of compensation determined by the government was deemed insufficient by the community, meaning that compensation should be in line with the land owners’ demand, or else it would not be feasible</w:t>
      </w:r>
      <w:r w:rsidR="00ED33D3">
        <w:rPr>
          <w:rFonts w:ascii="Times New Roman" w:hAnsi="Times New Roman" w:cs="Times New Roman"/>
          <w:lang w:val="en-US"/>
        </w:rPr>
        <w:t xml:space="preserve"> </w:t>
      </w:r>
      <w:r w:rsidR="00ED2A21">
        <w:rPr>
          <w:rFonts w:ascii="Times New Roman" w:hAnsi="Times New Roman" w:cs="Times New Roman"/>
          <w:lang w:val="en-US"/>
        </w:rPr>
        <w:t>to maintain their level of social economic welfare</w:t>
      </w:r>
      <w:r w:rsidR="00434914" w:rsidRPr="00567D73">
        <w:rPr>
          <w:rFonts w:ascii="Times New Roman" w:hAnsi="Times New Roman" w:cs="Times New Roman"/>
          <w:lang w:val="en-US"/>
        </w:rPr>
        <w:t>.</w:t>
      </w:r>
    </w:p>
    <w:p w14:paraId="5A722261" w14:textId="0F5A3ED1" w:rsidR="00434914" w:rsidRDefault="00434914" w:rsidP="00434914">
      <w:pPr>
        <w:jc w:val="both"/>
        <w:rPr>
          <w:rFonts w:ascii="Times New Roman" w:hAnsi="Times New Roman" w:cs="Times New Roman"/>
          <w:lang w:val="en-US"/>
        </w:rPr>
      </w:pPr>
    </w:p>
    <w:p w14:paraId="1428A3AE" w14:textId="77777777" w:rsidR="00F62741" w:rsidRPr="00567D73" w:rsidRDefault="00F62741" w:rsidP="00434914">
      <w:pPr>
        <w:jc w:val="both"/>
        <w:rPr>
          <w:rFonts w:ascii="Times New Roman" w:hAnsi="Times New Roman" w:cs="Times New Roman"/>
          <w:lang w:val="en-US"/>
        </w:rPr>
      </w:pPr>
    </w:p>
    <w:p w14:paraId="679DCFA8" w14:textId="5F6106DE" w:rsidR="00434914" w:rsidRPr="00567D73" w:rsidRDefault="00434914" w:rsidP="00434914">
      <w:pPr>
        <w:jc w:val="both"/>
        <w:rPr>
          <w:rFonts w:ascii="Times New Roman" w:hAnsi="Times New Roman" w:cs="Times New Roman"/>
          <w:b/>
          <w:lang w:val="en-US"/>
        </w:rPr>
      </w:pPr>
      <w:r w:rsidRPr="00567D73">
        <w:rPr>
          <w:rFonts w:ascii="Times New Roman" w:hAnsi="Times New Roman" w:cs="Times New Roman"/>
          <w:b/>
          <w:lang w:val="en-US"/>
        </w:rPr>
        <w:lastRenderedPageBreak/>
        <w:t>Dis</w:t>
      </w:r>
      <w:r w:rsidR="00ED2A21">
        <w:rPr>
          <w:rFonts w:ascii="Times New Roman" w:hAnsi="Times New Roman" w:cs="Times New Roman"/>
          <w:b/>
          <w:lang w:val="en-US"/>
        </w:rPr>
        <w:t>cussion</w:t>
      </w:r>
    </w:p>
    <w:p w14:paraId="2C3459DE" w14:textId="265D2EE7" w:rsidR="00434914" w:rsidRPr="00567D73" w:rsidRDefault="0069499C" w:rsidP="00434914">
      <w:pPr>
        <w:ind w:firstLine="720"/>
        <w:jc w:val="both"/>
        <w:rPr>
          <w:rFonts w:ascii="Times New Roman" w:hAnsi="Times New Roman" w:cs="Times New Roman"/>
          <w:lang w:val="en-US"/>
        </w:rPr>
      </w:pPr>
      <w:r>
        <w:rPr>
          <w:rFonts w:ascii="Times New Roman" w:hAnsi="Times New Roman" w:cs="Times New Roman"/>
          <w:lang w:val="en-US"/>
        </w:rPr>
        <w:t xml:space="preserve">This study aims to provide a deeper description on the impacts brought about by toll road construction that ignores public engagement. In infrastructure development, public engagement can enhance the public’s trust, acceptance, and use of the infrastructure constructed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 xml:space="preserve">ADDIN CSL_CITATION {"citationItems":[{"id":"ITEM-1","itemData":{"abstract":"Title from searching screen (China Journal Net, viewed on Sept. 4, 2003). Sponsored by: </w:instrText>
      </w:r>
      <w:r w:rsidR="00434914" w:rsidRPr="00567D73">
        <w:rPr>
          <w:rFonts w:ascii="Times New Roman" w:eastAsia="MS Gothic" w:hAnsi="Times New Roman" w:cs="Times New Roman"/>
          <w:lang w:val="en-US"/>
        </w:rPr>
        <w:instrText>長安大學</w:instrText>
      </w:r>
      <w:r w:rsidR="00434914" w:rsidRPr="00567D73">
        <w:rPr>
          <w:rFonts w:ascii="Times New Roman" w:hAnsi="Times New Roman" w:cs="Times New Roman"/>
          <w:lang w:val="en-US"/>
        </w:rPr>
        <w:instrText>.","author":[{"dropping-particle":"","family":"Xu","given":"M.","non-dropping-particle":"","parse-names":false,"suffix":""},{"dropping-particle":"","family":"Long","given":"X.","non-dropping-particle":"","parse-names":false,"suffix":""},{"dropping-particle":"","family":"Zhang","given":"S.-Z.","non-dropping-particle":"","parse-names":false,"suffix":""}],"container-title":"Chang'an Daxue Xuebao (Ziran Kexue Ban)/Journal of Chang'an University (Natural Science Edition)","id":"ITEM-1","issue":"3","issued":{"date-parts":[["2016"]]},"page":"86-92","publisher":"Chang'an University","title":"Influence factors of public attitudes toward expressway toll policy","type":"article-journal","volume":"36"},"uris":["http://www.mendeley.com/documents/?uuid=3f86d4c5-8cc8-3693-a7c9-d16fdb69407c"]},{"id":"ITEM-2","itemData":{"DOI":"10.1080/01441647.2015.1077288","ISSN":"0144-1647","abstract":"Abstract In contemporary times, Public–Private Partnership (PPP) in transport infrastructure has gained considerable attention in developing regions following its success in the developed countries. However, Sub-Saharan Africa (SSA) is among the developing regions with few transport PPP projects and among the regions with high number of failed projects. Meanwhile the region's transport infrastructure need far exceeds it current provision. This paper therefore aims to examine the project experiences (success and failure factors) of three highly profiled transport PPP projects, namely the Lekki toll road concession project (Nigeria), N4 toll road (South Africa/Mozambique) and Port of Maputo (Mozambique) in order to develop policy measures for effective future implementation. The experiences of the three projects show that transport PPP policy is indeed feasible in SSA. However, to realise its full applicability, proper policy actions and measures must be carefully observed and these include effective and ef...","author":[{"dropping-particle":"","family":"Osei – Kyei","given":"Robert","non-dropping-particle":"","parse-names":false,"suffix":""},{"dropping-particle":"","family":"Chan","given":"Albert P.C.","non-dropping-particle":"","parse-names":false,"suffix":""}],"container-title":"Transport Reviews","id":"ITEM-2","issue":"2","issued":{"date-parts":[["2016","3","3"]]},"page":"170-186","publisher":"Routledge","title":"Developing Transport Infrastructure in Sub-Saharan Africa through Public–Private Partnerships: Policy Practice and Implications","type":"article-journal","volume":"36"},"uris":["http://www.mendeley.com/documents/?uuid=770091b2-eb86-3271-89f5-3cf2d5a228a2"]}],"mendeley":{"formattedCitation":"(Osei – Kyei &amp; Chan, 2016; Xu, Long, &amp; Zhang, 2016)","plainTextFormattedCitation":"(Osei – Kyei &amp; Chan, 2016; Xu, Long, &amp; Zhang, 2016)","previouslyFormattedCitation":"(Osei – Kyei &amp; Chan, 2016; Xu, Long, &amp; Zhang, 2016)"},"properties":{"noteIndex":0},"schema":"https://github.com/citation-style-language/schema/raw/master/csl-citation.json"}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(Osei – Kyei &amp; Chan, 2016; Xu, Long, &amp; Zhang, 2016)</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Generally speaking, by employing the ladder of citizen participation</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{"citationItems":[{"id":"ITEM-1","itemData":{"DOI":"10.1080/01944366908977225","ISSN":"0002-8991","abstract":"Abstract 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program.","author":[{"dropping-particle":"","family":"Arnstein","given":"Sherry R.","non-dropping-particle":"","parse-names":false,"suffix":""}],"container-title":"Journal of the American Institute of Planners","id":"ITEM-1","issue":"4","issued":{"date-parts":[["1969","7"]]},"page":"216-224","publisher":" Taylor &amp; Francis Group ","title":"A Ladder Of Citizen Participation","type":"article-journal","volume":"35"},"uris":["http://www.mendeley.com/documents/?uuid=ec803600-9c1c-33c1-a1d7-c752d829655f"]}],"mendeley":{"formattedCitation":"(Arnstein, 1969)","manualFormatting":"Arnstein (1969)","plainTextFormattedCitation":"(Arnstein, 1969)","previouslyFormattedCitation":"(Arnstein, 1969)"},"properties":{"noteIndex":0},"schema":"https://github.com/citation-style-language/schema/raw/master/csl-citation.json"}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Arnstein (1969)</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 xml:space="preserve">, </w:t>
      </w:r>
      <w:r>
        <w:rPr>
          <w:rFonts w:ascii="Times New Roman" w:hAnsi="Times New Roman" w:cs="Times New Roman"/>
          <w:lang w:val="en-US"/>
        </w:rPr>
        <w:t xml:space="preserve">this study admits that the public participation in the construction of the Solo-Kertosono toll road is at the level of manipulation. In further detail, at the pre-construction and construction stages, the community were not provided with sufficient explanation regarding the potential damage the construction may impose on the environment in the long term, which will undoubtedly be faced by </w:t>
      </w:r>
      <w:r w:rsidR="009E76F0">
        <w:rPr>
          <w:rFonts w:ascii="Times New Roman" w:hAnsi="Times New Roman" w:cs="Times New Roman"/>
          <w:lang w:val="en-US"/>
        </w:rPr>
        <w:t>the land owners or residents living around the construction sites</w:t>
      </w:r>
      <w:r w:rsidR="00434914" w:rsidRPr="00567D73">
        <w:rPr>
          <w:rFonts w:ascii="Times New Roman" w:hAnsi="Times New Roman" w:cs="Times New Roman"/>
          <w:lang w:val="en-US"/>
        </w:rPr>
        <w:t>.</w:t>
      </w:r>
    </w:p>
    <w:p w14:paraId="6F685A75" w14:textId="071BAEBF" w:rsidR="00434914" w:rsidRPr="00567D73" w:rsidRDefault="009E76F0" w:rsidP="00434914">
      <w:pPr>
        <w:ind w:firstLine="720"/>
        <w:jc w:val="both"/>
        <w:rPr>
          <w:rFonts w:ascii="Times New Roman" w:hAnsi="Times New Roman" w:cs="Times New Roman"/>
          <w:lang w:val="en-US"/>
        </w:rPr>
      </w:pPr>
      <w:r>
        <w:rPr>
          <w:rFonts w:ascii="Times New Roman" w:hAnsi="Times New Roman" w:cs="Times New Roman"/>
          <w:lang w:val="en-US"/>
        </w:rPr>
        <w:t>Once the level of public participation has been identified, this research revealed the impacts induced by the construction activities which did not involve public participation. This study is focused on the impacts that the Solo-Kertosono toll road construction has on the social environment. Among the impacts that were identified are: the public’s perception at the pre-construction and construction stages; social impact, and impact on change in land use</w:t>
      </w:r>
      <w:r w:rsidR="00434914" w:rsidRPr="00567D73">
        <w:rPr>
          <w:rFonts w:ascii="Times New Roman" w:hAnsi="Times New Roman" w:cs="Times New Roman"/>
          <w:lang w:val="en-US"/>
        </w:rPr>
        <w:t xml:space="preserve">. </w:t>
      </w:r>
    </w:p>
    <w:p w14:paraId="11633F48" w14:textId="43C16E07" w:rsidR="00434914" w:rsidRPr="00567D73" w:rsidRDefault="00747BB8" w:rsidP="00434914">
      <w:pPr>
        <w:ind w:firstLine="720"/>
        <w:jc w:val="both"/>
        <w:rPr>
          <w:rFonts w:ascii="Times New Roman" w:hAnsi="Times New Roman" w:cs="Times New Roman"/>
          <w:lang w:val="en-US"/>
        </w:rPr>
      </w:pPr>
      <w:r>
        <w:rPr>
          <w:rFonts w:ascii="Times New Roman" w:hAnsi="Times New Roman" w:cs="Times New Roman"/>
          <w:lang w:val="en-US"/>
        </w:rPr>
        <w:t xml:space="preserve">Observed from the public’s perception in the pre-construction stage, the public’s disengagement </w:t>
      </w:r>
      <w:r w:rsidR="006371EC">
        <w:rPr>
          <w:rFonts w:ascii="Times New Roman" w:hAnsi="Times New Roman" w:cs="Times New Roman"/>
          <w:lang w:val="en-US"/>
        </w:rPr>
        <w:t>had caused a difference in the public’s perception regarding the toll road construction. The negative perception that emerged during the pre-construction stage was a result of the lack of complete understanding of the toll road construction’s long term plan. The perception that existed between 2006 and 2007 was, generally, associated with issues of change in land use. Another impact was the apparent polarization among residents based on people either agreeing or disagreeing with the construction of the toll road</w:t>
      </w:r>
      <w:r w:rsidR="00434914" w:rsidRPr="00567D73">
        <w:rPr>
          <w:rFonts w:ascii="Times New Roman" w:hAnsi="Times New Roman" w:cs="Times New Roman"/>
          <w:lang w:val="en-US"/>
        </w:rPr>
        <w:t xml:space="preserve">. </w:t>
      </w:r>
    </w:p>
    <w:p w14:paraId="277F5B8A" w14:textId="511B896D" w:rsidR="00434914" w:rsidRPr="00567D73" w:rsidRDefault="00C00E0D" w:rsidP="00434914">
      <w:pPr>
        <w:ind w:firstLine="720"/>
        <w:jc w:val="both"/>
        <w:rPr>
          <w:rFonts w:ascii="Times New Roman" w:hAnsi="Times New Roman" w:cs="Times New Roman"/>
          <w:lang w:val="en-US"/>
        </w:rPr>
      </w:pPr>
      <w:r>
        <w:rPr>
          <w:rFonts w:ascii="Times New Roman" w:hAnsi="Times New Roman" w:cs="Times New Roman"/>
          <w:lang w:val="en-US"/>
        </w:rPr>
        <w:t xml:space="preserve">The other impact was the public’s negative perception during the construction stage. At this stage, the dynamics of public perception of the Solo-Kertosono toll road construction had become more profound. The perception that emerged at this stage was that the toll road construction would damage the environment in and around the construction sites as well as eliminate the livelihood of farmers due to the change in agricultural land where the toll road was being constructed. Additionally, the residents believed that the construction would cause air pollution and disrupt the existing irrigation system. </w:t>
      </w:r>
      <w:r w:rsidR="00C61DFF">
        <w:rPr>
          <w:rFonts w:ascii="Times New Roman" w:hAnsi="Times New Roman" w:cs="Times New Roman"/>
          <w:lang w:val="en-US"/>
        </w:rPr>
        <w:t>Both positive and negative responses to development should be considered as a valuable input in project development. Ignoring negative perceptions is a grave misconduct</w:t>
      </w:r>
      <w:r>
        <w:rPr>
          <w:rFonts w:ascii="Times New Roman" w:hAnsi="Times New Roman" w:cs="Times New Roman"/>
          <w:lang w:val="en-US"/>
        </w:rPr>
        <w:t xml:space="preserve"> </w:t>
      </w:r>
      <w:r w:rsidR="00C61DFF">
        <w:rPr>
          <w:rFonts w:ascii="Times New Roman" w:hAnsi="Times New Roman" w:cs="Times New Roman"/>
          <w:lang w:val="en-US"/>
        </w:rPr>
        <w:t>because along the way, the group that bears negative perception can influence people that have a positive one</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{"citationItems":[{"id":"ITEM-1","itemData":{"author":[{"dropping-particle":"","family":"Kerahroodi","given":"Mehraz Khaleghi","non-dropping-particle":"","parse-names":false,"suffix":""}],"id":"ITEM-1","issued":{"date-parts":[["2016"]]},"publisher":"KANSAS STATE UNIVERSITY","title":"MEANINGFUL COMMUNITY ENGAGEMENT IN PUBLIC-PRIVATE PARTNERSHIPS: A CASE STUDY OF MANHATTAN'S DOWNTOWN REDEVELOPMENT PROJECT","type":"thesis"},"uris":["http://www.mendeley.com/documents/?uuid=3bc64e05-6ec9-3f64-87f7-fba8a8883064"]}],"mendeley":{"formattedCitation":"(Kerahroodi, 2016)","plainTextFormattedCitation":"(Kerahroodi, 2016)","previouslyFormattedCitation":"(Kerahroodi, 2016)"},"properties":{"noteIndex":0},"schema":"https://github.com/citation-style-language/schema/raw/master/csl-citation.json"}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(Kerahroodi, 2016)</w:t>
      </w:r>
      <w:r w:rsidR="00434914" w:rsidRPr="00567D73">
        <w:rPr>
          <w:rFonts w:ascii="Times New Roman" w:hAnsi="Times New Roman" w:cs="Times New Roman"/>
          <w:lang w:val="en-US"/>
        </w:rPr>
        <w:fldChar w:fldCharType="end"/>
      </w:r>
      <w:r w:rsidR="0004610A">
        <w:rPr>
          <w:rFonts w:ascii="Times New Roman" w:hAnsi="Times New Roman" w:cs="Times New Roman"/>
          <w:lang w:val="en-US"/>
        </w:rPr>
        <w:t>. Thus, as stated by</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10.14217/9781848590694-en","ISBN":"9781848590694","author":[{"dropping-particle":"","family":"Yong","given":"H.K.","non-dropping-particle":"","parse-names":false,"suffix":""}],"id":"ITEM-1","issued":{"date-parts":[["2010","9","15"]]},"publisher":"Commonwealth Secretariat","title":"Public–Private Partnerships Policy and Practice","type":"book"},"uris":["http://www.mendeley.com/documents/?uuid=9c819628-79e2-36ce-9dba-74df45e8fbf3"]}],"mendeley":{"formattedCitation":"(Yong, 2010)","manualFormatting":"Yong (2010)","plainTextFormattedCitation":"(Yong, 2010)","previouslyFormattedCitation":"(Yong, 2010)"},"properties":{"noteIndex":0},"schema":"https://github.com/citation-style-language/schema/raw/master/csl-citation.json"}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Yong (2010)</w:t>
      </w:r>
      <w:r w:rsidR="00434914" w:rsidRPr="00567D73">
        <w:rPr>
          <w:rFonts w:ascii="Times New Roman" w:hAnsi="Times New Roman" w:cs="Times New Roman"/>
          <w:lang w:val="en-US"/>
        </w:rPr>
        <w:fldChar w:fldCharType="end"/>
      </w:r>
      <w:r w:rsidR="0004610A">
        <w:rPr>
          <w:rFonts w:ascii="Times New Roman" w:hAnsi="Times New Roman" w:cs="Times New Roman"/>
          <w:lang w:val="en-US"/>
        </w:rPr>
        <w:t>,</w:t>
      </w:r>
      <w:r w:rsidR="00434914" w:rsidRPr="00567D73">
        <w:rPr>
          <w:rFonts w:ascii="Times New Roman" w:hAnsi="Times New Roman" w:cs="Times New Roman"/>
          <w:lang w:val="en-US"/>
        </w:rPr>
        <w:t xml:space="preserve"> </w:t>
      </w:r>
      <w:r w:rsidR="0004610A">
        <w:rPr>
          <w:rFonts w:ascii="Times New Roman" w:hAnsi="Times New Roman" w:cs="Times New Roman"/>
          <w:lang w:val="en-US"/>
        </w:rPr>
        <w:t>the government should safeguard the process in its entirety, especially to assist in raising public awareness and understanding of the project that will be developed</w:t>
      </w:r>
      <w:r w:rsidR="00434914" w:rsidRPr="00567D73">
        <w:rPr>
          <w:rFonts w:ascii="Times New Roman" w:hAnsi="Times New Roman" w:cs="Times New Roman"/>
          <w:lang w:val="en-US"/>
        </w:rPr>
        <w:t>.</w:t>
      </w:r>
    </w:p>
    <w:p w14:paraId="5BE78151" w14:textId="57482786" w:rsidR="00434914" w:rsidRPr="00567D73" w:rsidRDefault="007611C8" w:rsidP="00434914">
      <w:pPr>
        <w:ind w:firstLine="720"/>
        <w:jc w:val="both"/>
        <w:rPr>
          <w:rFonts w:ascii="Times New Roman" w:hAnsi="Times New Roman" w:cs="Times New Roman"/>
          <w:lang w:val="en-US"/>
        </w:rPr>
      </w:pPr>
      <w:r>
        <w:rPr>
          <w:rFonts w:ascii="Times New Roman" w:hAnsi="Times New Roman" w:cs="Times New Roman"/>
          <w:lang w:val="en-US"/>
        </w:rPr>
        <w:t>Subsequently, a social impact</w:t>
      </w:r>
      <w:r w:rsidR="008A7603">
        <w:rPr>
          <w:rFonts w:ascii="Times New Roman" w:hAnsi="Times New Roman" w:cs="Times New Roman"/>
          <w:lang w:val="en-US"/>
        </w:rPr>
        <w:t xml:space="preserve"> was also observed</w:t>
      </w:r>
      <w:r>
        <w:rPr>
          <w:rFonts w:ascii="Times New Roman" w:hAnsi="Times New Roman" w:cs="Times New Roman"/>
          <w:lang w:val="en-US"/>
        </w:rPr>
        <w:t xml:space="preserve">, wherein the construction </w:t>
      </w:r>
      <w:r w:rsidR="008A7603">
        <w:rPr>
          <w:rFonts w:ascii="Times New Roman" w:hAnsi="Times New Roman" w:cs="Times New Roman"/>
          <w:lang w:val="en-US"/>
        </w:rPr>
        <w:t>of the toll road has</w:t>
      </w:r>
      <w:r>
        <w:rPr>
          <w:rFonts w:ascii="Times New Roman" w:hAnsi="Times New Roman" w:cs="Times New Roman"/>
          <w:lang w:val="en-US"/>
        </w:rPr>
        <w:t xml:space="preserve"> created more distance between residents who were formerly close</w:t>
      </w:r>
      <w:r w:rsidR="00467BD2">
        <w:rPr>
          <w:rFonts w:ascii="Times New Roman" w:hAnsi="Times New Roman" w:cs="Times New Roman"/>
          <w:lang w:val="en-US"/>
        </w:rPr>
        <w:t xml:space="preserve"> due to their access roads being cut off by the toll road. The close relationship fostered among the community </w:t>
      </w:r>
      <w:r w:rsidR="008A7603">
        <w:rPr>
          <w:rFonts w:ascii="Times New Roman" w:hAnsi="Times New Roman" w:cs="Times New Roman"/>
          <w:lang w:val="en-US"/>
        </w:rPr>
        <w:t xml:space="preserve">has been disrupted by the construction of the toll road. The work locations of residents that were initially close have become farther to reach as people are now required to </w:t>
      </w:r>
      <w:r w:rsidR="00EB7303">
        <w:rPr>
          <w:rFonts w:ascii="Times New Roman" w:hAnsi="Times New Roman" w:cs="Times New Roman"/>
          <w:lang w:val="en-US"/>
        </w:rPr>
        <w:t>go around because they can no longer go through their usual route. With the toll road in place, surrounding residents must take a farther route to reach their</w:t>
      </w:r>
      <w:r w:rsidR="004F7C27">
        <w:rPr>
          <w:rFonts w:ascii="Times New Roman" w:hAnsi="Times New Roman" w:cs="Times New Roman"/>
          <w:lang w:val="en-US"/>
        </w:rPr>
        <w:t xml:space="preserve"> place of work and</w:t>
      </w:r>
      <w:r w:rsidR="00EB7303">
        <w:rPr>
          <w:rFonts w:ascii="Times New Roman" w:hAnsi="Times New Roman" w:cs="Times New Roman"/>
          <w:lang w:val="en-US"/>
        </w:rPr>
        <w:t xml:space="preserve"> to visit their family or friends</w:t>
      </w:r>
      <w:r w:rsidR="008A7603">
        <w:rPr>
          <w:rFonts w:ascii="Times New Roman" w:hAnsi="Times New Roman" w:cs="Times New Roman"/>
          <w:lang w:val="en-US"/>
        </w:rPr>
        <w:t xml:space="preserve"> </w:t>
      </w:r>
      <w:r w:rsidR="004F7C27">
        <w:rPr>
          <w:rFonts w:ascii="Times New Roman" w:hAnsi="Times New Roman" w:cs="Times New Roman"/>
          <w:lang w:val="en-US"/>
        </w:rPr>
        <w:t>in their vicinity on account of being cut off by the toll road. Meanwhile, some of the connecting pathways, in the form of overpass or underpass, have not been provided. To address this issue, the community should be given room to participate in determining the project design so the social impact could be minimized</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{"citationItems":[{"id":"ITEM-1","itemData":{"DOI":"10.2495/SW100081","ISBN":"978-1-84564-504-5","author":[{"dropping-particle":"","family":"Ng","given":"S. T.","non-dropping-particle":"","parse-names":false,"suffix":""},{"dropping-particle":"","family":"Wong","given":"J. M. W.","non-dropping-particle":"","parse-names":false,"suffix":""},{"dropping-particle":"","family":"Wong","given":"K. K. W.","non-dropping-particle":"","parse-names":false,"suffix":""}],"container-title":"WIT Transactions on Ecology and the Environment","id":"ITEM-1","issued":{"date-parts":[["2010","9","30"]]},"page":"79-87","publisher":"WIT Press","title":"Public participation in public private partnership projects – the way forward","type":"paper-conference","volume":"142"},"uris":["http://www.mendeley.com/documents/?uuid=79e4ddcb-b9bf-3b17-8652-810480a0fd41"]}],"mendeley":{"formattedCitation":"(Ng, Wong, &amp; Wong, 2010)","plainTextFormattedCitation":"(Ng, Wong, &amp; Wong, 2010)","previouslyFormattedCitation":"(Ng, Wong, &amp; Wong, 2010)"},"properties":{"noteIndex":0},"schema":"https://github.com/citation-style-language/schema/raw/master/csl-citation.json"}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(Ng, Wong, &amp; Wong, 2010)</w:t>
      </w:r>
      <w:r w:rsidR="00434914" w:rsidRPr="00567D73">
        <w:rPr>
          <w:rFonts w:ascii="Times New Roman" w:hAnsi="Times New Roman" w:cs="Times New Roman"/>
          <w:lang w:val="en-US"/>
        </w:rPr>
        <w:fldChar w:fldCharType="end"/>
      </w:r>
      <w:r w:rsidR="004F7C27">
        <w:rPr>
          <w:rFonts w:ascii="Times New Roman" w:hAnsi="Times New Roman" w:cs="Times New Roman"/>
          <w:lang w:val="en-US"/>
        </w:rPr>
        <w:t>. It is</w:t>
      </w:r>
      <w:r w:rsidR="00FD5DD3">
        <w:rPr>
          <w:rFonts w:ascii="Times New Roman" w:hAnsi="Times New Roman" w:cs="Times New Roman"/>
          <w:lang w:val="en-US"/>
        </w:rPr>
        <w:t>, consequently,</w:t>
      </w:r>
      <w:r w:rsidR="004F7C27">
        <w:rPr>
          <w:rFonts w:ascii="Times New Roman" w:hAnsi="Times New Roman" w:cs="Times New Roman"/>
          <w:lang w:val="en-US"/>
        </w:rPr>
        <w:t xml:space="preserve"> the government’s duty to ensure </w:t>
      </w:r>
      <w:r w:rsidR="00FD5DD3">
        <w:rPr>
          <w:rFonts w:ascii="Times New Roman" w:hAnsi="Times New Roman" w:cs="Times New Roman"/>
          <w:lang w:val="en-US"/>
        </w:rPr>
        <w:t xml:space="preserve">that </w:t>
      </w:r>
      <w:r w:rsidR="004F7C27">
        <w:rPr>
          <w:rFonts w:ascii="Times New Roman" w:hAnsi="Times New Roman" w:cs="Times New Roman"/>
          <w:lang w:val="en-US"/>
        </w:rPr>
        <w:t xml:space="preserve">the citizens rights </w:t>
      </w:r>
      <w:r w:rsidR="00FD5DD3">
        <w:rPr>
          <w:rFonts w:ascii="Times New Roman" w:hAnsi="Times New Roman" w:cs="Times New Roman"/>
          <w:lang w:val="en-US"/>
        </w:rPr>
        <w:t xml:space="preserve">have been met and they receive quality public services and are compensated the costs induced by the impacts of development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{"citationItems":[{"id":"ITEM-1","itemData":{"author":[{"dropping-particle":"","family":"OECD","given":"","non-dropping-particle":"","parse-names":false,"suffix":""}],"id":"ITEM-1","issued":{"date-parts":[["2010"]]},"title":"Progress in Public Management in the Middle East and North Africa CASE STUDIES ON POLICY REFORM","type":"report"},"uris":["http://www.mendeley.com/documents/?uuid=ded26d6b-3874-3e91-8eee-41bd30ece13a"]}],"mendeley":{"formattedCitation":"(OECD, 2010)","plainTextFormattedCitation":"(OECD, 2010)","previouslyFormattedCitation":"(OECD, 2010)"},"properties":{"noteIndex":0},"schema":"https://github.com/citation-style-language/schema/raw/master/csl-citation.json"}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(OECD, 2010)</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w:t>
      </w:r>
    </w:p>
    <w:p w14:paraId="5B58E581" w14:textId="503681C5" w:rsidR="00434914" w:rsidRPr="00567D73" w:rsidRDefault="00FD5DD3" w:rsidP="00434914">
      <w:pPr>
        <w:ind w:firstLine="720"/>
        <w:jc w:val="both"/>
        <w:rPr>
          <w:rFonts w:ascii="Times New Roman" w:hAnsi="Times New Roman" w:cs="Times New Roman"/>
          <w:lang w:val="en-US"/>
        </w:rPr>
      </w:pPr>
      <w:r>
        <w:rPr>
          <w:rFonts w:ascii="Times New Roman" w:hAnsi="Times New Roman" w:cs="Times New Roman"/>
          <w:lang w:val="en-US"/>
        </w:rPr>
        <w:lastRenderedPageBreak/>
        <w:t xml:space="preserve">The following impact refers to the change in land use. Land acquisition as a part of the pre-construction stage </w:t>
      </w:r>
      <w:r w:rsidR="00BF23A8">
        <w:rPr>
          <w:rFonts w:ascii="Times New Roman" w:hAnsi="Times New Roman" w:cs="Times New Roman"/>
          <w:lang w:val="en-US"/>
        </w:rPr>
        <w:t xml:space="preserve">showed interesting dynamics, as was the case during the stages of information dissemination and publication. The change in land use for the sake of constructing the toll road had definitely reduced the area of lands </w:t>
      </w:r>
      <w:r w:rsidR="00EE29A7">
        <w:rPr>
          <w:rFonts w:ascii="Times New Roman" w:hAnsi="Times New Roman" w:cs="Times New Roman"/>
          <w:lang w:val="en-US"/>
        </w:rPr>
        <w:t xml:space="preserve">utilized </w:t>
      </w:r>
      <w:r w:rsidR="00BF23A8">
        <w:rPr>
          <w:rFonts w:ascii="Times New Roman" w:hAnsi="Times New Roman" w:cs="Times New Roman"/>
          <w:lang w:val="en-US"/>
        </w:rPr>
        <w:t>for agricultural purposes.</w:t>
      </w:r>
      <w:r w:rsidR="00EE29A7">
        <w:rPr>
          <w:rFonts w:ascii="Times New Roman" w:hAnsi="Times New Roman" w:cs="Times New Roman"/>
          <w:lang w:val="en-US"/>
        </w:rPr>
        <w:t xml:space="preserve"> Another impact is the emergence of disputes in the land acquisition process, which cannot indeed be directly categorized as environmental disputes. In general, this study found that the change in land use would cause problems in the toll road construction, which </w:t>
      </w:r>
      <w:r w:rsidR="00533EE5">
        <w:rPr>
          <w:rFonts w:ascii="Times New Roman" w:hAnsi="Times New Roman" w:cs="Times New Roman"/>
          <w:lang w:val="en-US"/>
        </w:rPr>
        <w:t>materialized into refusal of the</w:t>
      </w:r>
      <w:r w:rsidR="00EE29A7">
        <w:rPr>
          <w:rFonts w:ascii="Times New Roman" w:hAnsi="Times New Roman" w:cs="Times New Roman"/>
          <w:lang w:val="en-US"/>
        </w:rPr>
        <w:t xml:space="preserve"> ch</w:t>
      </w:r>
      <w:r w:rsidR="00533EE5">
        <w:rPr>
          <w:rFonts w:ascii="Times New Roman" w:hAnsi="Times New Roman" w:cs="Times New Roman"/>
          <w:lang w:val="en-US"/>
        </w:rPr>
        <w:t>ange in land use and disagreement</w:t>
      </w:r>
      <w:r w:rsidR="00EE29A7">
        <w:rPr>
          <w:rFonts w:ascii="Times New Roman" w:hAnsi="Times New Roman" w:cs="Times New Roman"/>
          <w:lang w:val="en-US"/>
        </w:rPr>
        <w:t xml:space="preserve"> on the</w:t>
      </w:r>
      <w:r w:rsidR="00533EE5">
        <w:rPr>
          <w:rFonts w:ascii="Times New Roman" w:hAnsi="Times New Roman" w:cs="Times New Roman"/>
          <w:lang w:val="en-US"/>
        </w:rPr>
        <w:t xml:space="preserve"> price of land that should be paid by the government.</w:t>
      </w:r>
      <w:r w:rsidR="00BF23A8">
        <w:rPr>
          <w:rFonts w:ascii="Times New Roman" w:hAnsi="Times New Roman" w:cs="Times New Roman"/>
          <w:lang w:val="en-US"/>
        </w:rPr>
        <w:t xml:space="preserve"> </w:t>
      </w:r>
      <w:r w:rsidR="00533EE5">
        <w:rPr>
          <w:rFonts w:ascii="Times New Roman" w:hAnsi="Times New Roman" w:cs="Times New Roman"/>
          <w:lang w:val="en-US"/>
        </w:rPr>
        <w:t xml:space="preserve">The support of residents living around the project sites during the early stages of the construction would minimize various obstacles that emerged, such as land acquisition. Additionally, it was also stated that the community’s acceptance of the project would reduce </w:t>
      </w:r>
      <w:r w:rsidR="00A54363">
        <w:rPr>
          <w:rFonts w:ascii="Times New Roman" w:hAnsi="Times New Roman" w:cs="Times New Roman"/>
          <w:lang w:val="en-US"/>
        </w:rPr>
        <w:t xml:space="preserve">potential conflicts </w:t>
      </w:r>
      <w:r w:rsidR="00533EE5">
        <w:rPr>
          <w:rFonts w:ascii="Times New Roman" w:hAnsi="Times New Roman" w:cs="Times New Roman"/>
          <w:lang w:val="en-US"/>
        </w:rPr>
        <w:t>and consequently reduce the costs necessary for addressing these conflicts</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{"citationItems":[{"id":"ITEM-1","itemData":{"DOI":"10.1016/J.IJPROMAN.2015.02.008","ISSN":"0263-7863","abstract":"The Critical Success Factors for Public–Private Partnership is a major research interest worldwide therefore this paper aims to methodically review studies on the CSFs for implementing PPP from some selected top tier academic journals from 1990 to 2013 (years inclusive). The search results indicated an increased research interest in the exploration of PPP CSFs since 1990. The mostly identified CSFs are risk allocation and sharing, strong private consortium, political support, community/public support and transparent procurement. It was further noticed that Australia, the U.K., China and Hong Kong have been the countries of focus for most research studies on PPP CSFs. Finally the research approaches adopted are case study, questionnaire survey and mixed methods. The findings revealed provide an overview of CSFs for PPPs in order to enhance future implementations. Moreover a checklist of CSFs for PPPs has been developed, which could be adopted for further empirical studies.","author":[{"dropping-particle":"","family":"Osei-Kyei","given":"Robert","non-dropping-particle":"","parse-names":false,"suffix":""},{"dropping-particle":"","family":"Chan","given":"Albert P.C.","non-dropping-particle":"","parse-names":false,"suffix":""}],"container-title":"International Journal of Project Management","id":"ITEM-1","issue":"6","issued":{"date-parts":[["2015","8","1"]]},"page":"1335-1346","publisher":"Pergamon","title":"Review of studies on the Critical Success Factors for Public–Private Partnership (PPP) projects from 1990 to 2013","type":"article-journal","volume":"33"},"uris":["http://www.mendeley.com/documents/?uuid=d251e838-79a2-32de-b8bf-8e35b68696f8"]}],"mendeley":{"formattedCitation":"(Osei-Kyei &amp; Chan, 2015)","plainTextFormattedCitation":"(Osei-Kyei &amp; Chan, 2015)","previouslyFormattedCitation":"(Osei-Kyei &amp; Chan, 2015)"},"properties":{"noteIndex":0},"schema":"https://github.com/citation-style-language/schema/raw/master/csl-citation.json"}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(Osei-Kyei &amp; Chan, 2015)</w:t>
      </w:r>
      <w:r w:rsidR="00434914" w:rsidRPr="00567D73">
        <w:rPr>
          <w:rFonts w:ascii="Times New Roman" w:hAnsi="Times New Roman" w:cs="Times New Roman"/>
          <w:lang w:val="en-US"/>
        </w:rPr>
        <w:fldChar w:fldCharType="end"/>
      </w:r>
      <w:r w:rsidR="00434914" w:rsidRPr="00567D73">
        <w:rPr>
          <w:rFonts w:ascii="Times New Roman" w:hAnsi="Times New Roman" w:cs="Times New Roman"/>
          <w:lang w:val="en-US"/>
        </w:rPr>
        <w:t>.</w:t>
      </w:r>
    </w:p>
    <w:p w14:paraId="7C6960F9" w14:textId="7116F824" w:rsidR="00434914" w:rsidRPr="00567D73" w:rsidRDefault="00526A04" w:rsidP="00434914">
      <w:pPr>
        <w:ind w:firstLine="720"/>
        <w:jc w:val="both"/>
        <w:rPr>
          <w:rFonts w:ascii="Times New Roman" w:hAnsi="Times New Roman" w:cs="Times New Roman"/>
          <w:lang w:val="en-US"/>
        </w:rPr>
      </w:pPr>
      <w:r>
        <w:rPr>
          <w:rFonts w:ascii="Times New Roman" w:hAnsi="Times New Roman" w:cs="Times New Roman"/>
          <w:lang w:val="en-US"/>
        </w:rPr>
        <w:t xml:space="preserve">Public engagement in the construction of the toll road </w:t>
      </w:r>
      <w:r w:rsidR="00E37976">
        <w:rPr>
          <w:rFonts w:ascii="Times New Roman" w:hAnsi="Times New Roman" w:cs="Times New Roman"/>
          <w:lang w:val="en-US"/>
        </w:rPr>
        <w:t>may be directed at determining the development policy, strategy, and orientation. Public support will determine success or failure. Therefore, active public participation should be facilitated. Infrastructure development involving public participation will make development beco</w:t>
      </w:r>
      <w:r w:rsidR="00FD0799">
        <w:rPr>
          <w:rFonts w:ascii="Times New Roman" w:hAnsi="Times New Roman" w:cs="Times New Roman"/>
          <w:lang w:val="en-US"/>
        </w:rPr>
        <w:t>me more rooted in the community, thus ensuring development sustainability. Community residing in and around development project areas should be actively involved in every development project as they will be one of the groups enjoying the positive impact of said development. Their satisfaction on the process and result of development must be included as one of the vital indicators in project development. In greater detail</w:t>
      </w:r>
      <w:r w:rsidR="00434914" w:rsidRPr="00567D73">
        <w:rPr>
          <w:rFonts w:ascii="Times New Roman" w:hAnsi="Times New Roman" w:cs="Times New Roman"/>
          <w:lang w:val="en-US"/>
        </w:rPr>
        <w:t xml:space="preserve">, </w:t>
      </w:r>
      <w:r w:rsidR="00434914" w:rsidRPr="00567D73">
        <w:rPr>
          <w:rFonts w:ascii="Times New Roman" w:hAnsi="Times New Roman" w:cs="Times New Roman"/>
          <w:lang w:val="en-US"/>
        </w:rPr>
        <w:fldChar w:fldCharType="begin" w:fldLock="1"/>
      </w:r>
      <w:r w:rsidR="00434914" w:rsidRPr="00567D73">
        <w:rPr>
          <w:rFonts w:ascii="Times New Roman" w:hAnsi="Times New Roman" w:cs="Times New Roman"/>
          <w:lang w:val="en-US"/>
        </w:rPr>
        <w:instrText>ADDIN CSL_CITATION {"citationItems":[{"id":"ITEM-1","itemData":{"DOI":"10.1016/J.EMJ.2007.06.003","ISSN":"0263-2373","abstract":"The importance attached by project managers to project success criteria and the associated rates of project success were assessed for different types of projects, industries and traits of project managers. 959 responses to a web-based survey showed that importance attached to project success criteria and project success rates differ by industry, project complexity and the age and nationality of the project manager. However, the underlying criteria are different and are explained herein. Modeling the relationship between importance assigned to success criteria and reported project success against these criteria showed a link between importance and actual achievements. Managerial and theoretical implications are discussed.","author":[{"dropping-particle":"","family":"Müller","given":"Ralf","non-dropping-particle":"","parse-names":false,"suffix":""},{"dropping-particle":"","family":"Turner","given":"Rodney","non-dropping-particle":"","parse-names":false,"suffix":""}],"container-title":"European Management Journal","id":"ITEM-1","issue":"4","issued":{"date-parts":[["2007","8","1"]]},"page":"298-309","publisher":"Pergamon","title":"The Influence of Project Managers on Project Success Criteria and Project Success by Type of Project","type":"article-journal","volume":"25"},"uris":["http://www.mendeley.com/documents/?uuid=4e3c2616-baf0-3df5-9443-5eda8fafe3b3"]}],"mendeley":{"formattedCitation":"(Müller &amp; Turner, 2007)","manualFormatting":"Müller &amp; Turner (2007)","plainTextFormattedCitation":"(Müller &amp; Turner, 2007)","previouslyFormattedCitation":"(Müller &amp; Turner, 2007)"},"properties":{"noteIndex":0},"schema":"https://github.com/citation-style-language/schema/raw/master/csl-citation.json"}</w:instrText>
      </w:r>
      <w:r w:rsidR="00434914" w:rsidRPr="00567D73">
        <w:rPr>
          <w:rFonts w:ascii="Times New Roman" w:hAnsi="Times New Roman" w:cs="Times New Roman"/>
          <w:lang w:val="en-US"/>
        </w:rPr>
        <w:fldChar w:fldCharType="separate"/>
      </w:r>
      <w:r w:rsidR="00434914" w:rsidRPr="00567D73">
        <w:rPr>
          <w:rFonts w:ascii="Times New Roman" w:hAnsi="Times New Roman" w:cs="Times New Roman"/>
          <w:lang w:val="en-US"/>
        </w:rPr>
        <w:t>Müller &amp; Turner (2007)</w:t>
      </w:r>
      <w:r w:rsidR="00434914" w:rsidRPr="00567D73">
        <w:rPr>
          <w:rFonts w:ascii="Times New Roman" w:hAnsi="Times New Roman" w:cs="Times New Roman"/>
          <w:lang w:val="en-US"/>
        </w:rPr>
        <w:fldChar w:fldCharType="end"/>
      </w:r>
      <w:r w:rsidR="00FD0799">
        <w:rPr>
          <w:rFonts w:ascii="Times New Roman" w:hAnsi="Times New Roman" w:cs="Times New Roman"/>
          <w:lang w:val="en-US"/>
        </w:rPr>
        <w:t xml:space="preserve"> proposed </w:t>
      </w:r>
      <w:r w:rsidR="005A7F11">
        <w:rPr>
          <w:rFonts w:ascii="Times New Roman" w:hAnsi="Times New Roman" w:cs="Times New Roman"/>
          <w:lang w:val="en-US"/>
        </w:rPr>
        <w:t>public satisfaction components that include time, cost, and quality of the project</w:t>
      </w:r>
      <w:r w:rsidR="00434914" w:rsidRPr="00567D73">
        <w:rPr>
          <w:rFonts w:ascii="Times New Roman" w:hAnsi="Times New Roman" w:cs="Times New Roman"/>
          <w:lang w:val="en-US"/>
        </w:rPr>
        <w:t xml:space="preserve">. </w:t>
      </w:r>
    </w:p>
    <w:p w14:paraId="71BA2BDC" w14:textId="77777777" w:rsidR="00434914" w:rsidRPr="00567D73" w:rsidRDefault="00434914" w:rsidP="00434914">
      <w:pPr>
        <w:jc w:val="both"/>
        <w:rPr>
          <w:rFonts w:ascii="Times New Roman" w:hAnsi="Times New Roman" w:cs="Times New Roman"/>
          <w:lang w:val="en-US"/>
        </w:rPr>
      </w:pPr>
    </w:p>
    <w:p w14:paraId="0E319D6C" w14:textId="336612F2" w:rsidR="00434914" w:rsidRPr="00567D73" w:rsidRDefault="005A7F11" w:rsidP="00434914">
      <w:pPr>
        <w:jc w:val="both"/>
        <w:rPr>
          <w:rFonts w:ascii="Times New Roman" w:hAnsi="Times New Roman" w:cs="Times New Roman"/>
          <w:b/>
          <w:lang w:val="en-US"/>
        </w:rPr>
      </w:pPr>
      <w:r>
        <w:rPr>
          <w:rFonts w:ascii="Times New Roman" w:hAnsi="Times New Roman" w:cs="Times New Roman"/>
          <w:b/>
          <w:lang w:val="en-US"/>
        </w:rPr>
        <w:t>Conclusion, Limitation, and Implication of Research Results</w:t>
      </w:r>
    </w:p>
    <w:p w14:paraId="2070ED83" w14:textId="060B76A1" w:rsidR="00434914" w:rsidRPr="00567D73" w:rsidRDefault="004A7156" w:rsidP="00434914">
      <w:pPr>
        <w:ind w:firstLine="720"/>
        <w:jc w:val="both"/>
        <w:rPr>
          <w:rFonts w:ascii="Times New Roman" w:hAnsi="Times New Roman" w:cs="Times New Roman"/>
          <w:lang w:val="en-US"/>
        </w:rPr>
      </w:pPr>
      <w:r>
        <w:rPr>
          <w:rFonts w:ascii="Times New Roman" w:hAnsi="Times New Roman" w:cs="Times New Roman"/>
          <w:lang w:val="en-US" w:eastAsia="ja-JP"/>
        </w:rPr>
        <w:t xml:space="preserve">Public engagement </w:t>
      </w:r>
      <w:r w:rsidR="00DD0BD6">
        <w:rPr>
          <w:rFonts w:ascii="Times New Roman" w:hAnsi="Times New Roman" w:cs="Times New Roman"/>
          <w:lang w:val="en-US" w:eastAsia="ja-JP"/>
        </w:rPr>
        <w:t xml:space="preserve">is a consideration that must be included in toll road management. The construction of toll roads is a highly complex infrastructure development project that comes in direct contact with the community. Public participation will determine the success and failure of infrastructure development projects. This study found that the lack of public engagement in </w:t>
      </w:r>
      <w:r w:rsidR="00357842">
        <w:rPr>
          <w:rFonts w:ascii="Times New Roman" w:hAnsi="Times New Roman" w:cs="Times New Roman"/>
          <w:lang w:val="en-US" w:eastAsia="ja-JP"/>
        </w:rPr>
        <w:t xml:space="preserve">every stage of development will induce various negative impacts such as the public’s perception of development, change in social cohesion, and resistance. The lack of information during the public dissemination process had led to </w:t>
      </w:r>
      <w:r w:rsidR="00C00D4A">
        <w:rPr>
          <w:rFonts w:ascii="Times New Roman" w:hAnsi="Times New Roman" w:cs="Times New Roman"/>
          <w:lang w:val="en-US" w:eastAsia="ja-JP"/>
        </w:rPr>
        <w:t xml:space="preserve">the </w:t>
      </w:r>
      <w:r w:rsidR="00357842">
        <w:rPr>
          <w:rFonts w:ascii="Times New Roman" w:hAnsi="Times New Roman" w:cs="Times New Roman"/>
          <w:lang w:val="en-US" w:eastAsia="ja-JP"/>
        </w:rPr>
        <w:t xml:space="preserve">residents agreeing or disagreeing </w:t>
      </w:r>
      <w:r w:rsidR="00C00D4A">
        <w:rPr>
          <w:rFonts w:ascii="Times New Roman" w:hAnsi="Times New Roman" w:cs="Times New Roman"/>
          <w:lang w:val="en-US" w:eastAsia="ja-JP"/>
        </w:rPr>
        <w:t xml:space="preserve">on </w:t>
      </w:r>
      <w:r w:rsidR="00357842">
        <w:rPr>
          <w:rFonts w:ascii="Times New Roman" w:hAnsi="Times New Roman" w:cs="Times New Roman"/>
          <w:lang w:val="en-US" w:eastAsia="ja-JP"/>
        </w:rPr>
        <w:t xml:space="preserve">the toll road construction without </w:t>
      </w:r>
      <w:r w:rsidR="00C00D4A">
        <w:rPr>
          <w:rFonts w:ascii="Times New Roman" w:hAnsi="Times New Roman" w:cs="Times New Roman"/>
          <w:lang w:val="en-US" w:eastAsia="ja-JP"/>
        </w:rPr>
        <w:t xml:space="preserve">proper consideration of the potential future impacts it would impose. The idea that the toll road construction would bring damage to the environment had not been perceived by the majority of residents, such condition </w:t>
      </w:r>
      <w:r w:rsidR="00585BA7">
        <w:rPr>
          <w:rFonts w:ascii="Times New Roman" w:hAnsi="Times New Roman" w:cs="Times New Roman"/>
          <w:lang w:val="en-US" w:eastAsia="ja-JP"/>
        </w:rPr>
        <w:t xml:space="preserve">had </w:t>
      </w:r>
      <w:r w:rsidR="00C00D4A">
        <w:rPr>
          <w:rFonts w:ascii="Times New Roman" w:hAnsi="Times New Roman" w:cs="Times New Roman"/>
          <w:lang w:val="en-US" w:eastAsia="ja-JP"/>
        </w:rPr>
        <w:t>surely influenced the public’s</w:t>
      </w:r>
      <w:r w:rsidR="00585BA7">
        <w:rPr>
          <w:rFonts w:ascii="Times New Roman" w:hAnsi="Times New Roman" w:cs="Times New Roman"/>
          <w:lang w:val="en-US" w:eastAsia="ja-JP"/>
        </w:rPr>
        <w:t xml:space="preserve"> response and stance concerning the environmental damages caused by the toll road construction</w:t>
      </w:r>
      <w:r w:rsidR="00434914" w:rsidRPr="00567D73">
        <w:rPr>
          <w:rFonts w:ascii="Times New Roman" w:hAnsi="Times New Roman" w:cs="Times New Roman"/>
          <w:lang w:val="en-US"/>
        </w:rPr>
        <w:t>.</w:t>
      </w:r>
    </w:p>
    <w:p w14:paraId="275473B0" w14:textId="2882D162" w:rsidR="00434914" w:rsidRPr="00567D73" w:rsidRDefault="00585BA7" w:rsidP="00434914">
      <w:pPr>
        <w:ind w:firstLine="720"/>
        <w:jc w:val="both"/>
        <w:rPr>
          <w:rFonts w:ascii="Times New Roman" w:hAnsi="Times New Roman" w:cs="Times New Roman"/>
          <w:lang w:val="en-US"/>
        </w:rPr>
      </w:pPr>
      <w:r>
        <w:rPr>
          <w:rFonts w:ascii="Times New Roman" w:hAnsi="Times New Roman" w:cs="Times New Roman"/>
          <w:lang w:val="en-US"/>
        </w:rPr>
        <w:t>From an academic perspective, this study has filled in the research gap relating to more detailed description of the impacts imposed by a development project that does not involve public participation</w:t>
      </w:r>
      <w:r w:rsidR="009E5F69">
        <w:rPr>
          <w:rFonts w:ascii="Times New Roman" w:hAnsi="Times New Roman" w:cs="Times New Roman"/>
          <w:lang w:val="en-US"/>
        </w:rPr>
        <w:t xml:space="preserve">. Whereas from a practical perspective, the results of this research may be beneficial for companies in charge of infrastructure development to minimize the impacts of development projects by prudently assessing worst case scenarios that may happen during the planning or constructing stages. For the government, the results of this study may be taken as a consideration in performing its duty of ensuring the fulfillment of citizens’ rights to obtain quality public services and compensating the costs incurred </w:t>
      </w:r>
      <w:r w:rsidR="004F74BD">
        <w:rPr>
          <w:rFonts w:ascii="Times New Roman" w:hAnsi="Times New Roman" w:cs="Times New Roman"/>
          <w:lang w:val="en-US"/>
        </w:rPr>
        <w:t>from the impacts of development</w:t>
      </w:r>
      <w:r w:rsidR="00434914" w:rsidRPr="00567D73">
        <w:rPr>
          <w:rFonts w:ascii="Times New Roman" w:hAnsi="Times New Roman" w:cs="Times New Roman"/>
          <w:lang w:val="en-US"/>
        </w:rPr>
        <w:t xml:space="preserve">. </w:t>
      </w:r>
    </w:p>
    <w:p w14:paraId="6DE6EA25" w14:textId="3AAE6BA3" w:rsidR="00434914" w:rsidRPr="00567D73" w:rsidRDefault="004F74BD" w:rsidP="00434914">
      <w:pPr>
        <w:ind w:firstLine="720"/>
        <w:jc w:val="both"/>
        <w:rPr>
          <w:rFonts w:ascii="Times New Roman" w:hAnsi="Times New Roman" w:cs="Times New Roman"/>
          <w:lang w:val="en-US"/>
        </w:rPr>
      </w:pPr>
      <w:r>
        <w:rPr>
          <w:rFonts w:ascii="Times New Roman" w:hAnsi="Times New Roman" w:cs="Times New Roman"/>
          <w:lang w:val="en-US"/>
        </w:rPr>
        <w:t xml:space="preserve">This research was conducted using the single case study approach. The drawback in using this approach relates to the issue of subjectivity and external validity. To address these issues, several informants were used to improve research validity. Moreover, this study not only used </w:t>
      </w:r>
      <w:r w:rsidR="001821DF">
        <w:rPr>
          <w:rFonts w:ascii="Times New Roman" w:hAnsi="Times New Roman" w:cs="Times New Roman"/>
          <w:lang w:val="en-US"/>
        </w:rPr>
        <w:t xml:space="preserve">in-depth interview to obtain its data, but it also distributed questionnaires to numerous respondents to increase </w:t>
      </w:r>
      <w:r w:rsidR="009538B2">
        <w:rPr>
          <w:rFonts w:ascii="Times New Roman" w:hAnsi="Times New Roman" w:cs="Times New Roman"/>
          <w:lang w:val="en-US"/>
        </w:rPr>
        <w:t xml:space="preserve">its </w:t>
      </w:r>
      <w:r w:rsidR="001821DF">
        <w:rPr>
          <w:rFonts w:ascii="Times New Roman" w:hAnsi="Times New Roman" w:cs="Times New Roman"/>
          <w:lang w:val="en-US"/>
        </w:rPr>
        <w:t>validity</w:t>
      </w:r>
      <w:r w:rsidR="00434914" w:rsidRPr="00567D73">
        <w:rPr>
          <w:rFonts w:ascii="Times New Roman" w:hAnsi="Times New Roman" w:cs="Times New Roman"/>
          <w:lang w:val="en-US"/>
        </w:rPr>
        <w:t xml:space="preserve">. </w:t>
      </w:r>
    </w:p>
    <w:p w14:paraId="4EB18B05" w14:textId="77777777" w:rsidR="00434914" w:rsidRPr="00567D73" w:rsidRDefault="00434914" w:rsidP="00434914">
      <w:pPr>
        <w:jc w:val="both"/>
        <w:rPr>
          <w:rFonts w:ascii="Times New Roman" w:hAnsi="Times New Roman" w:cs="Times New Roman"/>
          <w:lang w:val="en-US"/>
        </w:rPr>
      </w:pPr>
    </w:p>
    <w:p w14:paraId="0C2F2925" w14:textId="77777777" w:rsidR="00434914" w:rsidRPr="00567D73" w:rsidRDefault="00434914" w:rsidP="00434914">
      <w:pPr>
        <w:jc w:val="both"/>
        <w:rPr>
          <w:rFonts w:ascii="Times New Roman" w:hAnsi="Times New Roman" w:cs="Times New Roman"/>
          <w:b/>
          <w:lang w:val="en-US"/>
        </w:rPr>
      </w:pPr>
      <w:r w:rsidRPr="00567D73">
        <w:rPr>
          <w:rFonts w:ascii="Times New Roman" w:hAnsi="Times New Roman" w:cs="Times New Roman"/>
          <w:b/>
          <w:lang w:val="en-US"/>
        </w:rPr>
        <w:t>References</w:t>
      </w:r>
    </w:p>
    <w:p w14:paraId="084A1A41" w14:textId="77777777" w:rsidR="00434914" w:rsidRPr="00567D73" w:rsidRDefault="00434914" w:rsidP="00434914">
      <w:pPr>
        <w:jc w:val="both"/>
        <w:rPr>
          <w:rFonts w:ascii="Times New Roman" w:hAnsi="Times New Roman" w:cs="Times New Roman"/>
          <w:lang w:val="en-US"/>
        </w:rPr>
      </w:pPr>
    </w:p>
    <w:p w14:paraId="1DDDF0BA"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fldChar w:fldCharType="begin" w:fldLock="1"/>
      </w:r>
      <w:r w:rsidRPr="00567D73">
        <w:rPr>
          <w:rFonts w:ascii="Times New Roman" w:hAnsi="Times New Roman" w:cs="Times New Roman"/>
          <w:lang w:val="en-US"/>
        </w:rPr>
        <w:instrText xml:space="preserve">ADDIN Mendeley Bibliography CSL_BIBLIOGRAPHY </w:instrText>
      </w:r>
      <w:r w:rsidRPr="00567D73">
        <w:rPr>
          <w:rFonts w:ascii="Times New Roman" w:hAnsi="Times New Roman" w:cs="Times New Roman"/>
          <w:lang w:val="en-US"/>
        </w:rPr>
        <w:fldChar w:fldCharType="separate"/>
      </w:r>
      <w:r w:rsidRPr="00567D73">
        <w:rPr>
          <w:rFonts w:ascii="Times New Roman" w:hAnsi="Times New Roman" w:cs="Times New Roman"/>
          <w:lang w:val="en-US"/>
        </w:rPr>
        <w:t xml:space="preserve">Almahmoud, E., &amp; Doloi, H. K. (2015). Assessment of social sustainability in construction projects using social network analysis. </w:t>
      </w:r>
      <w:r w:rsidRPr="00567D73">
        <w:rPr>
          <w:rFonts w:ascii="Times New Roman" w:hAnsi="Times New Roman" w:cs="Times New Roman"/>
          <w:i/>
          <w:iCs/>
          <w:lang w:val="en-US"/>
        </w:rPr>
        <w:t>Facilities</w:t>
      </w:r>
      <w:r w:rsidRPr="00567D73">
        <w:rPr>
          <w:rFonts w:ascii="Times New Roman" w:hAnsi="Times New Roman" w:cs="Times New Roman"/>
          <w:lang w:val="en-US"/>
        </w:rPr>
        <w:t xml:space="preserve">, </w:t>
      </w:r>
      <w:r w:rsidRPr="00567D73">
        <w:rPr>
          <w:rFonts w:ascii="Times New Roman" w:hAnsi="Times New Roman" w:cs="Times New Roman"/>
          <w:i/>
          <w:iCs/>
          <w:lang w:val="en-US"/>
        </w:rPr>
        <w:t>33</w:t>
      </w:r>
      <w:r w:rsidRPr="00567D73">
        <w:rPr>
          <w:rFonts w:ascii="Times New Roman" w:hAnsi="Times New Roman" w:cs="Times New Roman"/>
          <w:lang w:val="en-US"/>
        </w:rPr>
        <w:t>(3/4), 152–176. http://doi.org/10.1108/F-05-2013-0042</w:t>
      </w:r>
    </w:p>
    <w:p w14:paraId="6668E37D"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Anas, R., Tamin, O. Z., Tamin, R. Z., &amp; Wibowo, S. S. (2017). MEASURING REGIONAL ECONOMIC IMPACT OF CIPULARANG TOLL ROAD INVESTMENTS: USING AN INPUT-OUTPUT MODEL (CASE STUDY: BANDUNG DISTRICT). </w:t>
      </w:r>
      <w:r w:rsidRPr="00567D73">
        <w:rPr>
          <w:rFonts w:ascii="Times New Roman" w:hAnsi="Times New Roman" w:cs="Times New Roman"/>
          <w:i/>
          <w:iCs/>
          <w:lang w:val="en-US"/>
        </w:rPr>
        <w:t>International Journal of Civil Engineering and Technology (IJCIET)</w:t>
      </w:r>
      <w:r w:rsidRPr="00567D73">
        <w:rPr>
          <w:rFonts w:ascii="Times New Roman" w:hAnsi="Times New Roman" w:cs="Times New Roman"/>
          <w:lang w:val="en-US"/>
        </w:rPr>
        <w:t xml:space="preserve">, </w:t>
      </w:r>
      <w:r w:rsidRPr="00567D73">
        <w:rPr>
          <w:rFonts w:ascii="Times New Roman" w:hAnsi="Times New Roman" w:cs="Times New Roman"/>
          <w:i/>
          <w:iCs/>
          <w:lang w:val="en-US"/>
        </w:rPr>
        <w:t>8</w:t>
      </w:r>
      <w:r w:rsidRPr="00567D73">
        <w:rPr>
          <w:rFonts w:ascii="Times New Roman" w:hAnsi="Times New Roman" w:cs="Times New Roman"/>
          <w:lang w:val="en-US"/>
        </w:rPr>
        <w:t>(10), 796–804. Retrieved from http://http//www.iaeme.com/ijciet/issues.asp?JType=IJCIET&amp;VType=8&amp;IType=10http://www.iaeme.com/IJCIET/index.asp797http://www.iaeme.com/IJCIET/issues.asp?JType=IJCIET&amp;VType=8&amp;IType=10</w:t>
      </w:r>
    </w:p>
    <w:p w14:paraId="60EC1D08"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Arnstein, S. R. (1969). A Ladder Of Citizen Participation. </w:t>
      </w:r>
      <w:r w:rsidRPr="00567D73">
        <w:rPr>
          <w:rFonts w:ascii="Times New Roman" w:hAnsi="Times New Roman" w:cs="Times New Roman"/>
          <w:i/>
          <w:iCs/>
          <w:lang w:val="en-US"/>
        </w:rPr>
        <w:t>Journal of the American Institute of Planners</w:t>
      </w:r>
      <w:r w:rsidRPr="00567D73">
        <w:rPr>
          <w:rFonts w:ascii="Times New Roman" w:hAnsi="Times New Roman" w:cs="Times New Roman"/>
          <w:lang w:val="en-US"/>
        </w:rPr>
        <w:t xml:space="preserve">, </w:t>
      </w:r>
      <w:r w:rsidRPr="00567D73">
        <w:rPr>
          <w:rFonts w:ascii="Times New Roman" w:hAnsi="Times New Roman" w:cs="Times New Roman"/>
          <w:i/>
          <w:iCs/>
          <w:lang w:val="en-US"/>
        </w:rPr>
        <w:t>35</w:t>
      </w:r>
      <w:r w:rsidRPr="00567D73">
        <w:rPr>
          <w:rFonts w:ascii="Times New Roman" w:hAnsi="Times New Roman" w:cs="Times New Roman"/>
          <w:lang w:val="en-US"/>
        </w:rPr>
        <w:t>(4), 216–224. http://doi.org/10.1080/01944366908977225</w:t>
      </w:r>
    </w:p>
    <w:p w14:paraId="5D22A7F4"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Berawi, M. A., Miraj, P., Berawi, A. R. B., Gunawan, &amp; Mikaelse, K. (2018). Improving toll road feasibility: Route development and cost estimation. In </w:t>
      </w:r>
      <w:r w:rsidRPr="00567D73">
        <w:rPr>
          <w:rFonts w:ascii="Times New Roman" w:hAnsi="Times New Roman" w:cs="Times New Roman"/>
          <w:i/>
          <w:iCs/>
          <w:lang w:val="en-US"/>
        </w:rPr>
        <w:t>AIP Conference Proceedings</w:t>
      </w:r>
      <w:r w:rsidRPr="00567D73">
        <w:rPr>
          <w:rFonts w:ascii="Times New Roman" w:hAnsi="Times New Roman" w:cs="Times New Roman"/>
          <w:lang w:val="en-US"/>
        </w:rPr>
        <w:t xml:space="preserve"> (Vol. 1977, p. 040002).  AIP Publishing LLC  . http://doi.org/10.1063/1.5042972</w:t>
      </w:r>
    </w:p>
    <w:p w14:paraId="159212A3"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Brandão, L. E., Bastian-Pinto, C., Gomes, L. L., &amp; Labes, M. (2012). Government Supports in Public–Private Partnership Contracts: Metro Line 4 of the São Paulo Subway System. </w:t>
      </w:r>
      <w:r w:rsidRPr="00567D73">
        <w:rPr>
          <w:rFonts w:ascii="Times New Roman" w:hAnsi="Times New Roman" w:cs="Times New Roman"/>
          <w:i/>
          <w:iCs/>
          <w:lang w:val="en-US"/>
        </w:rPr>
        <w:t>Journal of Infrastructure Systems</w:t>
      </w:r>
      <w:r w:rsidRPr="00567D73">
        <w:rPr>
          <w:rFonts w:ascii="Times New Roman" w:hAnsi="Times New Roman" w:cs="Times New Roman"/>
          <w:lang w:val="en-US"/>
        </w:rPr>
        <w:t xml:space="preserve">, </w:t>
      </w:r>
      <w:r w:rsidRPr="00567D73">
        <w:rPr>
          <w:rFonts w:ascii="Times New Roman" w:hAnsi="Times New Roman" w:cs="Times New Roman"/>
          <w:i/>
          <w:iCs/>
          <w:lang w:val="en-US"/>
        </w:rPr>
        <w:t>18</w:t>
      </w:r>
      <w:r w:rsidRPr="00567D73">
        <w:rPr>
          <w:rFonts w:ascii="Times New Roman" w:hAnsi="Times New Roman" w:cs="Times New Roman"/>
          <w:lang w:val="en-US"/>
        </w:rPr>
        <w:t>(3), 218–225. http://doi.org/10.1061/(ASCE)IS.1943-555X.0000095</w:t>
      </w:r>
    </w:p>
    <w:p w14:paraId="1FE1A646"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Brandao, L. E. T., &amp; Saraiva, E. (2008). The option value of government guarantees in infrastructure projects. </w:t>
      </w:r>
      <w:r w:rsidRPr="00567D73">
        <w:rPr>
          <w:rFonts w:ascii="Times New Roman" w:hAnsi="Times New Roman" w:cs="Times New Roman"/>
          <w:i/>
          <w:iCs/>
          <w:lang w:val="en-US"/>
        </w:rPr>
        <w:t>Construction Management and Economics</w:t>
      </w:r>
      <w:r w:rsidRPr="00567D73">
        <w:rPr>
          <w:rFonts w:ascii="Times New Roman" w:hAnsi="Times New Roman" w:cs="Times New Roman"/>
          <w:lang w:val="en-US"/>
        </w:rPr>
        <w:t xml:space="preserve">, </w:t>
      </w:r>
      <w:r w:rsidRPr="00567D73">
        <w:rPr>
          <w:rFonts w:ascii="Times New Roman" w:hAnsi="Times New Roman" w:cs="Times New Roman"/>
          <w:i/>
          <w:iCs/>
          <w:lang w:val="en-US"/>
        </w:rPr>
        <w:t>26</w:t>
      </w:r>
      <w:r w:rsidRPr="00567D73">
        <w:rPr>
          <w:rFonts w:ascii="Times New Roman" w:hAnsi="Times New Roman" w:cs="Times New Roman"/>
          <w:lang w:val="en-US"/>
        </w:rPr>
        <w:t>(11), 1171–1180. http://doi.org/10.1080/01446190802428051</w:t>
      </w:r>
    </w:p>
    <w:p w14:paraId="2EB4819B"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Carbonara, N., Costantino, N., &amp; Pellegrino, R. (2014). Revenue guarantee in public-private partnerships: a fair risk allocation model. </w:t>
      </w:r>
      <w:r w:rsidRPr="00567D73">
        <w:rPr>
          <w:rFonts w:ascii="Times New Roman" w:hAnsi="Times New Roman" w:cs="Times New Roman"/>
          <w:i/>
          <w:iCs/>
          <w:lang w:val="en-US"/>
        </w:rPr>
        <w:t>Construction Management and Economics</w:t>
      </w:r>
      <w:r w:rsidRPr="00567D73">
        <w:rPr>
          <w:rFonts w:ascii="Times New Roman" w:hAnsi="Times New Roman" w:cs="Times New Roman"/>
          <w:lang w:val="en-US"/>
        </w:rPr>
        <w:t xml:space="preserve">, </w:t>
      </w:r>
      <w:r w:rsidRPr="00567D73">
        <w:rPr>
          <w:rFonts w:ascii="Times New Roman" w:hAnsi="Times New Roman" w:cs="Times New Roman"/>
          <w:i/>
          <w:iCs/>
          <w:lang w:val="en-US"/>
        </w:rPr>
        <w:t>32</w:t>
      </w:r>
      <w:r w:rsidRPr="00567D73">
        <w:rPr>
          <w:rFonts w:ascii="Times New Roman" w:hAnsi="Times New Roman" w:cs="Times New Roman"/>
          <w:lang w:val="en-US"/>
        </w:rPr>
        <w:t>(4), 403–415. http://doi.org/10.1080/01446193.2014.906638</w:t>
      </w:r>
    </w:p>
    <w:p w14:paraId="5DDCD74C"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Carmichael, D. G., Nguyen, T. A., &amp; Shen, X. (2019). Single Treatment of PPP Road Project Options. </w:t>
      </w:r>
      <w:r w:rsidRPr="00567D73">
        <w:rPr>
          <w:rFonts w:ascii="Times New Roman" w:hAnsi="Times New Roman" w:cs="Times New Roman"/>
          <w:i/>
          <w:iCs/>
          <w:lang w:val="en-US"/>
        </w:rPr>
        <w:t>Journal of Construction Engineering and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145</w:t>
      </w:r>
      <w:r w:rsidRPr="00567D73">
        <w:rPr>
          <w:rFonts w:ascii="Times New Roman" w:hAnsi="Times New Roman" w:cs="Times New Roman"/>
          <w:lang w:val="en-US"/>
        </w:rPr>
        <w:t>(2), 04018122. http://doi.org/10.1061/(ASCE)CO.1943-7862.0001591</w:t>
      </w:r>
    </w:p>
    <w:p w14:paraId="7C3C5D17"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Chan, A. P. C., Yeung, J. F. Y., Yu, C. C. P., Wang, S. Q., &amp; Ke, Y. (2011). Empirical Study of Risk Assessment and Allocation of Public-Private Partnership Projects in China. </w:t>
      </w:r>
      <w:r w:rsidRPr="00567D73">
        <w:rPr>
          <w:rFonts w:ascii="Times New Roman" w:hAnsi="Times New Roman" w:cs="Times New Roman"/>
          <w:i/>
          <w:iCs/>
          <w:lang w:val="en-US"/>
        </w:rPr>
        <w:t>Journal of Management in Engineering</w:t>
      </w:r>
      <w:r w:rsidRPr="00567D73">
        <w:rPr>
          <w:rFonts w:ascii="Times New Roman" w:hAnsi="Times New Roman" w:cs="Times New Roman"/>
          <w:lang w:val="en-US"/>
        </w:rPr>
        <w:t xml:space="preserve">, </w:t>
      </w:r>
      <w:r w:rsidRPr="00567D73">
        <w:rPr>
          <w:rFonts w:ascii="Times New Roman" w:hAnsi="Times New Roman" w:cs="Times New Roman"/>
          <w:i/>
          <w:iCs/>
          <w:lang w:val="en-US"/>
        </w:rPr>
        <w:t>27</w:t>
      </w:r>
      <w:r w:rsidRPr="00567D73">
        <w:rPr>
          <w:rFonts w:ascii="Times New Roman" w:hAnsi="Times New Roman" w:cs="Times New Roman"/>
          <w:lang w:val="en-US"/>
        </w:rPr>
        <w:t>(3), 136–148. http://doi.org/10.1061/(ASCE)ME.1943-5479.0000049</w:t>
      </w:r>
    </w:p>
    <w:p w14:paraId="32CC3D6F"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Cheah, C. Y. J., &amp; Liu, J. (2006). Valuing governmental support in infrastructure projects as real options using Monte Carlo simulation. </w:t>
      </w:r>
      <w:r w:rsidRPr="00567D73">
        <w:rPr>
          <w:rFonts w:ascii="Times New Roman" w:hAnsi="Times New Roman" w:cs="Times New Roman"/>
          <w:i/>
          <w:iCs/>
          <w:lang w:val="en-US"/>
        </w:rPr>
        <w:t>Construction Management and Economics</w:t>
      </w:r>
      <w:r w:rsidRPr="00567D73">
        <w:rPr>
          <w:rFonts w:ascii="Times New Roman" w:hAnsi="Times New Roman" w:cs="Times New Roman"/>
          <w:lang w:val="en-US"/>
        </w:rPr>
        <w:t xml:space="preserve">, </w:t>
      </w:r>
      <w:r w:rsidRPr="00567D73">
        <w:rPr>
          <w:rFonts w:ascii="Times New Roman" w:hAnsi="Times New Roman" w:cs="Times New Roman"/>
          <w:i/>
          <w:iCs/>
          <w:lang w:val="en-US"/>
        </w:rPr>
        <w:t>24</w:t>
      </w:r>
      <w:r w:rsidRPr="00567D73">
        <w:rPr>
          <w:rFonts w:ascii="Times New Roman" w:hAnsi="Times New Roman" w:cs="Times New Roman"/>
          <w:lang w:val="en-US"/>
        </w:rPr>
        <w:t>(5), 545–554. http://doi.org/10.1080/01446190500435572</w:t>
      </w:r>
    </w:p>
    <w:p w14:paraId="605D8B63"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Chen, A., &amp; Subprasom, K. (2007). Analysis of regulation and policy of private toll roads in a build-operate-transfer scheme under demand uncertainty. </w:t>
      </w:r>
      <w:r w:rsidRPr="00567D73">
        <w:rPr>
          <w:rFonts w:ascii="Times New Roman" w:hAnsi="Times New Roman" w:cs="Times New Roman"/>
          <w:i/>
          <w:iCs/>
          <w:lang w:val="en-US"/>
        </w:rPr>
        <w:t>Transportation Research Part A: Policy and Practice</w:t>
      </w:r>
      <w:r w:rsidRPr="00567D73">
        <w:rPr>
          <w:rFonts w:ascii="Times New Roman" w:hAnsi="Times New Roman" w:cs="Times New Roman"/>
          <w:lang w:val="en-US"/>
        </w:rPr>
        <w:t xml:space="preserve">, </w:t>
      </w:r>
      <w:r w:rsidRPr="00567D73">
        <w:rPr>
          <w:rFonts w:ascii="Times New Roman" w:hAnsi="Times New Roman" w:cs="Times New Roman"/>
          <w:i/>
          <w:iCs/>
          <w:lang w:val="en-US"/>
        </w:rPr>
        <w:t>41</w:t>
      </w:r>
      <w:r w:rsidRPr="00567D73">
        <w:rPr>
          <w:rFonts w:ascii="Times New Roman" w:hAnsi="Times New Roman" w:cs="Times New Roman"/>
          <w:lang w:val="en-US"/>
        </w:rPr>
        <w:t>(6), 537–558. http://doi.org/10.1016/J.TRA.2006.11.009</w:t>
      </w:r>
    </w:p>
    <w:p w14:paraId="7FB93A6A"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Chi, J., &amp; Waugaman, S. (2010). Regional Economic Impacts of a Toll Road in West Virginia: A REMI Model Approach. </w:t>
      </w:r>
      <w:r w:rsidRPr="00567D73">
        <w:rPr>
          <w:rFonts w:ascii="Times New Roman" w:hAnsi="Times New Roman" w:cs="Times New Roman"/>
          <w:i/>
          <w:iCs/>
          <w:lang w:val="en-US"/>
        </w:rPr>
        <w:t>51st Annual Transportation Research Forum, Arlington, Virginia, March 11-13, 2010</w:t>
      </w:r>
      <w:r w:rsidRPr="00567D73">
        <w:rPr>
          <w:rFonts w:ascii="Times New Roman" w:hAnsi="Times New Roman" w:cs="Times New Roman"/>
          <w:lang w:val="en-US"/>
        </w:rPr>
        <w:t>. Retrieved from https://ideas.repec.org/p/ags/ndtr10/207235.html</w:t>
      </w:r>
    </w:p>
    <w:p w14:paraId="0002F277"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Chu, X., Wang, S., &amp; Feng, K. (2017). Evaluating Demand Guarantee for PPP Projects by Real-Option Pricing. In </w:t>
      </w:r>
      <w:r w:rsidRPr="00567D73">
        <w:rPr>
          <w:rFonts w:ascii="Times New Roman" w:hAnsi="Times New Roman" w:cs="Times New Roman"/>
          <w:i/>
          <w:iCs/>
          <w:lang w:val="en-US"/>
        </w:rPr>
        <w:t>ICCREM 2017</w:t>
      </w:r>
      <w:r w:rsidRPr="00567D73">
        <w:rPr>
          <w:rFonts w:ascii="Times New Roman" w:hAnsi="Times New Roman" w:cs="Times New Roman"/>
          <w:lang w:val="en-US"/>
        </w:rPr>
        <w:t xml:space="preserve"> (pp. 155–162). Reston, VA: American Society of Civil Engineers. http://doi.org/10.1061/9780784481059.016</w:t>
      </w:r>
    </w:p>
    <w:p w14:paraId="0C1C7FBF"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Chung, H. (2002). Some socio-economic impacts of toll roads in rural China. </w:t>
      </w:r>
      <w:r w:rsidRPr="00567D73">
        <w:rPr>
          <w:rFonts w:ascii="Times New Roman" w:hAnsi="Times New Roman" w:cs="Times New Roman"/>
          <w:i/>
          <w:iCs/>
          <w:lang w:val="en-US"/>
        </w:rPr>
        <w:t xml:space="preserve">Journal of </w:t>
      </w:r>
      <w:r w:rsidRPr="00567D73">
        <w:rPr>
          <w:rFonts w:ascii="Times New Roman" w:hAnsi="Times New Roman" w:cs="Times New Roman"/>
          <w:i/>
          <w:iCs/>
          <w:lang w:val="en-US"/>
        </w:rPr>
        <w:lastRenderedPageBreak/>
        <w:t>Transport Geography</w:t>
      </w:r>
      <w:r w:rsidRPr="00567D73">
        <w:rPr>
          <w:rFonts w:ascii="Times New Roman" w:hAnsi="Times New Roman" w:cs="Times New Roman"/>
          <w:lang w:val="en-US"/>
        </w:rPr>
        <w:t xml:space="preserve">, </w:t>
      </w:r>
      <w:r w:rsidRPr="00567D73">
        <w:rPr>
          <w:rFonts w:ascii="Times New Roman" w:hAnsi="Times New Roman" w:cs="Times New Roman"/>
          <w:i/>
          <w:iCs/>
          <w:lang w:val="en-US"/>
        </w:rPr>
        <w:t>10</w:t>
      </w:r>
      <w:r w:rsidRPr="00567D73">
        <w:rPr>
          <w:rFonts w:ascii="Times New Roman" w:hAnsi="Times New Roman" w:cs="Times New Roman"/>
          <w:lang w:val="en-US"/>
        </w:rPr>
        <w:t>(2), 145–156. http://doi.org/10.1016/S0966-6923(02)00007-8</w:t>
      </w:r>
    </w:p>
    <w:p w14:paraId="3C5D84ED"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Doloi, H. (2012). Assessing stakeholders’ influence on social performance of infrastructure projects. </w:t>
      </w:r>
      <w:r w:rsidRPr="00567D73">
        <w:rPr>
          <w:rFonts w:ascii="Times New Roman" w:hAnsi="Times New Roman" w:cs="Times New Roman"/>
          <w:i/>
          <w:iCs/>
          <w:lang w:val="en-US"/>
        </w:rPr>
        <w:t>Facilities</w:t>
      </w:r>
      <w:r w:rsidRPr="00567D73">
        <w:rPr>
          <w:rFonts w:ascii="Times New Roman" w:hAnsi="Times New Roman" w:cs="Times New Roman"/>
          <w:lang w:val="en-US"/>
        </w:rPr>
        <w:t xml:space="preserve">, </w:t>
      </w:r>
      <w:r w:rsidRPr="00567D73">
        <w:rPr>
          <w:rFonts w:ascii="Times New Roman" w:hAnsi="Times New Roman" w:cs="Times New Roman"/>
          <w:i/>
          <w:iCs/>
          <w:lang w:val="en-US"/>
        </w:rPr>
        <w:t>30</w:t>
      </w:r>
      <w:r w:rsidRPr="00567D73">
        <w:rPr>
          <w:rFonts w:ascii="Times New Roman" w:hAnsi="Times New Roman" w:cs="Times New Roman"/>
          <w:lang w:val="en-US"/>
        </w:rPr>
        <w:t>(11/12), 531–550. http://doi.org/10.1108/02632771211252351</w:t>
      </w:r>
    </w:p>
    <w:p w14:paraId="6AC144CB"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Gordon, P., Moore, J. E., Pan, Q., Richardson, H. W., Cho, S., &amp; Williamson, C. (2015). The Economic Impacts of SR-91 and I-5 Corridor Improvements (pp. 175–194). Springer, Cham. http://doi.org/10.1007/978-3-319-14322-4_11</w:t>
      </w:r>
    </w:p>
    <w:p w14:paraId="13791889"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Heravi, G., &amp; Hajihosseini, Z. (2012). Risk Allocation in Public–Private Partnership Infrastructure Projects in Developing Countries: Case Study of the Tehran–Chalus Toll Road. </w:t>
      </w:r>
      <w:r w:rsidRPr="00567D73">
        <w:rPr>
          <w:rFonts w:ascii="Times New Roman" w:hAnsi="Times New Roman" w:cs="Times New Roman"/>
          <w:i/>
          <w:iCs/>
          <w:lang w:val="en-US"/>
        </w:rPr>
        <w:t>Journal of Infrastructure Systems</w:t>
      </w:r>
      <w:r w:rsidRPr="00567D73">
        <w:rPr>
          <w:rFonts w:ascii="Times New Roman" w:hAnsi="Times New Roman" w:cs="Times New Roman"/>
          <w:lang w:val="en-US"/>
        </w:rPr>
        <w:t xml:space="preserve">, </w:t>
      </w:r>
      <w:r w:rsidRPr="00567D73">
        <w:rPr>
          <w:rFonts w:ascii="Times New Roman" w:hAnsi="Times New Roman" w:cs="Times New Roman"/>
          <w:i/>
          <w:iCs/>
          <w:lang w:val="en-US"/>
        </w:rPr>
        <w:t>18</w:t>
      </w:r>
      <w:r w:rsidRPr="00567D73">
        <w:rPr>
          <w:rFonts w:ascii="Times New Roman" w:hAnsi="Times New Roman" w:cs="Times New Roman"/>
          <w:lang w:val="en-US"/>
        </w:rPr>
        <w:t>(3), 210–217. http://doi.org/10.1061/(ASCE)IS.1943-555X.0000090</w:t>
      </w:r>
    </w:p>
    <w:p w14:paraId="27AEEBC1"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Jain, P., &amp; Cullinane, S. (2002). Avenues for Transport Infrastructure Finance in Hong Kong: Public-Private Financing Initiatives. In </w:t>
      </w:r>
      <w:r w:rsidRPr="00567D73">
        <w:rPr>
          <w:rFonts w:ascii="Times New Roman" w:hAnsi="Times New Roman" w:cs="Times New Roman"/>
          <w:i/>
          <w:iCs/>
          <w:lang w:val="en-US"/>
        </w:rPr>
        <w:t>Traffic And Transportation Studies (2002)</w:t>
      </w:r>
      <w:r w:rsidRPr="00567D73">
        <w:rPr>
          <w:rFonts w:ascii="Times New Roman" w:hAnsi="Times New Roman" w:cs="Times New Roman"/>
          <w:lang w:val="en-US"/>
        </w:rPr>
        <w:t xml:space="preserve"> (pp. 1464–1471). Reston, VA: American Society of Civil Engineers. http://doi.org/10.1061/40630(255)202</w:t>
      </w:r>
    </w:p>
    <w:p w14:paraId="7C97167D"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Kaminsky, J. A. (2018). National Culture Shapes Private Investment in Transportation Infrastructure Projects around the Globe. </w:t>
      </w:r>
      <w:r w:rsidRPr="00567D73">
        <w:rPr>
          <w:rFonts w:ascii="Times New Roman" w:hAnsi="Times New Roman" w:cs="Times New Roman"/>
          <w:i/>
          <w:iCs/>
          <w:lang w:val="en-US"/>
        </w:rPr>
        <w:t>Journal of Construction Engineering and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144</w:t>
      </w:r>
      <w:r w:rsidRPr="00567D73">
        <w:rPr>
          <w:rFonts w:ascii="Times New Roman" w:hAnsi="Times New Roman" w:cs="Times New Roman"/>
          <w:lang w:val="en-US"/>
        </w:rPr>
        <w:t>(2), 04017098. http://doi.org/10.1061/(ASCE)CO.1943-7862.0001416</w:t>
      </w:r>
    </w:p>
    <w:p w14:paraId="4B46AF46"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Ke, Y., Wang, S., &amp; Chan, A. P. C. (2010). Risk Allocation in Public-Private Partnership Infrastructure Projects: Comparative Study. </w:t>
      </w:r>
      <w:r w:rsidRPr="00567D73">
        <w:rPr>
          <w:rFonts w:ascii="Times New Roman" w:hAnsi="Times New Roman" w:cs="Times New Roman"/>
          <w:i/>
          <w:iCs/>
          <w:lang w:val="en-US"/>
        </w:rPr>
        <w:t>Journal of Infrastructure Systems</w:t>
      </w:r>
      <w:r w:rsidRPr="00567D73">
        <w:rPr>
          <w:rFonts w:ascii="Times New Roman" w:hAnsi="Times New Roman" w:cs="Times New Roman"/>
          <w:lang w:val="en-US"/>
        </w:rPr>
        <w:t xml:space="preserve">, </w:t>
      </w:r>
      <w:r w:rsidRPr="00567D73">
        <w:rPr>
          <w:rFonts w:ascii="Times New Roman" w:hAnsi="Times New Roman" w:cs="Times New Roman"/>
          <w:i/>
          <w:iCs/>
          <w:lang w:val="en-US"/>
        </w:rPr>
        <w:t>16</w:t>
      </w:r>
      <w:r w:rsidRPr="00567D73">
        <w:rPr>
          <w:rFonts w:ascii="Times New Roman" w:hAnsi="Times New Roman" w:cs="Times New Roman"/>
          <w:lang w:val="en-US"/>
        </w:rPr>
        <w:t>(4), 343–351. http://doi.org/10.1061/(ASCE)IS.1943-555X.0000030</w:t>
      </w:r>
    </w:p>
    <w:p w14:paraId="71BEDFA0"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Kerahroodi, M. K. (2016). </w:t>
      </w:r>
      <w:r w:rsidRPr="00567D73">
        <w:rPr>
          <w:rFonts w:ascii="Times New Roman" w:hAnsi="Times New Roman" w:cs="Times New Roman"/>
          <w:i/>
          <w:iCs/>
          <w:lang w:val="en-US"/>
        </w:rPr>
        <w:t>MEANINGFUL COMMUNITY ENGAGEMENT IN PUBLIC-PRIVATE PARTNERSHIPS: A CASE STUDY OF MANHATTAN’S DOWNTOWN REDEVELOPMENT PROJECT</w:t>
      </w:r>
      <w:r w:rsidRPr="00567D73">
        <w:rPr>
          <w:rFonts w:ascii="Times New Roman" w:hAnsi="Times New Roman" w:cs="Times New Roman"/>
          <w:lang w:val="en-US"/>
        </w:rPr>
        <w:t>. KANSAS STATE UNIVERSITY. Retrieved from https://core.ac.uk/download/pdf/33358134.pdf</w:t>
      </w:r>
    </w:p>
    <w:p w14:paraId="4295FD1A"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Liu, T., Bennon, M., Garvin, M. J., &amp; Wang, S. (2017). Sharing the Big Risk: Assessment Framework for Revenue Risk Sharing Mechanisms in Transportation Public-Private Partnerships. </w:t>
      </w:r>
      <w:r w:rsidRPr="00567D73">
        <w:rPr>
          <w:rFonts w:ascii="Times New Roman" w:hAnsi="Times New Roman" w:cs="Times New Roman"/>
          <w:i/>
          <w:iCs/>
          <w:lang w:val="en-US"/>
        </w:rPr>
        <w:t>Journal of Construction Engineering and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143</w:t>
      </w:r>
      <w:r w:rsidRPr="00567D73">
        <w:rPr>
          <w:rFonts w:ascii="Times New Roman" w:hAnsi="Times New Roman" w:cs="Times New Roman"/>
          <w:lang w:val="en-US"/>
        </w:rPr>
        <w:t>(12), 04017086. http://doi.org/10.1061/(ASCE)CO.1943-7862.0001397</w:t>
      </w:r>
    </w:p>
    <w:p w14:paraId="0F1BB194"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Low, N., &amp; Odgers, J. (2012). Rethinking the Cost of Traffic Congestion, Lessons from Melbourne’s City Link Toll Roads. </w:t>
      </w:r>
      <w:r w:rsidRPr="00567D73">
        <w:rPr>
          <w:rFonts w:ascii="Times New Roman" w:hAnsi="Times New Roman" w:cs="Times New Roman"/>
          <w:i/>
          <w:iCs/>
          <w:lang w:val="en-US"/>
        </w:rPr>
        <w:t>Urban Policy and Research</w:t>
      </w:r>
      <w:r w:rsidRPr="00567D73">
        <w:rPr>
          <w:rFonts w:ascii="Times New Roman" w:hAnsi="Times New Roman" w:cs="Times New Roman"/>
          <w:lang w:val="en-US"/>
        </w:rPr>
        <w:t xml:space="preserve">, </w:t>
      </w:r>
      <w:r w:rsidRPr="00567D73">
        <w:rPr>
          <w:rFonts w:ascii="Times New Roman" w:hAnsi="Times New Roman" w:cs="Times New Roman"/>
          <w:i/>
          <w:iCs/>
          <w:lang w:val="en-US"/>
        </w:rPr>
        <w:t>30</w:t>
      </w:r>
      <w:r w:rsidRPr="00567D73">
        <w:rPr>
          <w:rFonts w:ascii="Times New Roman" w:hAnsi="Times New Roman" w:cs="Times New Roman"/>
          <w:lang w:val="en-US"/>
        </w:rPr>
        <w:t>(2), 189–205. http://doi.org/10.1080/08111146.2012.672395</w:t>
      </w:r>
    </w:p>
    <w:p w14:paraId="34783A28"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Müller, R., &amp; Turner, R. (2007). The Influence of Project Managers on Project Success Criteria and Project Success by Type of Project. </w:t>
      </w:r>
      <w:r w:rsidRPr="00567D73">
        <w:rPr>
          <w:rFonts w:ascii="Times New Roman" w:hAnsi="Times New Roman" w:cs="Times New Roman"/>
          <w:i/>
          <w:iCs/>
          <w:lang w:val="en-US"/>
        </w:rPr>
        <w:t>European Management Journal</w:t>
      </w:r>
      <w:r w:rsidRPr="00567D73">
        <w:rPr>
          <w:rFonts w:ascii="Times New Roman" w:hAnsi="Times New Roman" w:cs="Times New Roman"/>
          <w:lang w:val="en-US"/>
        </w:rPr>
        <w:t xml:space="preserve">, </w:t>
      </w:r>
      <w:r w:rsidRPr="00567D73">
        <w:rPr>
          <w:rFonts w:ascii="Times New Roman" w:hAnsi="Times New Roman" w:cs="Times New Roman"/>
          <w:i/>
          <w:iCs/>
          <w:lang w:val="en-US"/>
        </w:rPr>
        <w:t>25</w:t>
      </w:r>
      <w:r w:rsidRPr="00567D73">
        <w:rPr>
          <w:rFonts w:ascii="Times New Roman" w:hAnsi="Times New Roman" w:cs="Times New Roman"/>
          <w:lang w:val="en-US"/>
        </w:rPr>
        <w:t>(4), 298–309. http://doi.org/10.1016/J.EMJ.2007.06.003</w:t>
      </w:r>
    </w:p>
    <w:p w14:paraId="035BDDA3"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Nahry, &amp; Fadillah, N. S. (2018). The Empirical Study on the Impact of Road Gradient and Truck Composition on the Toll Road Traffic Performance. In Y. F. Huang, K. W. Tan, L. Ling, &amp; K. H. Leong (Eds.), </w:t>
      </w:r>
      <w:r w:rsidRPr="00567D73">
        <w:rPr>
          <w:rFonts w:ascii="Times New Roman" w:hAnsi="Times New Roman" w:cs="Times New Roman"/>
          <w:i/>
          <w:iCs/>
          <w:lang w:val="en-US"/>
        </w:rPr>
        <w:t>E3S Web of Conferences</w:t>
      </w:r>
      <w:r w:rsidRPr="00567D73">
        <w:rPr>
          <w:rFonts w:ascii="Times New Roman" w:hAnsi="Times New Roman" w:cs="Times New Roman"/>
          <w:lang w:val="en-US"/>
        </w:rPr>
        <w:t xml:space="preserve"> (Vol. 65, pp. 1–9). EDP Sciences. http://doi.org/10.1051/e3sconf/20186509003</w:t>
      </w:r>
    </w:p>
    <w:p w14:paraId="7652662A"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Newell, G., Wing Chau, K., &amp; Kei Wong, S. (2009). The significance and performance of infrastructure in China. </w:t>
      </w:r>
      <w:r w:rsidRPr="00567D73">
        <w:rPr>
          <w:rFonts w:ascii="Times New Roman" w:hAnsi="Times New Roman" w:cs="Times New Roman"/>
          <w:i/>
          <w:iCs/>
          <w:lang w:val="en-US"/>
        </w:rPr>
        <w:t>Journal of Property Investment &amp; Finance</w:t>
      </w:r>
      <w:r w:rsidRPr="00567D73">
        <w:rPr>
          <w:rFonts w:ascii="Times New Roman" w:hAnsi="Times New Roman" w:cs="Times New Roman"/>
          <w:lang w:val="en-US"/>
        </w:rPr>
        <w:t xml:space="preserve">, </w:t>
      </w:r>
      <w:r w:rsidRPr="00567D73">
        <w:rPr>
          <w:rFonts w:ascii="Times New Roman" w:hAnsi="Times New Roman" w:cs="Times New Roman"/>
          <w:i/>
          <w:iCs/>
          <w:lang w:val="en-US"/>
        </w:rPr>
        <w:t>27</w:t>
      </w:r>
      <w:r w:rsidRPr="00567D73">
        <w:rPr>
          <w:rFonts w:ascii="Times New Roman" w:hAnsi="Times New Roman" w:cs="Times New Roman"/>
          <w:lang w:val="en-US"/>
        </w:rPr>
        <w:t>(2), 180–202. http://doi.org/10.1108/14635780910937863</w:t>
      </w:r>
    </w:p>
    <w:p w14:paraId="5226630D"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Ng, S. T., Wong, J. M. W., &amp; Wong, K. K. W. (2010). Public participation in public private partnership projects – the way forward. In </w:t>
      </w:r>
      <w:r w:rsidRPr="00567D73">
        <w:rPr>
          <w:rFonts w:ascii="Times New Roman" w:hAnsi="Times New Roman" w:cs="Times New Roman"/>
          <w:i/>
          <w:iCs/>
          <w:lang w:val="en-US"/>
        </w:rPr>
        <w:t>WIT Transactions on Ecology and the Environment</w:t>
      </w:r>
      <w:r w:rsidRPr="00567D73">
        <w:rPr>
          <w:rFonts w:ascii="Times New Roman" w:hAnsi="Times New Roman" w:cs="Times New Roman"/>
          <w:lang w:val="en-US"/>
        </w:rPr>
        <w:t xml:space="preserve"> (Vol. 142, pp. 79–87). WIT Press. http://doi.org/10.2495/SW100081</w:t>
      </w:r>
    </w:p>
    <w:p w14:paraId="25B2C510"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Nguyen, A., Mollik, A., &amp; Chih, Y.-Y. (2018). Managing Critical Risks Affecting the Financial Viability of Public–Private Partnership Projects: Case Study of Toll Road Projects in Vietnam. </w:t>
      </w:r>
      <w:r w:rsidRPr="00567D73">
        <w:rPr>
          <w:rFonts w:ascii="Times New Roman" w:hAnsi="Times New Roman" w:cs="Times New Roman"/>
          <w:i/>
          <w:iCs/>
          <w:lang w:val="en-US"/>
        </w:rPr>
        <w:t>Journal of Construction Engineering and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144</w:t>
      </w:r>
      <w:r w:rsidRPr="00567D73">
        <w:rPr>
          <w:rFonts w:ascii="Times New Roman" w:hAnsi="Times New Roman" w:cs="Times New Roman"/>
          <w:lang w:val="en-US"/>
        </w:rPr>
        <w:t>(12), 05018014. http://doi.org/10.1061/(ASCE)CO.1943-7862.0001571</w:t>
      </w:r>
    </w:p>
    <w:p w14:paraId="563EBA66"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OECD. (2010). </w:t>
      </w:r>
      <w:r w:rsidRPr="00567D73">
        <w:rPr>
          <w:rFonts w:ascii="Times New Roman" w:hAnsi="Times New Roman" w:cs="Times New Roman"/>
          <w:i/>
          <w:iCs/>
          <w:lang w:val="en-US"/>
        </w:rPr>
        <w:t>Progress in Public Management in the Middle East and North Africa CASE STUDIES ON POLICY REFORM</w:t>
      </w:r>
      <w:r w:rsidRPr="00567D73">
        <w:rPr>
          <w:rFonts w:ascii="Times New Roman" w:hAnsi="Times New Roman" w:cs="Times New Roman"/>
          <w:lang w:val="en-US"/>
        </w:rPr>
        <w:t xml:space="preserve">. Retrieved from </w:t>
      </w:r>
      <w:r w:rsidRPr="00567D73">
        <w:rPr>
          <w:rFonts w:ascii="Times New Roman" w:hAnsi="Times New Roman" w:cs="Times New Roman"/>
          <w:lang w:val="en-US"/>
        </w:rPr>
        <w:lastRenderedPageBreak/>
        <w:t>https://www.oecd.org/mena/governance/48634338.pdf</w:t>
      </w:r>
    </w:p>
    <w:p w14:paraId="3F81AEC0"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Osei-Kyei, R., &amp; Chan, A. P. C. (2015). Review of studies on the Critical Success Factors for Public–Private Partnership (PPP) projects from 1990 to 2013. </w:t>
      </w:r>
      <w:r w:rsidRPr="00567D73">
        <w:rPr>
          <w:rFonts w:ascii="Times New Roman" w:hAnsi="Times New Roman" w:cs="Times New Roman"/>
          <w:i/>
          <w:iCs/>
          <w:lang w:val="en-US"/>
        </w:rPr>
        <w:t>International Journal of Project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33</w:t>
      </w:r>
      <w:r w:rsidRPr="00567D73">
        <w:rPr>
          <w:rFonts w:ascii="Times New Roman" w:hAnsi="Times New Roman" w:cs="Times New Roman"/>
          <w:lang w:val="en-US"/>
        </w:rPr>
        <w:t>(6), 1335–1346. http://doi.org/10.1016/J.IJPROMAN.2015.02.008</w:t>
      </w:r>
    </w:p>
    <w:p w14:paraId="6D19D177"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Osei – Kyei, R., &amp; Chan, A. P. C. (2016). Developing Transport Infrastructure in Sub-Saharan Africa through Public–Private Partnerships: Policy Practice and Implications. </w:t>
      </w:r>
      <w:r w:rsidRPr="00567D73">
        <w:rPr>
          <w:rFonts w:ascii="Times New Roman" w:hAnsi="Times New Roman" w:cs="Times New Roman"/>
          <w:i/>
          <w:iCs/>
          <w:lang w:val="en-US"/>
        </w:rPr>
        <w:t>Transport Reviews</w:t>
      </w:r>
      <w:r w:rsidRPr="00567D73">
        <w:rPr>
          <w:rFonts w:ascii="Times New Roman" w:hAnsi="Times New Roman" w:cs="Times New Roman"/>
          <w:lang w:val="en-US"/>
        </w:rPr>
        <w:t xml:space="preserve">, </w:t>
      </w:r>
      <w:r w:rsidRPr="00567D73">
        <w:rPr>
          <w:rFonts w:ascii="Times New Roman" w:hAnsi="Times New Roman" w:cs="Times New Roman"/>
          <w:i/>
          <w:iCs/>
          <w:lang w:val="en-US"/>
        </w:rPr>
        <w:t>36</w:t>
      </w:r>
      <w:r w:rsidRPr="00567D73">
        <w:rPr>
          <w:rFonts w:ascii="Times New Roman" w:hAnsi="Times New Roman" w:cs="Times New Roman"/>
          <w:lang w:val="en-US"/>
        </w:rPr>
        <w:t>(2), 170–186. http://doi.org/10.1080/01441647.2015.1077288</w:t>
      </w:r>
    </w:p>
    <w:p w14:paraId="1285BAA5"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Palcic, D., Reeves, E., &amp; Stafford, A. (2018). The Economic and social review. </w:t>
      </w:r>
      <w:r w:rsidRPr="00567D73">
        <w:rPr>
          <w:rFonts w:ascii="Times New Roman" w:hAnsi="Times New Roman" w:cs="Times New Roman"/>
          <w:i/>
          <w:iCs/>
          <w:lang w:val="en-US"/>
        </w:rPr>
        <w:t>The Economic and Social Review</w:t>
      </w:r>
      <w:r w:rsidRPr="00567D73">
        <w:rPr>
          <w:rFonts w:ascii="Times New Roman" w:hAnsi="Times New Roman" w:cs="Times New Roman"/>
          <w:lang w:val="en-US"/>
        </w:rPr>
        <w:t xml:space="preserve">, </w:t>
      </w:r>
      <w:r w:rsidRPr="00567D73">
        <w:rPr>
          <w:rFonts w:ascii="Times New Roman" w:hAnsi="Times New Roman" w:cs="Times New Roman"/>
          <w:i/>
          <w:iCs/>
          <w:lang w:val="en-US"/>
        </w:rPr>
        <w:t>49</w:t>
      </w:r>
      <w:r w:rsidRPr="00567D73">
        <w:rPr>
          <w:rFonts w:ascii="Times New Roman" w:hAnsi="Times New Roman" w:cs="Times New Roman"/>
          <w:lang w:val="en-US"/>
        </w:rPr>
        <w:t>(2, Summer), 217–239. Retrieved from https://www.esr.ie/article/view/914/189</w:t>
      </w:r>
    </w:p>
    <w:p w14:paraId="2F55FB86"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Pradono, Muromachi, Y., Harata, N., &amp; Ohta, K. (2000). Private Involvement in Toll Road Projects. In </w:t>
      </w:r>
      <w:r w:rsidRPr="00567D73">
        <w:rPr>
          <w:rFonts w:ascii="Times New Roman" w:hAnsi="Times New Roman" w:cs="Times New Roman"/>
          <w:i/>
          <w:iCs/>
          <w:lang w:val="en-US"/>
        </w:rPr>
        <w:t>Traffic and Transportation Studies (2000)</w:t>
      </w:r>
      <w:r w:rsidRPr="00567D73">
        <w:rPr>
          <w:rFonts w:ascii="Times New Roman" w:hAnsi="Times New Roman" w:cs="Times New Roman"/>
          <w:lang w:val="en-US"/>
        </w:rPr>
        <w:t xml:space="preserve"> (pp. 789–796). Reston, VA: American Society of Civil Engineers. http://doi.org/10.1061/40503(277)121</w:t>
      </w:r>
    </w:p>
    <w:p w14:paraId="109F0445"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Rohman, M. A., Doloi, H., &amp; Heywood, C. A. (2017). Success criteria of toll road projects from a community societal perspective. </w:t>
      </w:r>
      <w:r w:rsidRPr="00567D73">
        <w:rPr>
          <w:rFonts w:ascii="Times New Roman" w:hAnsi="Times New Roman" w:cs="Times New Roman"/>
          <w:i/>
          <w:iCs/>
          <w:lang w:val="en-US"/>
        </w:rPr>
        <w:t>Built Environment Project and Asset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7</w:t>
      </w:r>
      <w:r w:rsidRPr="00567D73">
        <w:rPr>
          <w:rFonts w:ascii="Times New Roman" w:hAnsi="Times New Roman" w:cs="Times New Roman"/>
          <w:lang w:val="en-US"/>
        </w:rPr>
        <w:t>(1), 32–44. http://doi.org/10.1108/BEPAM-12-2015-0073</w:t>
      </w:r>
    </w:p>
    <w:p w14:paraId="3F739492"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Sandhyavitri, A., Talha, I., Fauzi, M., &amp; Sutikno, S. (2017). Managing Construction Risks of the Toll Road Project in Indonesia. </w:t>
      </w:r>
      <w:r w:rsidRPr="00567D73">
        <w:rPr>
          <w:rFonts w:ascii="Times New Roman" w:hAnsi="Times New Roman" w:cs="Times New Roman"/>
          <w:i/>
          <w:iCs/>
          <w:lang w:val="en-US"/>
        </w:rPr>
        <w:t>International Journal on Advanced Science, Engineering and Information Technology</w:t>
      </w:r>
      <w:r w:rsidRPr="00567D73">
        <w:rPr>
          <w:rFonts w:ascii="Times New Roman" w:hAnsi="Times New Roman" w:cs="Times New Roman"/>
          <w:lang w:val="en-US"/>
        </w:rPr>
        <w:t xml:space="preserve">, </w:t>
      </w:r>
      <w:r w:rsidRPr="00567D73">
        <w:rPr>
          <w:rFonts w:ascii="Times New Roman" w:hAnsi="Times New Roman" w:cs="Times New Roman"/>
          <w:i/>
          <w:iCs/>
          <w:lang w:val="en-US"/>
        </w:rPr>
        <w:t>7</w:t>
      </w:r>
      <w:r w:rsidRPr="00567D73">
        <w:rPr>
          <w:rFonts w:ascii="Times New Roman" w:hAnsi="Times New Roman" w:cs="Times New Roman"/>
          <w:lang w:val="en-US"/>
        </w:rPr>
        <w:t>(5), 1934. http://doi.org/10.18517/ijaseit.7.5.1349</w:t>
      </w:r>
    </w:p>
    <w:p w14:paraId="50178625"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Sihombing, L. B. (2017). Analyzing the uncertainty of toll road land acquisition using program uncertainty management. In </w:t>
      </w:r>
      <w:r w:rsidRPr="00567D73">
        <w:rPr>
          <w:rFonts w:ascii="Times New Roman" w:hAnsi="Times New Roman" w:cs="Times New Roman"/>
          <w:i/>
          <w:iCs/>
          <w:lang w:val="en-US"/>
        </w:rPr>
        <w:t>2017 12th International Scientific and Technical Conference on Computer Sciences and Information Technologies (CSIT)</w:t>
      </w:r>
      <w:r w:rsidRPr="00567D73">
        <w:rPr>
          <w:rFonts w:ascii="Times New Roman" w:hAnsi="Times New Roman" w:cs="Times New Roman"/>
          <w:lang w:val="en-US"/>
        </w:rPr>
        <w:t xml:space="preserve"> (pp. 235–239). IEEE. http://doi.org/10.1109/STC-CSIT.2017.8099454</w:t>
      </w:r>
    </w:p>
    <w:p w14:paraId="318222DE"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Standish, B., &amp; van Zyl, H. W. (2007). Practice report: Assessing the economic impacts of roads passing through ecologically sensitive areas: a case study in Cape Town, South Africa. </w:t>
      </w:r>
      <w:r w:rsidRPr="00567D73">
        <w:rPr>
          <w:rFonts w:ascii="Times New Roman" w:hAnsi="Times New Roman" w:cs="Times New Roman"/>
          <w:i/>
          <w:iCs/>
          <w:lang w:val="en-US"/>
        </w:rPr>
        <w:t>Impact Assessment and Project Appraisal</w:t>
      </w:r>
      <w:r w:rsidRPr="00567D73">
        <w:rPr>
          <w:rFonts w:ascii="Times New Roman" w:hAnsi="Times New Roman" w:cs="Times New Roman"/>
          <w:lang w:val="en-US"/>
        </w:rPr>
        <w:t xml:space="preserve">, </w:t>
      </w:r>
      <w:r w:rsidRPr="00567D73">
        <w:rPr>
          <w:rFonts w:ascii="Times New Roman" w:hAnsi="Times New Roman" w:cs="Times New Roman"/>
          <w:i/>
          <w:iCs/>
          <w:lang w:val="en-US"/>
        </w:rPr>
        <w:t>25</w:t>
      </w:r>
      <w:r w:rsidRPr="00567D73">
        <w:rPr>
          <w:rFonts w:ascii="Times New Roman" w:hAnsi="Times New Roman" w:cs="Times New Roman"/>
          <w:lang w:val="en-US"/>
        </w:rPr>
        <w:t>(2), 149–156. http://doi.org/10.3152/146155107X206967</w:t>
      </w:r>
    </w:p>
    <w:p w14:paraId="688067ED"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Vadali, S. (2008). Toll roads and economic development: exploring effects on property values. </w:t>
      </w:r>
      <w:r w:rsidRPr="00567D73">
        <w:rPr>
          <w:rFonts w:ascii="Times New Roman" w:hAnsi="Times New Roman" w:cs="Times New Roman"/>
          <w:i/>
          <w:iCs/>
          <w:lang w:val="en-US"/>
        </w:rPr>
        <w:t>The Annals of Regional Science</w:t>
      </w:r>
      <w:r w:rsidRPr="00567D73">
        <w:rPr>
          <w:rFonts w:ascii="Times New Roman" w:hAnsi="Times New Roman" w:cs="Times New Roman"/>
          <w:lang w:val="en-US"/>
        </w:rPr>
        <w:t xml:space="preserve">, </w:t>
      </w:r>
      <w:r w:rsidRPr="00567D73">
        <w:rPr>
          <w:rFonts w:ascii="Times New Roman" w:hAnsi="Times New Roman" w:cs="Times New Roman"/>
          <w:i/>
          <w:iCs/>
          <w:lang w:val="en-US"/>
        </w:rPr>
        <w:t>42</w:t>
      </w:r>
      <w:r w:rsidRPr="00567D73">
        <w:rPr>
          <w:rFonts w:ascii="Times New Roman" w:hAnsi="Times New Roman" w:cs="Times New Roman"/>
          <w:lang w:val="en-US"/>
        </w:rPr>
        <w:t>(3), 591–620. http://doi.org/10.1007/s00168-007-0180-0</w:t>
      </w:r>
    </w:p>
    <w:p w14:paraId="211FE1AA"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Villalba-Romero, F., Liyanage, C., &amp; Roumboutsos, A. (2015). Sustainable PPPs: A comparative approach for road infrastructure. </w:t>
      </w:r>
      <w:r w:rsidRPr="00567D73">
        <w:rPr>
          <w:rFonts w:ascii="Times New Roman" w:hAnsi="Times New Roman" w:cs="Times New Roman"/>
          <w:i/>
          <w:iCs/>
          <w:lang w:val="en-US"/>
        </w:rPr>
        <w:t>Case Studies on Transport Policy</w:t>
      </w:r>
      <w:r w:rsidRPr="00567D73">
        <w:rPr>
          <w:rFonts w:ascii="Times New Roman" w:hAnsi="Times New Roman" w:cs="Times New Roman"/>
          <w:lang w:val="en-US"/>
        </w:rPr>
        <w:t xml:space="preserve">, </w:t>
      </w:r>
      <w:r w:rsidRPr="00567D73">
        <w:rPr>
          <w:rFonts w:ascii="Times New Roman" w:hAnsi="Times New Roman" w:cs="Times New Roman"/>
          <w:i/>
          <w:iCs/>
          <w:lang w:val="en-US"/>
        </w:rPr>
        <w:t>3</w:t>
      </w:r>
      <w:r w:rsidRPr="00567D73">
        <w:rPr>
          <w:rFonts w:ascii="Times New Roman" w:hAnsi="Times New Roman" w:cs="Times New Roman"/>
          <w:lang w:val="en-US"/>
        </w:rPr>
        <w:t>(2), 243–250. http://doi.org/10.1016/J.CSTP.2015.04.005</w:t>
      </w:r>
    </w:p>
    <w:p w14:paraId="5F21062E"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Wirahadikusumah, R. D., Sapitri, -, Susanti, B., &amp; Soemardi, B. W. (2018). Risk in Government’s Estimate for Toll Road: Based on Investors’ Perspective. </w:t>
      </w:r>
      <w:r w:rsidRPr="00567D73">
        <w:rPr>
          <w:rFonts w:ascii="Times New Roman" w:hAnsi="Times New Roman" w:cs="Times New Roman"/>
          <w:i/>
          <w:iCs/>
          <w:lang w:val="en-US"/>
        </w:rPr>
        <w:t>International Journal on Advanced Science, Engineering and Information Technology</w:t>
      </w:r>
      <w:r w:rsidRPr="00567D73">
        <w:rPr>
          <w:rFonts w:ascii="Times New Roman" w:hAnsi="Times New Roman" w:cs="Times New Roman"/>
          <w:lang w:val="en-US"/>
        </w:rPr>
        <w:t xml:space="preserve">, </w:t>
      </w:r>
      <w:r w:rsidRPr="00567D73">
        <w:rPr>
          <w:rFonts w:ascii="Times New Roman" w:hAnsi="Times New Roman" w:cs="Times New Roman"/>
          <w:i/>
          <w:iCs/>
          <w:lang w:val="en-US"/>
        </w:rPr>
        <w:t>8</w:t>
      </w:r>
      <w:r w:rsidRPr="00567D73">
        <w:rPr>
          <w:rFonts w:ascii="Times New Roman" w:hAnsi="Times New Roman" w:cs="Times New Roman"/>
          <w:lang w:val="en-US"/>
        </w:rPr>
        <w:t>(2), 475. http://doi.org/10.18517/ijaseit.8.2.4322</w:t>
      </w:r>
    </w:p>
    <w:p w14:paraId="10F7013C"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Xu, M., Long, X., &amp; Zhang, S.-Z. (2016). Influence factors of public attitudes toward expressway toll policy. </w:t>
      </w:r>
      <w:r w:rsidRPr="00567D73">
        <w:rPr>
          <w:rFonts w:ascii="Times New Roman" w:hAnsi="Times New Roman" w:cs="Times New Roman"/>
          <w:i/>
          <w:iCs/>
          <w:lang w:val="en-US"/>
        </w:rPr>
        <w:t>Chang’an Daxue Xuebao (Ziran Kexue Ban)/Journal of Chang’an University (Natural Science Edition)</w:t>
      </w:r>
      <w:r w:rsidRPr="00567D73">
        <w:rPr>
          <w:rFonts w:ascii="Times New Roman" w:hAnsi="Times New Roman" w:cs="Times New Roman"/>
          <w:lang w:val="en-US"/>
        </w:rPr>
        <w:t xml:space="preserve">, </w:t>
      </w:r>
      <w:r w:rsidRPr="00567D73">
        <w:rPr>
          <w:rFonts w:ascii="Times New Roman" w:hAnsi="Times New Roman" w:cs="Times New Roman"/>
          <w:i/>
          <w:iCs/>
          <w:lang w:val="en-US"/>
        </w:rPr>
        <w:t>36</w:t>
      </w:r>
      <w:r w:rsidRPr="00567D73">
        <w:rPr>
          <w:rFonts w:ascii="Times New Roman" w:hAnsi="Times New Roman" w:cs="Times New Roman"/>
          <w:lang w:val="en-US"/>
        </w:rPr>
        <w:t>(3), 86–92.</w:t>
      </w:r>
    </w:p>
    <w:p w14:paraId="6EF70B33"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Yan, X., Chong, H.-Y., Sheng, Z., &amp; Wang, X. (2017). Financing Decision Model for Toll Roads: Balancing Economic and Public Attributes. </w:t>
      </w:r>
      <w:r w:rsidRPr="00567D73">
        <w:rPr>
          <w:rFonts w:ascii="Times New Roman" w:hAnsi="Times New Roman" w:cs="Times New Roman"/>
          <w:i/>
          <w:iCs/>
          <w:lang w:val="en-US"/>
        </w:rPr>
        <w:t>Journal of Management in Engineering</w:t>
      </w:r>
      <w:r w:rsidRPr="00567D73">
        <w:rPr>
          <w:rFonts w:ascii="Times New Roman" w:hAnsi="Times New Roman" w:cs="Times New Roman"/>
          <w:lang w:val="en-US"/>
        </w:rPr>
        <w:t xml:space="preserve">, </w:t>
      </w:r>
      <w:r w:rsidRPr="00567D73">
        <w:rPr>
          <w:rFonts w:ascii="Times New Roman" w:hAnsi="Times New Roman" w:cs="Times New Roman"/>
          <w:i/>
          <w:iCs/>
          <w:lang w:val="en-US"/>
        </w:rPr>
        <w:t>33</w:t>
      </w:r>
      <w:r w:rsidRPr="00567D73">
        <w:rPr>
          <w:rFonts w:ascii="Times New Roman" w:hAnsi="Times New Roman" w:cs="Times New Roman"/>
          <w:lang w:val="en-US"/>
        </w:rPr>
        <w:t>(4), 04017010. http://doi.org/10.1061/(ASCE)ME.1943-5479.0000523</w:t>
      </w:r>
    </w:p>
    <w:p w14:paraId="16758A68"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Yin, R. K. (2014). </w:t>
      </w:r>
      <w:r w:rsidRPr="00567D73">
        <w:rPr>
          <w:rFonts w:ascii="Times New Roman" w:hAnsi="Times New Roman" w:cs="Times New Roman"/>
          <w:i/>
          <w:iCs/>
          <w:lang w:val="en-US"/>
        </w:rPr>
        <w:t>Cast Study Research: design and methods</w:t>
      </w:r>
      <w:r w:rsidRPr="00567D73">
        <w:rPr>
          <w:rFonts w:ascii="Times New Roman" w:hAnsi="Times New Roman" w:cs="Times New Roman"/>
          <w:lang w:val="en-US"/>
        </w:rPr>
        <w:t>. London: Sage. http://doi.org/10.1017/CBO9780511803123.001</w:t>
      </w:r>
    </w:p>
    <w:p w14:paraId="364B7A65"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Yong, H. K. (2010). </w:t>
      </w:r>
      <w:r w:rsidRPr="00567D73">
        <w:rPr>
          <w:rFonts w:ascii="Times New Roman" w:hAnsi="Times New Roman" w:cs="Times New Roman"/>
          <w:i/>
          <w:iCs/>
          <w:lang w:val="en-US"/>
        </w:rPr>
        <w:t>Public–Private Partnerships Policy and Practice</w:t>
      </w:r>
      <w:r w:rsidRPr="00567D73">
        <w:rPr>
          <w:rFonts w:ascii="Times New Roman" w:hAnsi="Times New Roman" w:cs="Times New Roman"/>
          <w:lang w:val="en-US"/>
        </w:rPr>
        <w:t>. Commonwealth Secretariat. http://doi.org/10.14217/9781848590694-en</w:t>
      </w:r>
    </w:p>
    <w:p w14:paraId="08A33A87"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Yu, Y., Chan, A. P. C., Chen, C., &amp; Darko, A. (2018). Critical Risk Factors of Transnational </w:t>
      </w:r>
      <w:r w:rsidRPr="00567D73">
        <w:rPr>
          <w:rFonts w:ascii="Times New Roman" w:hAnsi="Times New Roman" w:cs="Times New Roman"/>
          <w:lang w:val="en-US"/>
        </w:rPr>
        <w:lastRenderedPageBreak/>
        <w:t xml:space="preserve">Public–Private Partnership Projects: Literature Review. </w:t>
      </w:r>
      <w:r w:rsidRPr="00567D73">
        <w:rPr>
          <w:rFonts w:ascii="Times New Roman" w:hAnsi="Times New Roman" w:cs="Times New Roman"/>
          <w:i/>
          <w:iCs/>
          <w:lang w:val="en-US"/>
        </w:rPr>
        <w:t>Journal of Infrastructure Systems</w:t>
      </w:r>
      <w:r w:rsidRPr="00567D73">
        <w:rPr>
          <w:rFonts w:ascii="Times New Roman" w:hAnsi="Times New Roman" w:cs="Times New Roman"/>
          <w:lang w:val="en-US"/>
        </w:rPr>
        <w:t xml:space="preserve">, </w:t>
      </w:r>
      <w:r w:rsidRPr="00567D73">
        <w:rPr>
          <w:rFonts w:ascii="Times New Roman" w:hAnsi="Times New Roman" w:cs="Times New Roman"/>
          <w:i/>
          <w:iCs/>
          <w:lang w:val="en-US"/>
        </w:rPr>
        <w:t>24</w:t>
      </w:r>
      <w:r w:rsidRPr="00567D73">
        <w:rPr>
          <w:rFonts w:ascii="Times New Roman" w:hAnsi="Times New Roman" w:cs="Times New Roman"/>
          <w:lang w:val="en-US"/>
        </w:rPr>
        <w:t>(1), 04017042. http://doi.org/10.1061/(ASCE)IS.1943-555X.0000405</w:t>
      </w:r>
    </w:p>
    <w:p w14:paraId="79090B9B" w14:textId="77777777" w:rsidR="00434914" w:rsidRPr="00567D73" w:rsidRDefault="00434914" w:rsidP="00434914">
      <w:pPr>
        <w:widowControl w:val="0"/>
        <w:autoSpaceDE w:val="0"/>
        <w:autoSpaceDN w:val="0"/>
        <w:adjustRightInd w:val="0"/>
        <w:ind w:left="480" w:hanging="480"/>
        <w:rPr>
          <w:rFonts w:ascii="Times New Roman" w:hAnsi="Times New Roman" w:cs="Times New Roman"/>
          <w:lang w:val="en-US"/>
        </w:rPr>
      </w:pPr>
      <w:r w:rsidRPr="00567D73">
        <w:rPr>
          <w:rFonts w:ascii="Times New Roman" w:hAnsi="Times New Roman" w:cs="Times New Roman"/>
          <w:lang w:val="en-US"/>
        </w:rPr>
        <w:t xml:space="preserve">Zhang, X. (2005). Paving the Way for Public–Private Partnerships in Infrastructure Development. </w:t>
      </w:r>
      <w:r w:rsidRPr="00567D73">
        <w:rPr>
          <w:rFonts w:ascii="Times New Roman" w:hAnsi="Times New Roman" w:cs="Times New Roman"/>
          <w:i/>
          <w:iCs/>
          <w:lang w:val="en-US"/>
        </w:rPr>
        <w:t>Journal of Construction Engineering and Management</w:t>
      </w:r>
      <w:r w:rsidRPr="00567D73">
        <w:rPr>
          <w:rFonts w:ascii="Times New Roman" w:hAnsi="Times New Roman" w:cs="Times New Roman"/>
          <w:lang w:val="en-US"/>
        </w:rPr>
        <w:t xml:space="preserve">, </w:t>
      </w:r>
      <w:r w:rsidRPr="00567D73">
        <w:rPr>
          <w:rFonts w:ascii="Times New Roman" w:hAnsi="Times New Roman" w:cs="Times New Roman"/>
          <w:i/>
          <w:iCs/>
          <w:lang w:val="en-US"/>
        </w:rPr>
        <w:t>131</w:t>
      </w:r>
      <w:r w:rsidRPr="00567D73">
        <w:rPr>
          <w:rFonts w:ascii="Times New Roman" w:hAnsi="Times New Roman" w:cs="Times New Roman"/>
          <w:lang w:val="en-US"/>
        </w:rPr>
        <w:t>(1), 71–80. http://doi.org/10.1061/(ASCE)0733-9364(2005)131:1(71)</w:t>
      </w:r>
    </w:p>
    <w:p w14:paraId="6B0F2CD9" w14:textId="77777777" w:rsidR="00434914" w:rsidRPr="00567D73" w:rsidRDefault="00434914" w:rsidP="00434914">
      <w:pPr>
        <w:jc w:val="both"/>
        <w:rPr>
          <w:rFonts w:ascii="Times New Roman" w:hAnsi="Times New Roman" w:cs="Times New Roman"/>
          <w:lang w:val="en-US"/>
        </w:rPr>
      </w:pPr>
      <w:r w:rsidRPr="00567D73">
        <w:rPr>
          <w:rFonts w:ascii="Times New Roman" w:hAnsi="Times New Roman" w:cs="Times New Roman"/>
          <w:lang w:val="en-US"/>
        </w:rPr>
        <w:fldChar w:fldCharType="end"/>
      </w:r>
    </w:p>
    <w:p w14:paraId="40385E45" w14:textId="77777777" w:rsidR="00824B2A" w:rsidRDefault="00824B2A"/>
    <w:sectPr w:rsidR="00824B2A" w:rsidSect="0024677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idan3" w:date="2019-03-25T09:59:00Z" w:initials="b">
    <w:p w14:paraId="32E562E4" w14:textId="640A4EFF" w:rsidR="00030073" w:rsidRDefault="00030073">
      <w:pPr>
        <w:pStyle w:val="CommentText"/>
      </w:pPr>
      <w:r>
        <w:rPr>
          <w:rStyle w:val="CommentReference"/>
        </w:rPr>
        <w:annotationRef/>
      </w:r>
      <w:r>
        <w:t>test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562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0000000000000000000"/>
    <w:charset w:val="01"/>
    <w:family w:val="roman"/>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D5E06"/>
    <w:multiLevelType w:val="hybridMultilevel"/>
    <w:tmpl w:val="A988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an3">
    <w15:presenceInfo w15:providerId="None" w15:userId="bid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14"/>
    <w:rsid w:val="00003902"/>
    <w:rsid w:val="00003DF3"/>
    <w:rsid w:val="000117F6"/>
    <w:rsid w:val="00014B1F"/>
    <w:rsid w:val="0002342F"/>
    <w:rsid w:val="00030073"/>
    <w:rsid w:val="00043575"/>
    <w:rsid w:val="0004610A"/>
    <w:rsid w:val="00064B53"/>
    <w:rsid w:val="00070DC3"/>
    <w:rsid w:val="00072F8C"/>
    <w:rsid w:val="00085755"/>
    <w:rsid w:val="00087766"/>
    <w:rsid w:val="000927BD"/>
    <w:rsid w:val="000A06EE"/>
    <w:rsid w:val="000A1718"/>
    <w:rsid w:val="000B15B8"/>
    <w:rsid w:val="000B7571"/>
    <w:rsid w:val="000C04EE"/>
    <w:rsid w:val="000E2AE6"/>
    <w:rsid w:val="0012321F"/>
    <w:rsid w:val="001244A4"/>
    <w:rsid w:val="001252FC"/>
    <w:rsid w:val="00126DF2"/>
    <w:rsid w:val="00142A49"/>
    <w:rsid w:val="00146169"/>
    <w:rsid w:val="001720E0"/>
    <w:rsid w:val="0017278A"/>
    <w:rsid w:val="001745F6"/>
    <w:rsid w:val="001821DF"/>
    <w:rsid w:val="00191390"/>
    <w:rsid w:val="001936E5"/>
    <w:rsid w:val="001F5339"/>
    <w:rsid w:val="002021C4"/>
    <w:rsid w:val="002043C7"/>
    <w:rsid w:val="002138E1"/>
    <w:rsid w:val="0022186A"/>
    <w:rsid w:val="00231718"/>
    <w:rsid w:val="00236ED9"/>
    <w:rsid w:val="0023727E"/>
    <w:rsid w:val="00246775"/>
    <w:rsid w:val="00253ED1"/>
    <w:rsid w:val="002844E2"/>
    <w:rsid w:val="002859D9"/>
    <w:rsid w:val="002A0C9D"/>
    <w:rsid w:val="002B0109"/>
    <w:rsid w:val="00325AF9"/>
    <w:rsid w:val="00342D77"/>
    <w:rsid w:val="00354B68"/>
    <w:rsid w:val="00355008"/>
    <w:rsid w:val="00357842"/>
    <w:rsid w:val="0036497F"/>
    <w:rsid w:val="00366A9E"/>
    <w:rsid w:val="003807F3"/>
    <w:rsid w:val="0038376D"/>
    <w:rsid w:val="00391CE2"/>
    <w:rsid w:val="00392966"/>
    <w:rsid w:val="00393BEC"/>
    <w:rsid w:val="00397278"/>
    <w:rsid w:val="003A5064"/>
    <w:rsid w:val="003B55BF"/>
    <w:rsid w:val="003C4AC5"/>
    <w:rsid w:val="003E36CD"/>
    <w:rsid w:val="00404061"/>
    <w:rsid w:val="00410B27"/>
    <w:rsid w:val="00434914"/>
    <w:rsid w:val="0044335D"/>
    <w:rsid w:val="00445699"/>
    <w:rsid w:val="00450A93"/>
    <w:rsid w:val="00467BD2"/>
    <w:rsid w:val="004764A9"/>
    <w:rsid w:val="00481798"/>
    <w:rsid w:val="00481939"/>
    <w:rsid w:val="004A4599"/>
    <w:rsid w:val="004A7156"/>
    <w:rsid w:val="004F00CB"/>
    <w:rsid w:val="004F74BD"/>
    <w:rsid w:val="004F7C27"/>
    <w:rsid w:val="00506732"/>
    <w:rsid w:val="00526A04"/>
    <w:rsid w:val="00533EE5"/>
    <w:rsid w:val="00534D31"/>
    <w:rsid w:val="005404A2"/>
    <w:rsid w:val="005444ED"/>
    <w:rsid w:val="0054542F"/>
    <w:rsid w:val="005655F0"/>
    <w:rsid w:val="00566BE0"/>
    <w:rsid w:val="00573186"/>
    <w:rsid w:val="0058411B"/>
    <w:rsid w:val="00584F6D"/>
    <w:rsid w:val="00585BA7"/>
    <w:rsid w:val="00587A07"/>
    <w:rsid w:val="005978DC"/>
    <w:rsid w:val="005A7F11"/>
    <w:rsid w:val="005C68A4"/>
    <w:rsid w:val="005D21D4"/>
    <w:rsid w:val="005F7A42"/>
    <w:rsid w:val="006078DC"/>
    <w:rsid w:val="006279BF"/>
    <w:rsid w:val="00627EAB"/>
    <w:rsid w:val="006316C3"/>
    <w:rsid w:val="006371EC"/>
    <w:rsid w:val="00646510"/>
    <w:rsid w:val="00684AA5"/>
    <w:rsid w:val="0068693C"/>
    <w:rsid w:val="0069499C"/>
    <w:rsid w:val="006A1719"/>
    <w:rsid w:val="006B0143"/>
    <w:rsid w:val="00744BC2"/>
    <w:rsid w:val="007457CE"/>
    <w:rsid w:val="00747BB8"/>
    <w:rsid w:val="007611C8"/>
    <w:rsid w:val="00766E48"/>
    <w:rsid w:val="00774EF6"/>
    <w:rsid w:val="00793C3C"/>
    <w:rsid w:val="00793DBF"/>
    <w:rsid w:val="00794ED4"/>
    <w:rsid w:val="007950A5"/>
    <w:rsid w:val="007B4D3C"/>
    <w:rsid w:val="007B53DF"/>
    <w:rsid w:val="007C014B"/>
    <w:rsid w:val="007D4449"/>
    <w:rsid w:val="007E1FB0"/>
    <w:rsid w:val="007E6988"/>
    <w:rsid w:val="007F170F"/>
    <w:rsid w:val="007F3466"/>
    <w:rsid w:val="007F509C"/>
    <w:rsid w:val="00817366"/>
    <w:rsid w:val="00824B2A"/>
    <w:rsid w:val="00833529"/>
    <w:rsid w:val="00833BC0"/>
    <w:rsid w:val="008375DB"/>
    <w:rsid w:val="0084296A"/>
    <w:rsid w:val="008474E8"/>
    <w:rsid w:val="00857EBD"/>
    <w:rsid w:val="00866F4C"/>
    <w:rsid w:val="00896C67"/>
    <w:rsid w:val="008A1A78"/>
    <w:rsid w:val="008A7603"/>
    <w:rsid w:val="008B05F5"/>
    <w:rsid w:val="008B218A"/>
    <w:rsid w:val="008C2392"/>
    <w:rsid w:val="008C4803"/>
    <w:rsid w:val="008E245A"/>
    <w:rsid w:val="008E790C"/>
    <w:rsid w:val="00922A83"/>
    <w:rsid w:val="00923D17"/>
    <w:rsid w:val="009349D6"/>
    <w:rsid w:val="00941517"/>
    <w:rsid w:val="00950534"/>
    <w:rsid w:val="009538B2"/>
    <w:rsid w:val="009B1DA3"/>
    <w:rsid w:val="009B2BC9"/>
    <w:rsid w:val="009C66B8"/>
    <w:rsid w:val="009D23BF"/>
    <w:rsid w:val="009E5F69"/>
    <w:rsid w:val="009E76F0"/>
    <w:rsid w:val="009F7389"/>
    <w:rsid w:val="00A02EE2"/>
    <w:rsid w:val="00A15FDF"/>
    <w:rsid w:val="00A22DBC"/>
    <w:rsid w:val="00A54363"/>
    <w:rsid w:val="00A5530E"/>
    <w:rsid w:val="00A65BAA"/>
    <w:rsid w:val="00A90EB0"/>
    <w:rsid w:val="00AD5518"/>
    <w:rsid w:val="00AD5640"/>
    <w:rsid w:val="00AF6A08"/>
    <w:rsid w:val="00B12AA2"/>
    <w:rsid w:val="00B20965"/>
    <w:rsid w:val="00B23C0C"/>
    <w:rsid w:val="00B25F72"/>
    <w:rsid w:val="00B26F7A"/>
    <w:rsid w:val="00B72603"/>
    <w:rsid w:val="00B8461B"/>
    <w:rsid w:val="00BC5738"/>
    <w:rsid w:val="00BC69B0"/>
    <w:rsid w:val="00BD48E4"/>
    <w:rsid w:val="00BF23A8"/>
    <w:rsid w:val="00BF415D"/>
    <w:rsid w:val="00BF4376"/>
    <w:rsid w:val="00C00D4A"/>
    <w:rsid w:val="00C00E0D"/>
    <w:rsid w:val="00C02322"/>
    <w:rsid w:val="00C54D47"/>
    <w:rsid w:val="00C60DE1"/>
    <w:rsid w:val="00C61DFF"/>
    <w:rsid w:val="00C96727"/>
    <w:rsid w:val="00CA16E7"/>
    <w:rsid w:val="00CA631E"/>
    <w:rsid w:val="00CB52CB"/>
    <w:rsid w:val="00CC1662"/>
    <w:rsid w:val="00CF35D5"/>
    <w:rsid w:val="00CF62B0"/>
    <w:rsid w:val="00D1392F"/>
    <w:rsid w:val="00D256FA"/>
    <w:rsid w:val="00D348FF"/>
    <w:rsid w:val="00D43DBD"/>
    <w:rsid w:val="00D50210"/>
    <w:rsid w:val="00D61EF8"/>
    <w:rsid w:val="00D647BF"/>
    <w:rsid w:val="00D653BA"/>
    <w:rsid w:val="00D70C4B"/>
    <w:rsid w:val="00D727AF"/>
    <w:rsid w:val="00D94868"/>
    <w:rsid w:val="00DD08AE"/>
    <w:rsid w:val="00DD0BD6"/>
    <w:rsid w:val="00DE5FC9"/>
    <w:rsid w:val="00DF16AE"/>
    <w:rsid w:val="00E35764"/>
    <w:rsid w:val="00E37976"/>
    <w:rsid w:val="00E42A9B"/>
    <w:rsid w:val="00E468A3"/>
    <w:rsid w:val="00E50B77"/>
    <w:rsid w:val="00E77BE7"/>
    <w:rsid w:val="00E83A01"/>
    <w:rsid w:val="00E83CF1"/>
    <w:rsid w:val="00E92722"/>
    <w:rsid w:val="00EA69B3"/>
    <w:rsid w:val="00EB05C9"/>
    <w:rsid w:val="00EB2A2A"/>
    <w:rsid w:val="00EB7303"/>
    <w:rsid w:val="00EC3282"/>
    <w:rsid w:val="00ED13F4"/>
    <w:rsid w:val="00ED2A21"/>
    <w:rsid w:val="00ED33D3"/>
    <w:rsid w:val="00EE29A7"/>
    <w:rsid w:val="00EE5FBA"/>
    <w:rsid w:val="00EF1D8C"/>
    <w:rsid w:val="00F207DE"/>
    <w:rsid w:val="00F362AD"/>
    <w:rsid w:val="00F438B6"/>
    <w:rsid w:val="00F62741"/>
    <w:rsid w:val="00F65AA8"/>
    <w:rsid w:val="00FA17E0"/>
    <w:rsid w:val="00FA5EE2"/>
    <w:rsid w:val="00FB707E"/>
    <w:rsid w:val="00FD0799"/>
    <w:rsid w:val="00FD5DD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1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91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914"/>
    <w:pPr>
      <w:ind w:left="720"/>
      <w:contextualSpacing/>
    </w:pPr>
  </w:style>
  <w:style w:type="table" w:customStyle="1" w:styleId="TableGrid1">
    <w:name w:val="Table Grid1"/>
    <w:basedOn w:val="TableNormal"/>
    <w:next w:val="TableGrid"/>
    <w:uiPriority w:val="59"/>
    <w:rsid w:val="00434914"/>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34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30073"/>
    <w:rPr>
      <w:sz w:val="16"/>
      <w:szCs w:val="16"/>
    </w:rPr>
  </w:style>
  <w:style w:type="paragraph" w:styleId="CommentText">
    <w:name w:val="annotation text"/>
    <w:basedOn w:val="Normal"/>
    <w:link w:val="CommentTextChar"/>
    <w:uiPriority w:val="99"/>
    <w:semiHidden/>
    <w:unhideWhenUsed/>
    <w:rsid w:val="00030073"/>
    <w:rPr>
      <w:sz w:val="20"/>
      <w:szCs w:val="20"/>
    </w:rPr>
  </w:style>
  <w:style w:type="character" w:customStyle="1" w:styleId="CommentTextChar">
    <w:name w:val="Comment Text Char"/>
    <w:basedOn w:val="DefaultParagraphFont"/>
    <w:link w:val="CommentText"/>
    <w:uiPriority w:val="99"/>
    <w:semiHidden/>
    <w:rsid w:val="0003007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30073"/>
    <w:rPr>
      <w:b/>
      <w:bCs/>
    </w:rPr>
  </w:style>
  <w:style w:type="character" w:customStyle="1" w:styleId="CommentSubjectChar">
    <w:name w:val="Comment Subject Char"/>
    <w:basedOn w:val="CommentTextChar"/>
    <w:link w:val="CommentSubject"/>
    <w:uiPriority w:val="99"/>
    <w:semiHidden/>
    <w:rsid w:val="00030073"/>
    <w:rPr>
      <w:rFonts w:eastAsiaTheme="minorHAnsi"/>
      <w:b/>
      <w:bCs/>
      <w:sz w:val="20"/>
      <w:szCs w:val="20"/>
    </w:rPr>
  </w:style>
  <w:style w:type="paragraph" w:styleId="BalloonText">
    <w:name w:val="Balloon Text"/>
    <w:basedOn w:val="Normal"/>
    <w:link w:val="BalloonTextChar"/>
    <w:uiPriority w:val="99"/>
    <w:semiHidden/>
    <w:unhideWhenUsed/>
    <w:rsid w:val="00030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07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16</Pages>
  <Words>19892</Words>
  <Characters>113385</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Bodhi</dc:creator>
  <cp:keywords/>
  <dc:description/>
  <cp:lastModifiedBy>bidan3</cp:lastModifiedBy>
  <cp:revision>57</cp:revision>
  <dcterms:created xsi:type="dcterms:W3CDTF">2019-02-26T12:31:00Z</dcterms:created>
  <dcterms:modified xsi:type="dcterms:W3CDTF">2019-03-25T03:00:00Z</dcterms:modified>
</cp:coreProperties>
</file>