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02" w:rsidRPr="00123202" w:rsidRDefault="00123202" w:rsidP="00123202">
      <w:pPr>
        <w:jc w:val="center"/>
        <w:rPr>
          <w:rFonts w:ascii="Arial" w:hAnsi="Arial" w:cs="Arial"/>
          <w:b/>
          <w:bCs/>
          <w:i/>
          <w:sz w:val="22"/>
        </w:rPr>
      </w:pPr>
      <w:r w:rsidRPr="00123202">
        <w:rPr>
          <w:rFonts w:ascii="Arial" w:hAnsi="Arial" w:cs="Arial"/>
          <w:b/>
          <w:bCs/>
          <w:i/>
          <w:sz w:val="22"/>
        </w:rPr>
        <w:t>THE STRATEGY OF THE SUSTAINABLE LIVELIHOODS FOR BEEF FARMERS IN BIMA REGENCY AFTER THE FLOOD DISASTER IN APRIL 2021</w:t>
      </w:r>
    </w:p>
    <w:p w:rsidR="002C5741" w:rsidRPr="00063D02" w:rsidRDefault="002C5741" w:rsidP="00063D02">
      <w:pPr>
        <w:pStyle w:val="StyleTitle"/>
        <w:spacing w:line="480" w:lineRule="auto"/>
        <w:jc w:val="left"/>
        <w:rPr>
          <w:rFonts w:ascii="Arial" w:hAnsi="Arial"/>
          <w:sz w:val="22"/>
          <w:szCs w:val="22"/>
        </w:rPr>
      </w:pPr>
    </w:p>
    <w:p w:rsidR="00FC02F4" w:rsidRPr="007624AC" w:rsidRDefault="00123202" w:rsidP="00163E67">
      <w:pPr>
        <w:pStyle w:val="StyleTitle"/>
        <w:spacing w:line="480" w:lineRule="auto"/>
        <w:rPr>
          <w:rFonts w:ascii="Arial" w:hAnsi="Arial"/>
          <w:sz w:val="22"/>
          <w:szCs w:val="22"/>
          <w:lang w:val="id-ID"/>
        </w:rPr>
      </w:pPr>
      <w:r w:rsidRPr="00123202">
        <w:rPr>
          <w:rFonts w:ascii="Arial" w:hAnsi="Arial"/>
          <w:sz w:val="22"/>
          <w:szCs w:val="24"/>
        </w:rPr>
        <w:t>Kharismafullah</w:t>
      </w:r>
      <w:r w:rsidR="009D55AA" w:rsidRPr="007624AC">
        <w:rPr>
          <w:rFonts w:ascii="Arial" w:hAnsi="Arial"/>
          <w:sz w:val="22"/>
          <w:szCs w:val="22"/>
          <w:vertAlign w:val="superscript"/>
          <w:lang w:val="id-ID"/>
        </w:rPr>
        <w:t>1</w:t>
      </w:r>
      <w:r w:rsidR="00163E67" w:rsidRPr="007624AC">
        <w:rPr>
          <w:rFonts w:ascii="Arial" w:hAnsi="Arial"/>
          <w:sz w:val="22"/>
          <w:szCs w:val="22"/>
          <w:lang w:val="id-ID"/>
        </w:rPr>
        <w:t>*</w:t>
      </w:r>
      <w:r w:rsidR="00FC02F4" w:rsidRPr="007624AC">
        <w:rPr>
          <w:rFonts w:ascii="Arial" w:hAnsi="Arial"/>
          <w:sz w:val="22"/>
          <w:szCs w:val="22"/>
          <w:lang w:val="id-ID"/>
        </w:rPr>
        <w:t xml:space="preserve">, </w:t>
      </w:r>
      <w:r w:rsidRPr="00123202">
        <w:rPr>
          <w:rFonts w:ascii="Arial" w:hAnsi="Arial"/>
          <w:sz w:val="22"/>
          <w:szCs w:val="24"/>
        </w:rPr>
        <w:t>Siti Azizah</w:t>
      </w:r>
      <w:r w:rsidR="00FD5156" w:rsidRPr="007624AC">
        <w:rPr>
          <w:rFonts w:ascii="Arial" w:hAnsi="Arial"/>
          <w:sz w:val="22"/>
          <w:szCs w:val="22"/>
          <w:vertAlign w:val="superscript"/>
          <w:lang w:val="id-ID"/>
        </w:rPr>
        <w:t>2</w:t>
      </w:r>
      <w:r w:rsidR="00DC5D39" w:rsidRPr="007624AC">
        <w:rPr>
          <w:rFonts w:ascii="Arial" w:hAnsi="Arial"/>
          <w:sz w:val="22"/>
          <w:szCs w:val="22"/>
          <w:lang w:val="id-ID"/>
        </w:rPr>
        <w:t xml:space="preserve">, </w:t>
      </w:r>
      <w:r w:rsidR="005F35C2" w:rsidRPr="007624AC">
        <w:rPr>
          <w:rFonts w:ascii="Arial" w:hAnsi="Arial"/>
          <w:sz w:val="22"/>
          <w:szCs w:val="22"/>
          <w:lang w:val="id-ID"/>
        </w:rPr>
        <w:t xml:space="preserve">and </w:t>
      </w:r>
      <w:r w:rsidRPr="00123202">
        <w:rPr>
          <w:rFonts w:ascii="Arial" w:hAnsi="Arial"/>
          <w:sz w:val="22"/>
          <w:szCs w:val="24"/>
        </w:rPr>
        <w:t>Agus Budiarto</w:t>
      </w:r>
      <w:r w:rsidR="0076139A">
        <w:rPr>
          <w:rFonts w:ascii="Arial" w:hAnsi="Arial"/>
          <w:sz w:val="22"/>
          <w:szCs w:val="22"/>
          <w:vertAlign w:val="superscript"/>
        </w:rPr>
        <w:t>3</w:t>
      </w:r>
      <w:r w:rsidR="00FC02F4" w:rsidRPr="007624AC">
        <w:rPr>
          <w:rFonts w:ascii="Arial" w:hAnsi="Arial"/>
          <w:color w:val="FF0000"/>
          <w:sz w:val="22"/>
          <w:szCs w:val="22"/>
          <w:lang w:val="id-ID"/>
        </w:rPr>
        <w:t xml:space="preserve"> </w:t>
      </w:r>
    </w:p>
    <w:p w:rsidR="0076139A" w:rsidRPr="004D0F7B" w:rsidRDefault="00654477" w:rsidP="0076139A">
      <w:pPr>
        <w:pStyle w:val="HTMLPreformatted"/>
        <w:jc w:val="center"/>
        <w:rPr>
          <w:rFonts w:ascii="Times New Roman" w:hAnsi="Times New Roman" w:cs="Times New Roman"/>
          <w:b/>
          <w:i/>
          <w:sz w:val="24"/>
          <w:szCs w:val="24"/>
        </w:rPr>
      </w:pPr>
      <w:r w:rsidRPr="007624AC">
        <w:rPr>
          <w:rFonts w:ascii="Arial" w:hAnsi="Arial" w:cs="Arial"/>
          <w:sz w:val="22"/>
          <w:szCs w:val="22"/>
          <w:vertAlign w:val="superscript"/>
          <w:lang w:val="es-ES"/>
        </w:rPr>
        <w:t>1</w:t>
      </w:r>
      <w:r w:rsidR="0076139A" w:rsidRPr="0076139A">
        <w:rPr>
          <w:rStyle w:val="y2iqfc"/>
          <w:rFonts w:ascii="Arial" w:hAnsi="Arial" w:cs="Arial"/>
          <w:sz w:val="22"/>
          <w:szCs w:val="24"/>
          <w:lang w:val="en"/>
        </w:rPr>
        <w:t xml:space="preserve">Master of Animal Science Study Program, Interest in Animal Agribusiness, Faculty of Animal Husbandry in Brawijaya University, Malang, </w:t>
      </w:r>
      <w:r w:rsidR="0076139A">
        <w:rPr>
          <w:rStyle w:val="y2iqfc"/>
          <w:rFonts w:ascii="Arial" w:hAnsi="Arial" w:cs="Arial"/>
          <w:sz w:val="22"/>
          <w:szCs w:val="24"/>
          <w:lang w:val="en"/>
        </w:rPr>
        <w:t>65145</w:t>
      </w:r>
    </w:p>
    <w:p w:rsidR="001F2977" w:rsidRDefault="001F2977" w:rsidP="00A245F0">
      <w:pPr>
        <w:jc w:val="center"/>
        <w:rPr>
          <w:rFonts w:ascii="Arial" w:hAnsi="Arial" w:cs="Arial"/>
          <w:color w:val="FF0000"/>
          <w:sz w:val="22"/>
          <w:szCs w:val="22"/>
        </w:rPr>
      </w:pPr>
    </w:p>
    <w:p w:rsidR="0076139A" w:rsidRPr="004D0F7B" w:rsidRDefault="0076139A" w:rsidP="0076139A">
      <w:pPr>
        <w:pStyle w:val="HTMLPreformatted"/>
        <w:jc w:val="center"/>
        <w:rPr>
          <w:rFonts w:ascii="Times New Roman" w:hAnsi="Times New Roman" w:cs="Times New Roman"/>
          <w:b/>
          <w:i/>
          <w:sz w:val="24"/>
          <w:szCs w:val="24"/>
        </w:rPr>
      </w:pPr>
      <w:r>
        <w:rPr>
          <w:rFonts w:ascii="Arial" w:hAnsi="Arial" w:cs="Arial"/>
          <w:sz w:val="22"/>
          <w:szCs w:val="22"/>
          <w:vertAlign w:val="superscript"/>
          <w:lang w:val="es-ES"/>
        </w:rPr>
        <w:t>2,3</w:t>
      </w:r>
      <w:r>
        <w:rPr>
          <w:rStyle w:val="y2iqfc"/>
          <w:rFonts w:ascii="Arial" w:hAnsi="Arial" w:cs="Arial"/>
          <w:sz w:val="22"/>
          <w:szCs w:val="24"/>
          <w:lang w:val="en"/>
        </w:rPr>
        <w:t>Lecturer</w:t>
      </w:r>
      <w:r w:rsidRPr="0076139A">
        <w:rPr>
          <w:rStyle w:val="y2iqfc"/>
          <w:rFonts w:ascii="Arial" w:hAnsi="Arial" w:cs="Arial"/>
          <w:sz w:val="22"/>
          <w:szCs w:val="24"/>
          <w:lang w:val="en"/>
        </w:rPr>
        <w:t xml:space="preserve"> of Animal Science Study Program, Interest in Animal Agribusiness, Faculty of Animal Husbandry in Brawijaya University, Malang, </w:t>
      </w:r>
      <w:r>
        <w:rPr>
          <w:rStyle w:val="y2iqfc"/>
          <w:rFonts w:ascii="Arial" w:hAnsi="Arial" w:cs="Arial"/>
          <w:sz w:val="22"/>
          <w:szCs w:val="24"/>
          <w:lang w:val="en"/>
        </w:rPr>
        <w:t>65145</w:t>
      </w:r>
    </w:p>
    <w:p w:rsidR="0076139A" w:rsidRPr="007624AC" w:rsidRDefault="0076139A" w:rsidP="00A245F0">
      <w:pPr>
        <w:jc w:val="center"/>
        <w:rPr>
          <w:rFonts w:ascii="Arial" w:hAnsi="Arial" w:cs="Arial"/>
          <w:color w:val="FF0000"/>
          <w:sz w:val="22"/>
          <w:szCs w:val="22"/>
        </w:rPr>
      </w:pPr>
    </w:p>
    <w:p w:rsidR="00D96B38" w:rsidRPr="007624AC" w:rsidRDefault="00D96B38" w:rsidP="00A245F0">
      <w:pPr>
        <w:jc w:val="center"/>
        <w:rPr>
          <w:rFonts w:ascii="Arial" w:hAnsi="Arial" w:cs="Arial"/>
          <w:color w:val="FF0000"/>
          <w:sz w:val="22"/>
          <w:szCs w:val="22"/>
        </w:rPr>
      </w:pPr>
    </w:p>
    <w:p w:rsidR="00A245F0" w:rsidRPr="007624AC" w:rsidRDefault="00A245F0"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b/>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Pr="007624AC" w:rsidRDefault="00D503C7" w:rsidP="00A245F0">
      <w:pPr>
        <w:jc w:val="center"/>
        <w:rPr>
          <w:rFonts w:ascii="Arial" w:hAnsi="Arial" w:cs="Arial"/>
          <w:color w:val="FF0000"/>
          <w:sz w:val="22"/>
          <w:szCs w:val="22"/>
        </w:rPr>
      </w:pPr>
    </w:p>
    <w:p w:rsidR="00D503C7" w:rsidRDefault="00D503C7" w:rsidP="00163E67">
      <w:pPr>
        <w:rPr>
          <w:rFonts w:ascii="Arial" w:hAnsi="Arial" w:cs="Arial"/>
          <w:color w:val="FF0000"/>
          <w:sz w:val="22"/>
          <w:szCs w:val="22"/>
        </w:rPr>
      </w:pPr>
    </w:p>
    <w:p w:rsidR="00D96E55" w:rsidRDefault="00D96E55" w:rsidP="00163E67">
      <w:pPr>
        <w:rPr>
          <w:rFonts w:ascii="Arial" w:hAnsi="Arial" w:cs="Arial"/>
          <w:color w:val="FF0000"/>
          <w:sz w:val="22"/>
          <w:szCs w:val="22"/>
        </w:rPr>
      </w:pPr>
    </w:p>
    <w:p w:rsidR="00D96E55" w:rsidRDefault="00D96E55" w:rsidP="00163E67">
      <w:pPr>
        <w:rPr>
          <w:rFonts w:ascii="Arial" w:hAnsi="Arial" w:cs="Arial"/>
          <w:color w:val="FF0000"/>
          <w:sz w:val="22"/>
          <w:szCs w:val="22"/>
        </w:rPr>
      </w:pPr>
    </w:p>
    <w:p w:rsidR="00D96E55" w:rsidRDefault="00D96E55" w:rsidP="00163E67">
      <w:pPr>
        <w:rPr>
          <w:rFonts w:ascii="Arial" w:hAnsi="Arial" w:cs="Arial"/>
          <w:color w:val="FF0000"/>
          <w:sz w:val="22"/>
          <w:szCs w:val="22"/>
        </w:rPr>
      </w:pPr>
    </w:p>
    <w:p w:rsidR="00D96E55" w:rsidRDefault="00D96E55" w:rsidP="00163E67">
      <w:pPr>
        <w:rPr>
          <w:rFonts w:ascii="Arial" w:hAnsi="Arial" w:cs="Arial"/>
          <w:color w:val="FF0000"/>
          <w:sz w:val="22"/>
          <w:szCs w:val="22"/>
        </w:rPr>
      </w:pPr>
    </w:p>
    <w:p w:rsidR="00D96E55" w:rsidRDefault="00D96E55" w:rsidP="00163E67">
      <w:pPr>
        <w:rPr>
          <w:rFonts w:ascii="Arial" w:hAnsi="Arial" w:cs="Arial"/>
          <w:color w:val="FF0000"/>
          <w:sz w:val="22"/>
          <w:szCs w:val="22"/>
        </w:rPr>
      </w:pPr>
    </w:p>
    <w:p w:rsidR="00D96E55" w:rsidRDefault="00D96E55" w:rsidP="00163E67">
      <w:pPr>
        <w:rPr>
          <w:rFonts w:ascii="Arial" w:hAnsi="Arial" w:cs="Arial"/>
          <w:color w:val="FF0000"/>
          <w:sz w:val="22"/>
          <w:szCs w:val="22"/>
        </w:rPr>
      </w:pPr>
    </w:p>
    <w:p w:rsidR="00D96E55" w:rsidRDefault="00D96E55" w:rsidP="00163E67">
      <w:pPr>
        <w:rPr>
          <w:rFonts w:ascii="Arial" w:hAnsi="Arial" w:cs="Arial"/>
          <w:color w:val="FF0000"/>
          <w:sz w:val="22"/>
          <w:szCs w:val="22"/>
        </w:rPr>
      </w:pPr>
    </w:p>
    <w:p w:rsidR="00D96E55" w:rsidRDefault="00D96E55" w:rsidP="00163E67">
      <w:pPr>
        <w:rPr>
          <w:rFonts w:ascii="Arial" w:hAnsi="Arial" w:cs="Arial"/>
          <w:color w:val="FF0000"/>
          <w:sz w:val="22"/>
          <w:szCs w:val="22"/>
        </w:rPr>
      </w:pPr>
    </w:p>
    <w:p w:rsidR="00D96E55" w:rsidRPr="00D96E55" w:rsidRDefault="00D96E55" w:rsidP="00163E67">
      <w:pPr>
        <w:rPr>
          <w:rFonts w:ascii="Arial" w:hAnsi="Arial" w:cs="Arial"/>
          <w:color w:val="FF0000"/>
          <w:sz w:val="22"/>
          <w:szCs w:val="22"/>
        </w:rPr>
      </w:pPr>
    </w:p>
    <w:p w:rsidR="00163E67" w:rsidRPr="007624AC" w:rsidRDefault="00163E67" w:rsidP="00163E67">
      <w:pPr>
        <w:rPr>
          <w:rFonts w:ascii="Arial" w:hAnsi="Arial" w:cs="Arial"/>
          <w:sz w:val="22"/>
          <w:szCs w:val="22"/>
        </w:rPr>
      </w:pPr>
      <w:r w:rsidRPr="007624AC">
        <w:rPr>
          <w:rFonts w:ascii="Arial" w:hAnsi="Arial" w:cs="Arial"/>
          <w:sz w:val="22"/>
          <w:szCs w:val="22"/>
        </w:rPr>
        <w:t>________________________________</w:t>
      </w:r>
    </w:p>
    <w:p w:rsidR="00163E67" w:rsidRPr="007624AC" w:rsidRDefault="00163E67" w:rsidP="00163E67">
      <w:pPr>
        <w:pStyle w:val="Footnote"/>
        <w:spacing w:line="240" w:lineRule="auto"/>
        <w:rPr>
          <w:rFonts w:ascii="Arial" w:hAnsi="Arial" w:cs="Arial"/>
          <w:sz w:val="22"/>
          <w:szCs w:val="22"/>
          <w:lang w:val="en-US"/>
        </w:rPr>
      </w:pPr>
      <w:r w:rsidRPr="007624AC">
        <w:rPr>
          <w:rStyle w:val="FootnoteReference"/>
          <w:rFonts w:ascii="Arial" w:hAnsi="Arial" w:cs="Arial"/>
          <w:sz w:val="22"/>
          <w:szCs w:val="22"/>
          <w:vertAlign w:val="baseline"/>
        </w:rPr>
        <w:t>*</w:t>
      </w:r>
      <w:r w:rsidRPr="007624AC">
        <w:rPr>
          <w:rFonts w:ascii="Arial" w:hAnsi="Arial" w:cs="Arial"/>
          <w:sz w:val="22"/>
          <w:szCs w:val="22"/>
        </w:rPr>
        <w:t xml:space="preserve"> </w:t>
      </w:r>
      <w:r w:rsidRPr="007624AC">
        <w:rPr>
          <w:rFonts w:ascii="Arial" w:hAnsi="Arial" w:cs="Arial"/>
          <w:i/>
          <w:sz w:val="22"/>
          <w:szCs w:val="22"/>
        </w:rPr>
        <w:t>corresponding author</w:t>
      </w:r>
      <w:r w:rsidRPr="007624AC">
        <w:rPr>
          <w:rFonts w:ascii="Arial" w:hAnsi="Arial" w:cs="Arial"/>
          <w:sz w:val="22"/>
          <w:szCs w:val="22"/>
        </w:rPr>
        <w:t>:</w:t>
      </w:r>
    </w:p>
    <w:p w:rsidR="00163E67" w:rsidRPr="007624AC" w:rsidRDefault="00163E67" w:rsidP="00163E67">
      <w:pPr>
        <w:rPr>
          <w:rFonts w:ascii="Arial" w:hAnsi="Arial" w:cs="Arial"/>
          <w:sz w:val="22"/>
          <w:szCs w:val="22"/>
        </w:rPr>
      </w:pPr>
      <w:r w:rsidRPr="007624AC">
        <w:rPr>
          <w:rFonts w:ascii="Arial" w:hAnsi="Arial" w:cs="Arial"/>
          <w:sz w:val="22"/>
          <w:szCs w:val="22"/>
        </w:rPr>
        <w:t xml:space="preserve">Telp. </w:t>
      </w:r>
      <w:r w:rsidRPr="007624AC">
        <w:rPr>
          <w:rFonts w:ascii="Arial" w:hAnsi="Arial" w:cs="Arial"/>
          <w:color w:val="222222"/>
          <w:sz w:val="22"/>
          <w:szCs w:val="22"/>
          <w:shd w:val="clear" w:color="auto" w:fill="FFFFFF"/>
        </w:rPr>
        <w:t xml:space="preserve">+62 </w:t>
      </w:r>
      <w:r w:rsidR="0007117C">
        <w:rPr>
          <w:rFonts w:ascii="Arial" w:hAnsi="Arial" w:cs="Arial"/>
          <w:color w:val="222222"/>
          <w:sz w:val="22"/>
          <w:szCs w:val="22"/>
          <w:shd w:val="clear" w:color="auto" w:fill="FFFFFF"/>
        </w:rPr>
        <w:t>823 4087 1285</w:t>
      </w:r>
    </w:p>
    <w:p w:rsidR="00063D02" w:rsidRPr="00D96E55" w:rsidRDefault="00163E67" w:rsidP="00D96E55">
      <w:pPr>
        <w:rPr>
          <w:rFonts w:ascii="Arial" w:hAnsi="Arial" w:cs="Arial"/>
          <w:color w:val="0000FF"/>
          <w:sz w:val="22"/>
          <w:szCs w:val="22"/>
          <w:u w:val="single"/>
        </w:rPr>
      </w:pPr>
      <w:r w:rsidRPr="007624AC">
        <w:rPr>
          <w:rFonts w:ascii="Arial" w:hAnsi="Arial" w:cs="Arial"/>
          <w:sz w:val="22"/>
          <w:szCs w:val="22"/>
        </w:rPr>
        <w:t xml:space="preserve">E-mail: </w:t>
      </w:r>
      <w:hyperlink r:id="rId8" w:history="1">
        <w:r w:rsidR="00B431FE" w:rsidRPr="0007117C">
          <w:rPr>
            <w:rStyle w:val="Hyperlink"/>
            <w:rFonts w:ascii="Arial" w:hAnsi="Arial" w:cs="Arial"/>
            <w:b/>
            <w:i/>
            <w:iCs/>
            <w:color w:val="FF0000"/>
            <w:sz w:val="22"/>
          </w:rPr>
          <w:t>harismafulloh@gmail.com</w:t>
        </w:r>
      </w:hyperlink>
    </w:p>
    <w:p w:rsidR="00905353" w:rsidRDefault="00905353" w:rsidP="00D96E55">
      <w:pPr>
        <w:pStyle w:val="AbstractTitle"/>
        <w:spacing w:line="480" w:lineRule="auto"/>
        <w:rPr>
          <w:rFonts w:ascii="Arial" w:hAnsi="Arial" w:cs="Arial"/>
          <w:sz w:val="22"/>
          <w:szCs w:val="22"/>
        </w:rPr>
      </w:pPr>
    </w:p>
    <w:p w:rsidR="0044405B" w:rsidRPr="00D96E55" w:rsidRDefault="001E24D4" w:rsidP="00D96E55">
      <w:pPr>
        <w:pStyle w:val="AbstractTitle"/>
        <w:spacing w:line="480" w:lineRule="auto"/>
        <w:rPr>
          <w:rFonts w:ascii="Arial" w:hAnsi="Arial" w:cs="Arial"/>
          <w:color w:val="FF0000"/>
          <w:sz w:val="22"/>
          <w:szCs w:val="22"/>
        </w:rPr>
      </w:pPr>
      <w:r w:rsidRPr="0090011A">
        <w:rPr>
          <w:rFonts w:ascii="Arial" w:hAnsi="Arial" w:cs="Arial"/>
          <w:sz w:val="22"/>
          <w:szCs w:val="22"/>
        </w:rPr>
        <w:lastRenderedPageBreak/>
        <w:t>ABSTRA</w:t>
      </w:r>
      <w:r w:rsidRPr="0090011A">
        <w:rPr>
          <w:rFonts w:ascii="Arial" w:hAnsi="Arial" w:cs="Arial"/>
          <w:sz w:val="22"/>
          <w:szCs w:val="22"/>
          <w:lang w:val="id-ID"/>
        </w:rPr>
        <w:t>CT</w:t>
      </w:r>
      <w:r w:rsidRPr="0090011A">
        <w:rPr>
          <w:rFonts w:ascii="Arial" w:hAnsi="Arial" w:cs="Arial"/>
          <w:sz w:val="22"/>
          <w:szCs w:val="22"/>
        </w:rPr>
        <w:t xml:space="preserve"> </w:t>
      </w:r>
    </w:p>
    <w:p w:rsidR="000E6535" w:rsidRPr="00905353" w:rsidRDefault="000E6535" w:rsidP="00905353">
      <w:pPr>
        <w:spacing w:line="480" w:lineRule="auto"/>
        <w:jc w:val="both"/>
        <w:rPr>
          <w:rFonts w:ascii="Arial" w:hAnsi="Arial" w:cs="Arial"/>
          <w:sz w:val="22"/>
        </w:rPr>
      </w:pPr>
      <w:r w:rsidRPr="007624AC">
        <w:rPr>
          <w:sz w:val="22"/>
          <w:szCs w:val="22"/>
        </w:rPr>
        <w:t xml:space="preserve"> </w:t>
      </w:r>
      <w:r w:rsidRPr="0090011A">
        <w:rPr>
          <w:b/>
          <w:bCs/>
          <w:sz w:val="22"/>
          <w:szCs w:val="22"/>
        </w:rPr>
        <w:t xml:space="preserve">Abstract. </w:t>
      </w:r>
      <w:r w:rsidR="00905353" w:rsidRPr="00905353">
        <w:rPr>
          <w:rFonts w:ascii="Arial" w:hAnsi="Arial" w:cs="Arial"/>
          <w:sz w:val="22"/>
        </w:rPr>
        <w:t>The purpose of this study is to know the sustainable livelihood strategies of beef cattle farmers in Bima region after the flood disaster by using the concept of Sustainability Livelihood Framework (SLF). The research method used in this study is descriptive qualitative. The sampling method is purposive sampling and snowball sampling. Primary data collection methods are observation and interviews while the secondary data collection method is by accessing the Department of Animal Husbandry and Animal Health in Bima region and Bank Negara Indonesia (BNI). The result of this livelihoods strategy research for the beef cattle farmers is to respond the vulnerability by participating in forest reforestation. The government awareness to enforce the rules, moving the livestock on corn farm locations, moving livestock in locations provided by village government and in Lar Doroncanga, utilizing social media and social networks to anticipate communal conflicts. Using the services of a veterinarian to treat livestock diseases, process livestock waste into compost and biogas, sell livestock in abattoirs, use social media and social networks to sell livestock seeds, using the services of Artificial Insemination officers (IB). Utilizing of savings and capital assistance from banks to buy livestock seeds, utilizing of the livestock insurance programs to anticipate vulnerabilities and buying livestock breeds in Sumbawa District and East Nusa Tenggara (NTT).</w:t>
      </w:r>
    </w:p>
    <w:p w:rsidR="000E6535" w:rsidRPr="002C5741" w:rsidRDefault="0090011A" w:rsidP="000E6535">
      <w:pPr>
        <w:pStyle w:val="Default"/>
        <w:spacing w:line="480" w:lineRule="auto"/>
        <w:rPr>
          <w:i/>
          <w:sz w:val="22"/>
          <w:szCs w:val="22"/>
        </w:rPr>
      </w:pPr>
      <w:r>
        <w:rPr>
          <w:bCs/>
          <w:i/>
          <w:sz w:val="22"/>
          <w:szCs w:val="22"/>
        </w:rPr>
        <w:t>(Key</w:t>
      </w:r>
      <w:r w:rsidR="000E6535" w:rsidRPr="002C5741">
        <w:rPr>
          <w:bCs/>
          <w:i/>
          <w:sz w:val="22"/>
          <w:szCs w:val="22"/>
        </w:rPr>
        <w:t>words</w:t>
      </w:r>
      <w:r w:rsidR="000E6535" w:rsidRPr="002C5741">
        <w:rPr>
          <w:i/>
          <w:sz w:val="22"/>
          <w:szCs w:val="22"/>
        </w:rPr>
        <w:t xml:space="preserve">: </w:t>
      </w:r>
      <w:r w:rsidR="00905353" w:rsidRPr="00905353">
        <w:rPr>
          <w:i/>
          <w:sz w:val="22"/>
        </w:rPr>
        <w:t>Livelihoods Strategies</w:t>
      </w:r>
      <w:r w:rsidR="005F35C2" w:rsidRPr="002C5741">
        <w:rPr>
          <w:i/>
          <w:sz w:val="22"/>
          <w:szCs w:val="22"/>
        </w:rPr>
        <w:t xml:space="preserve">, </w:t>
      </w:r>
      <w:r w:rsidR="00905353" w:rsidRPr="00905353">
        <w:rPr>
          <w:i/>
          <w:sz w:val="22"/>
          <w:szCs w:val="22"/>
          <w:lang w:val="en-US"/>
        </w:rPr>
        <w:t>beef</w:t>
      </w:r>
      <w:r w:rsidR="00114F02" w:rsidRPr="00905353">
        <w:rPr>
          <w:i/>
          <w:sz w:val="22"/>
          <w:szCs w:val="22"/>
        </w:rPr>
        <w:t xml:space="preserve">, </w:t>
      </w:r>
      <w:r w:rsidR="00905353" w:rsidRPr="00905353">
        <w:rPr>
          <w:i/>
          <w:sz w:val="22"/>
        </w:rPr>
        <w:t>Sustainability Livelihood Framework</w:t>
      </w:r>
      <w:r w:rsidR="000E6535" w:rsidRPr="002C5741">
        <w:rPr>
          <w:i/>
          <w:sz w:val="22"/>
          <w:szCs w:val="22"/>
        </w:rPr>
        <w:t>)</w:t>
      </w:r>
    </w:p>
    <w:p w:rsidR="000E6535" w:rsidRPr="007624AC" w:rsidRDefault="000E6535" w:rsidP="000E6535">
      <w:pPr>
        <w:pStyle w:val="Heading1"/>
        <w:numPr>
          <w:ilvl w:val="0"/>
          <w:numId w:val="0"/>
        </w:numPr>
        <w:spacing w:line="480" w:lineRule="auto"/>
        <w:jc w:val="center"/>
        <w:rPr>
          <w:rFonts w:ascii="Arial" w:hAnsi="Arial" w:cs="Arial"/>
          <w:sz w:val="22"/>
          <w:szCs w:val="22"/>
          <w:lang w:val="id-ID"/>
        </w:rPr>
      </w:pPr>
    </w:p>
    <w:p w:rsidR="00163E67" w:rsidRPr="00D96E55" w:rsidRDefault="00114F02" w:rsidP="00D96E55">
      <w:pPr>
        <w:spacing w:line="480" w:lineRule="auto"/>
        <w:jc w:val="center"/>
        <w:rPr>
          <w:rFonts w:ascii="Arial" w:hAnsi="Arial" w:cs="Arial"/>
          <w:b/>
          <w:bCs/>
          <w:sz w:val="22"/>
          <w:szCs w:val="22"/>
          <w:lang w:eastAsia="ar-SA"/>
        </w:rPr>
      </w:pPr>
      <w:r w:rsidRPr="00063D02">
        <w:rPr>
          <w:rFonts w:ascii="Arial" w:hAnsi="Arial" w:cs="Arial"/>
          <w:b/>
          <w:bCs/>
          <w:sz w:val="22"/>
          <w:szCs w:val="22"/>
        </w:rPr>
        <w:t>Introduction</w:t>
      </w:r>
      <w:r w:rsidR="00A93DBD" w:rsidRPr="007624AC">
        <w:rPr>
          <w:rFonts w:ascii="Arial" w:hAnsi="Arial" w:cs="Arial"/>
          <w:sz w:val="22"/>
          <w:szCs w:val="22"/>
        </w:rPr>
        <w:t xml:space="preserve"> </w:t>
      </w:r>
    </w:p>
    <w:p w:rsidR="005E5634" w:rsidRPr="005E5634" w:rsidRDefault="005E5634" w:rsidP="005E5634">
      <w:pPr>
        <w:pStyle w:val="HTMLPreformatted"/>
        <w:spacing w:line="480" w:lineRule="auto"/>
        <w:jc w:val="both"/>
        <w:rPr>
          <w:rFonts w:ascii="Arial" w:hAnsi="Arial" w:cs="Arial"/>
          <w:sz w:val="22"/>
          <w:szCs w:val="22"/>
        </w:rPr>
      </w:pPr>
      <w:r w:rsidRPr="005E5634">
        <w:rPr>
          <w:rStyle w:val="y2iqfc"/>
          <w:rFonts w:ascii="Arial" w:hAnsi="Arial" w:cs="Arial"/>
          <w:sz w:val="22"/>
          <w:szCs w:val="22"/>
          <w:lang w:val="en"/>
        </w:rPr>
        <w:t>The flood disaster that hit Bima Regency, West Nusa Tenggara (NTB) in April 2021 caused the community to suffer both material and non-material losses. T</w:t>
      </w:r>
      <w:r w:rsidRPr="005E5634">
        <w:rPr>
          <w:rFonts w:ascii="Arial" w:hAnsi="Arial" w:cs="Arial"/>
          <w:sz w:val="22"/>
          <w:szCs w:val="22"/>
        </w:rPr>
        <w:t xml:space="preserve">here are many public and social facilities that have been damaged </w:t>
      </w:r>
      <w:r w:rsidRPr="005E5634">
        <w:rPr>
          <w:rStyle w:val="y2iqfc"/>
          <w:rFonts w:ascii="Arial" w:hAnsi="Arial" w:cs="Arial"/>
          <w:sz w:val="22"/>
          <w:szCs w:val="22"/>
          <w:lang w:val="en"/>
        </w:rPr>
        <w:t>included 49 educational facilities, 29 health facilities, 25 worship facilities. Then, 4 bridges broke and 29 other public facilities</w:t>
      </w:r>
      <w:r w:rsidRPr="005E5634">
        <w:rPr>
          <w:rFonts w:ascii="Arial" w:hAnsi="Arial" w:cs="Arial"/>
          <w:sz w:val="22"/>
          <w:szCs w:val="22"/>
        </w:rPr>
        <w:t xml:space="preserve">. </w:t>
      </w:r>
      <w:r w:rsidRPr="005E5634">
        <w:rPr>
          <w:rStyle w:val="y2iqfc"/>
          <w:rFonts w:ascii="Arial" w:hAnsi="Arial" w:cs="Arial"/>
          <w:sz w:val="22"/>
          <w:szCs w:val="22"/>
          <w:lang w:val="en"/>
        </w:rPr>
        <w:t xml:space="preserve">Besides, there are 46 irrigation units, 9,563 families of clean water networks, 350 hectares of agricultural land, </w:t>
      </w:r>
      <w:r w:rsidRPr="005E5634">
        <w:rPr>
          <w:rStyle w:val="y2iqfc"/>
          <w:rFonts w:ascii="Arial" w:hAnsi="Arial" w:cs="Arial"/>
          <w:sz w:val="22"/>
          <w:szCs w:val="22"/>
          <w:lang w:val="en"/>
        </w:rPr>
        <w:lastRenderedPageBreak/>
        <w:t>1,158 hectares of fish ponds, and 8,240 cattle washed away by the flood (Regional Disaster Management Agency (BPBD) Bima district, 2021).</w:t>
      </w:r>
    </w:p>
    <w:p w:rsidR="005E5634" w:rsidRPr="005E5634" w:rsidRDefault="005E5634" w:rsidP="005E5634">
      <w:pPr>
        <w:pStyle w:val="HTMLPreformatted"/>
        <w:spacing w:line="480" w:lineRule="auto"/>
        <w:jc w:val="both"/>
        <w:rPr>
          <w:rFonts w:ascii="Arial" w:hAnsi="Arial" w:cs="Arial"/>
          <w:sz w:val="22"/>
          <w:szCs w:val="22"/>
        </w:rPr>
      </w:pPr>
      <w:r w:rsidRPr="005E5634">
        <w:rPr>
          <w:rStyle w:val="y2iqfc"/>
          <w:rFonts w:ascii="Arial" w:hAnsi="Arial" w:cs="Arial"/>
          <w:sz w:val="22"/>
          <w:szCs w:val="22"/>
          <w:lang w:val="en"/>
        </w:rPr>
        <w:tab/>
        <w:t>Whereas for residential damage, The Regional Disaster Management Agency (BPBD) recorded that 5,333 housing units in Bima were damaged. With details, 380 units were heavily damaged, 2,176 were moderately damaged and 2,777 lightly damaged. Furthermore, it was explained that the losses due to flash floods that hit Bima Regency reached 680.569 billion. For house damage, loss is estimated at 143.126 billion, damage to infrastructure in the field of clan development 69.075 billion, damage to irrigation 68.750 billion. Then, damage to educational facilities, losses estimated at 68.750 billion, damage to health facilities at 4.601 billion, and other public facilities at 2.045 billion. Furthermore, the loss of cattle for residents affected by the flood was estimated at 1.037 billion, damage to ponds was 49.062 billion, damage to agricultural land was estimated at 651.80 billion and damage to water facilities was estimated at 28.688 billion.</w:t>
      </w:r>
    </w:p>
    <w:p w:rsidR="005E5634" w:rsidRPr="005E5634" w:rsidRDefault="005E5634" w:rsidP="005E5634">
      <w:pPr>
        <w:pStyle w:val="HTMLPreformatted"/>
        <w:spacing w:line="480" w:lineRule="auto"/>
        <w:jc w:val="both"/>
        <w:rPr>
          <w:rStyle w:val="y2iqfc"/>
          <w:rFonts w:ascii="Arial" w:hAnsi="Arial" w:cs="Arial"/>
          <w:sz w:val="22"/>
          <w:szCs w:val="22"/>
          <w:lang w:val="en"/>
        </w:rPr>
      </w:pPr>
      <w:r w:rsidRPr="005E5634">
        <w:rPr>
          <w:rStyle w:val="y2iqfc"/>
          <w:rFonts w:ascii="Arial" w:hAnsi="Arial" w:cs="Arial"/>
          <w:sz w:val="22"/>
          <w:szCs w:val="22"/>
          <w:lang w:val="en"/>
        </w:rPr>
        <w:tab/>
        <w:t xml:space="preserve">The flood disaster experienced by the beef cattle farmers in Bima Regency has an impact on losses, which require farmers to rebuild their long-held business. In the process of developing farmer businesses affected by the flood disaster, they need capital access from the government and financial institutions as an additional capital. Pavilawati, D. A., (2020) stated that the adjustment of capital assistance programs from the government and financial institutions is one of the solution in seeking the restoration and sustainability of farmers' businesses in the beef cattle sector. Besides the capital assistance from the government and other financial institutions, naturally available assets are also a determinant of business sustainability after a disaster. Naturally available assets also become a determinant for the sustainability of post-disaster business. (Hapsoro and Buchori, 2017) stated that to anticipate the susceptibility of the community, utilize 5 (five) resources, namely human resources, natural resources, financial resources, physical resources and social resources as capital to anticipate susceptibility and capital for the sustainability of a post-disaster business. </w:t>
      </w:r>
    </w:p>
    <w:p w:rsidR="008C76B6" w:rsidRPr="005E5634" w:rsidRDefault="005E5634" w:rsidP="005E5634">
      <w:pPr>
        <w:pStyle w:val="Body"/>
        <w:spacing w:line="480" w:lineRule="auto"/>
        <w:ind w:firstLine="720"/>
        <w:rPr>
          <w:rFonts w:ascii="Arial" w:hAnsi="Arial" w:cs="Arial"/>
          <w:sz w:val="22"/>
          <w:szCs w:val="22"/>
          <w:lang w:val="id-ID"/>
        </w:rPr>
      </w:pPr>
      <w:r w:rsidRPr="005E5634">
        <w:rPr>
          <w:rStyle w:val="y2iqfc"/>
          <w:rFonts w:ascii="Arial" w:hAnsi="Arial" w:cs="Arial"/>
          <w:sz w:val="22"/>
          <w:szCs w:val="22"/>
          <w:lang w:val="en"/>
        </w:rPr>
        <w:lastRenderedPageBreak/>
        <w:tab/>
        <w:t>The Beef cattle farming business in Bima Regency is still conducted by the Citizen whose main occupation is as farmers, which categorize of rural community whose has common characteristics in business, namely: a) people's skills are low, b) the business capital is low, c) superior seeds aren’t used yet, d) low livestock productivity, e) the use of rations that have not been good in use of rations, f) small business scale, g) no need to apply for a business license, h) raising livestock is still traditional, i) workers still use their own labor and other family members, and j) feed sources still rely on surrounding resources scattered on agricultural land, both grass and agricultural straw. (Ikhsanuddin M., 2017). The application of sustainable living on disaster-prone communities according to Hapsoro and Buchori, (2017) can be seen from 4 (four) aspects which include: 1) the understanding of communication and susceptibility management and risk perception of local communities regarding susceptibilities and risks that threaten their lives, 2) maximize the benefits of community from the environment without increasing its susceptibility during periods of inactivity, 3) managing crises when natural disasters occur and 4) managing reconstruction and resettlement after the crisis period. The main problem in this research is the selection of a sustainable livelihood path for beef cattle farmers in Bima Regency after the flood disaster in April 2021.</w:t>
      </w:r>
    </w:p>
    <w:p w:rsidR="00114F02" w:rsidRPr="007624AC" w:rsidRDefault="00114F02" w:rsidP="00114F02">
      <w:pPr>
        <w:pStyle w:val="Body"/>
        <w:spacing w:line="480" w:lineRule="auto"/>
        <w:ind w:firstLine="720"/>
        <w:rPr>
          <w:rFonts w:ascii="Arial" w:hAnsi="Arial" w:cs="Arial"/>
          <w:b/>
          <w:sz w:val="22"/>
          <w:szCs w:val="22"/>
          <w:lang w:val="id-ID"/>
        </w:rPr>
      </w:pPr>
    </w:p>
    <w:p w:rsidR="00163E67" w:rsidRPr="00D96E55" w:rsidRDefault="00114F02" w:rsidP="00D96E55">
      <w:pPr>
        <w:pStyle w:val="Body"/>
        <w:spacing w:line="480" w:lineRule="auto"/>
        <w:ind w:firstLine="0"/>
        <w:jc w:val="center"/>
        <w:rPr>
          <w:rFonts w:ascii="Arial" w:hAnsi="Arial" w:cs="Arial"/>
          <w:b/>
          <w:color w:val="FF0000"/>
          <w:sz w:val="22"/>
          <w:szCs w:val="22"/>
        </w:rPr>
      </w:pPr>
      <w:r w:rsidRPr="007624AC">
        <w:rPr>
          <w:rFonts w:ascii="Arial" w:hAnsi="Arial" w:cs="Arial"/>
          <w:b/>
          <w:bCs/>
          <w:sz w:val="22"/>
          <w:szCs w:val="22"/>
        </w:rPr>
        <w:t>Materials and Methods</w:t>
      </w:r>
      <w:r w:rsidR="006D5A58" w:rsidRPr="007624AC">
        <w:rPr>
          <w:rFonts w:ascii="Arial" w:hAnsi="Arial" w:cs="Arial"/>
          <w:b/>
          <w:bCs/>
          <w:sz w:val="22"/>
          <w:szCs w:val="22"/>
          <w:lang w:val="id-ID"/>
        </w:rPr>
        <w:t xml:space="preserve"> </w:t>
      </w:r>
    </w:p>
    <w:p w:rsidR="00D61D57" w:rsidRPr="00D61D57" w:rsidRDefault="00D61D57" w:rsidP="00D61D57">
      <w:pPr>
        <w:spacing w:before="240" w:line="480" w:lineRule="auto"/>
        <w:ind w:firstLine="567"/>
        <w:jc w:val="both"/>
        <w:rPr>
          <w:rFonts w:ascii="Arial" w:hAnsi="Arial" w:cs="Arial"/>
          <w:sz w:val="22"/>
        </w:rPr>
      </w:pPr>
      <w:r w:rsidRPr="00D61D57">
        <w:rPr>
          <w:rFonts w:ascii="Arial" w:hAnsi="Arial" w:cs="Arial"/>
          <w:color w:val="000000"/>
          <w:sz w:val="22"/>
        </w:rPr>
        <w:t>The study was conducted on beef cattle farmers in Bolo District, Madapangga District, Woha District and Monta District, Bima District, West Nusa Tenggara (NTB). The research was carried out from September to November 2021. The location of the research was chosen based on the location that was most severely affected by the flood disaster and had a beef cattle farming business.</w:t>
      </w:r>
    </w:p>
    <w:p w:rsidR="0074176B" w:rsidRPr="00D61D57" w:rsidRDefault="00D61D57" w:rsidP="00D61D57">
      <w:pPr>
        <w:pStyle w:val="HTMLPreformatted"/>
        <w:tabs>
          <w:tab w:val="clear" w:pos="916"/>
          <w:tab w:val="left" w:pos="630"/>
        </w:tabs>
        <w:spacing w:line="480" w:lineRule="auto"/>
        <w:jc w:val="both"/>
        <w:rPr>
          <w:rFonts w:ascii="Arial" w:hAnsi="Arial" w:cs="Arial"/>
          <w:szCs w:val="24"/>
        </w:rPr>
      </w:pPr>
      <w:r>
        <w:rPr>
          <w:rFonts w:ascii="Arial" w:hAnsi="Arial" w:cs="Arial"/>
          <w:color w:val="000000"/>
          <w:sz w:val="22"/>
          <w:szCs w:val="24"/>
        </w:rPr>
        <w:tab/>
      </w:r>
      <w:r w:rsidRPr="00D61D57">
        <w:rPr>
          <w:rFonts w:ascii="Arial" w:hAnsi="Arial" w:cs="Arial"/>
          <w:color w:val="000000"/>
          <w:sz w:val="22"/>
          <w:szCs w:val="24"/>
        </w:rPr>
        <w:t xml:space="preserve">The research method used is descriptive qualitative with structured interview techniques using questionnaires and in-depth interviews using </w:t>
      </w:r>
      <w:r w:rsidRPr="00D61D57">
        <w:rPr>
          <w:rFonts w:ascii="Arial" w:hAnsi="Arial" w:cs="Arial"/>
          <w:i/>
          <w:iCs/>
          <w:color w:val="000000"/>
          <w:sz w:val="22"/>
          <w:szCs w:val="24"/>
        </w:rPr>
        <w:t xml:space="preserve">snowball sampling techniques </w:t>
      </w:r>
      <w:r w:rsidRPr="00D61D57">
        <w:rPr>
          <w:rFonts w:ascii="Arial" w:hAnsi="Arial" w:cs="Arial"/>
          <w:color w:val="000000"/>
          <w:sz w:val="22"/>
          <w:szCs w:val="24"/>
        </w:rPr>
        <w:lastRenderedPageBreak/>
        <w:t>to uncover, identify, sele</w:t>
      </w:r>
      <w:bookmarkStart w:id="0" w:name="_GoBack"/>
      <w:bookmarkEnd w:id="0"/>
      <w:r w:rsidRPr="00D61D57">
        <w:rPr>
          <w:rFonts w:ascii="Arial" w:hAnsi="Arial" w:cs="Arial"/>
          <w:color w:val="000000"/>
          <w:sz w:val="22"/>
          <w:szCs w:val="24"/>
        </w:rPr>
        <w:t xml:space="preserve">ct and take samples in a network that is chained or connected continuously </w:t>
      </w:r>
      <w:r w:rsidRPr="00D61D57">
        <w:rPr>
          <w:rFonts w:ascii="Arial" w:hAnsi="Arial" w:cs="Arial"/>
          <w:sz w:val="22"/>
          <w:szCs w:val="24"/>
        </w:rPr>
        <w:fldChar w:fldCharType="begin" w:fldLock="1"/>
      </w:r>
      <w:r w:rsidRPr="00D61D57">
        <w:rPr>
          <w:rFonts w:ascii="Arial" w:hAnsi="Arial" w:cs="Arial"/>
          <w:sz w:val="22"/>
          <w:szCs w:val="24"/>
        </w:rPr>
        <w:instrText>ADDIN CSL_CITATION {"citationItems":[{"id":"ITEM-1","itemData":{"author":[{"dropping-particle":"","family":"Saragih","given":"Sebastian","non-dropping-particle":"","parse-names":false,"suffix":""}],"id":"ITEM-1","issued":{"date-parts":[["2007"]]},"page":"31","title":"Kerangka Penghidupan Berkelanjutan Sustainable Livelihood Framework","type":"article-journal"},"uris":["http://www.mendeley.com/documents/?uuid=1f3995fc-15e9-42f0-9004-adb87848ba86"]}],"mendeley":{"formattedCitation":"(Saragih, 2007)","plainTextFormattedCitation":"(Saragih, 2007)","previouslyFormattedCitation":"(Saragih, 2007)"},"properties":{"noteIndex":0},"schema":"https://github.com/citation-style-language/schema/raw/master/csl-citation.json"}</w:instrText>
      </w:r>
      <w:r w:rsidRPr="00D61D57">
        <w:rPr>
          <w:rFonts w:ascii="Arial" w:hAnsi="Arial" w:cs="Arial"/>
          <w:sz w:val="22"/>
          <w:szCs w:val="24"/>
        </w:rPr>
        <w:fldChar w:fldCharType="separate"/>
      </w:r>
      <w:r w:rsidRPr="00D61D57">
        <w:rPr>
          <w:rFonts w:ascii="Arial" w:hAnsi="Arial" w:cs="Arial"/>
          <w:noProof/>
          <w:sz w:val="22"/>
          <w:szCs w:val="24"/>
        </w:rPr>
        <w:t>(Saragih, 2007)</w:t>
      </w:r>
      <w:r w:rsidRPr="00D61D57">
        <w:rPr>
          <w:rFonts w:ascii="Arial" w:hAnsi="Arial" w:cs="Arial"/>
          <w:sz w:val="22"/>
          <w:szCs w:val="24"/>
        </w:rPr>
        <w:fldChar w:fldCharType="end"/>
      </w:r>
      <w:r w:rsidRPr="00D61D57">
        <w:rPr>
          <w:rFonts w:ascii="Arial" w:hAnsi="Arial" w:cs="Arial"/>
          <w:sz w:val="22"/>
          <w:szCs w:val="24"/>
        </w:rPr>
        <w:t>.</w:t>
      </w:r>
      <w:r w:rsidRPr="00D61D57">
        <w:rPr>
          <w:rFonts w:ascii="Arial" w:hAnsi="Arial" w:cs="Arial"/>
          <w:color w:val="000000"/>
          <w:sz w:val="22"/>
          <w:szCs w:val="24"/>
        </w:rPr>
        <w:t xml:space="preserve"> The questionnaire contains questions to respondents who have been prepared to obtain objective information about the vulnerabilities faced by beef cattle farmers, to find out the availability of asset resources to support beef cattle business and strategies for sustainability of beef cattle farming business after the flood disaster.</w:t>
      </w:r>
    </w:p>
    <w:p w:rsidR="00114F02" w:rsidRPr="007624AC" w:rsidRDefault="00114F02" w:rsidP="006D5A58">
      <w:pPr>
        <w:pStyle w:val="Body"/>
        <w:spacing w:line="480" w:lineRule="auto"/>
        <w:ind w:firstLine="0"/>
        <w:jc w:val="center"/>
        <w:rPr>
          <w:rFonts w:ascii="Arial" w:hAnsi="Arial" w:cs="Arial"/>
          <w:b/>
          <w:bCs/>
          <w:sz w:val="22"/>
          <w:szCs w:val="22"/>
          <w:lang w:val="id-ID"/>
        </w:rPr>
      </w:pPr>
      <w:r w:rsidRPr="007624AC">
        <w:rPr>
          <w:rFonts w:ascii="Arial" w:hAnsi="Arial" w:cs="Arial"/>
          <w:b/>
          <w:bCs/>
          <w:sz w:val="22"/>
          <w:szCs w:val="22"/>
        </w:rPr>
        <w:t>Results and Discussion</w:t>
      </w:r>
      <w:r w:rsidR="006D5A58" w:rsidRPr="007624AC">
        <w:rPr>
          <w:rFonts w:ascii="Arial" w:hAnsi="Arial" w:cs="Arial"/>
          <w:b/>
          <w:bCs/>
          <w:sz w:val="22"/>
          <w:szCs w:val="22"/>
          <w:lang w:val="id-ID"/>
        </w:rPr>
        <w:t xml:space="preserve"> </w:t>
      </w:r>
    </w:p>
    <w:p w:rsidR="004C6242" w:rsidRPr="00EA5280" w:rsidRDefault="004C6242" w:rsidP="00EA5280">
      <w:pPr>
        <w:pStyle w:val="NormalWeb"/>
        <w:spacing w:before="240" w:beforeAutospacing="0" w:after="0" w:line="480" w:lineRule="auto"/>
        <w:jc w:val="both"/>
        <w:rPr>
          <w:rFonts w:ascii="Arial" w:hAnsi="Arial" w:cs="Arial"/>
          <w:sz w:val="22"/>
          <w:szCs w:val="22"/>
        </w:rPr>
      </w:pPr>
      <w:r w:rsidRPr="00EA5280">
        <w:rPr>
          <w:rFonts w:ascii="Arial" w:hAnsi="Arial" w:cs="Arial"/>
          <w:b/>
          <w:sz w:val="22"/>
          <w:szCs w:val="22"/>
        </w:rPr>
        <w:t xml:space="preserve">The </w:t>
      </w:r>
      <w:r w:rsidR="00EA5280" w:rsidRPr="00EA5280">
        <w:rPr>
          <w:rFonts w:ascii="Arial" w:hAnsi="Arial" w:cs="Arial"/>
          <w:b/>
          <w:bCs/>
          <w:color w:val="000000"/>
          <w:sz w:val="22"/>
          <w:szCs w:val="22"/>
        </w:rPr>
        <w:t>Availability of Beef Cattle Breeders Assets After the Flood Disaster in Bima District</w:t>
      </w:r>
      <w:r w:rsidR="00EA5280">
        <w:rPr>
          <w:rFonts w:ascii="Arial" w:hAnsi="Arial" w:cs="Arial"/>
          <w:b/>
          <w:bCs/>
          <w:color w:val="000000"/>
          <w:sz w:val="22"/>
          <w:szCs w:val="22"/>
        </w:rPr>
        <w:t xml:space="preserve"> </w:t>
      </w:r>
      <w:r w:rsidR="00EA5280" w:rsidRPr="00EA5280">
        <w:rPr>
          <w:rFonts w:ascii="Arial" w:hAnsi="Arial" w:cs="Arial"/>
          <w:b/>
          <w:bCs/>
          <w:color w:val="000000"/>
          <w:sz w:val="22"/>
          <w:szCs w:val="22"/>
        </w:rPr>
        <w:t>Human resources or human capital</w:t>
      </w:r>
      <w:r w:rsidRPr="004C6242">
        <w:rPr>
          <w:rFonts w:ascii="Arial" w:hAnsi="Arial" w:cs="Arial"/>
          <w:b/>
          <w:sz w:val="22"/>
        </w:rPr>
        <w:t>.</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 xml:space="preserve">Resource assets or </w:t>
      </w:r>
      <w:r w:rsidRPr="00EA5280">
        <w:rPr>
          <w:rFonts w:ascii="Arial" w:hAnsi="Arial" w:cs="Arial"/>
          <w:i/>
          <w:iCs/>
          <w:color w:val="000000"/>
          <w:sz w:val="22"/>
          <w:szCs w:val="22"/>
        </w:rPr>
        <w:t xml:space="preserve">human capital </w:t>
      </w:r>
      <w:r w:rsidRPr="00EA5280">
        <w:rPr>
          <w:rFonts w:ascii="Arial" w:hAnsi="Arial" w:cs="Arial"/>
          <w:color w:val="000000"/>
          <w:sz w:val="22"/>
          <w:szCs w:val="22"/>
        </w:rPr>
        <w:t>is an asset that occupies the top position where humans are the most dominant subject in carrying out activities, human resource asset capital also shows a person's ability to obtain and utilize the foremost access in life and business. (Pavilawati, DA, 2020). The results of the study were the age of breeders in 4 (four) sub-districts where the research location was 51-60 years old 25%, 41-50 years old 50%, 30-40 years old 16%, and &lt;30 years old 9% of the 265 respondents. Gabriella Kodoati, POV Waleleng, J. Lainawa, (2016) stated that the productive age of farmers ranges from 30 to 50 years. The age of the breeder is an important factor in increasing innovation and development of livestock business. Productivity is very important as business progress, because productive age in running a livestock business will have a good impact on taking productive steps for business progress in the field of beef cattle farming (Prawira, HY, et al 2015).</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 xml:space="preserve">The formal education of farmers in 4 (four) sub-districts is classified as very low, according to the data in table 6. Formal education of business actors in the livestock sector will increase the motivation and insight of farmers in analyzing events that occur in a livestock business. Education aims to change the mindset, behavior of farmers and the way farmers increase the productivity of livestock business (Prawira, HY, et al 2015). The results </w:t>
      </w:r>
      <w:r w:rsidRPr="00EA5280">
        <w:rPr>
          <w:rFonts w:ascii="Arial" w:hAnsi="Arial" w:cs="Arial"/>
          <w:color w:val="000000"/>
          <w:sz w:val="22"/>
          <w:szCs w:val="22"/>
        </w:rPr>
        <w:lastRenderedPageBreak/>
        <w:t>of observations made by researchers, low education and limited knowledge, not many breeders can innovate in their livestock business.</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Livestock experience can be an indicator of business success in the livestock sector, the more experience the breeder has, the better decision making in the production process (Prawira, HY, et al 2015). Breeders in 4 (four) sub-districts where the research location has experience Less than 5 years 22%, 6 years to 7 years 39%, 8 years to 10 years 27%, 11 years to 14 years 9% and 15 years 4% of the 265 respondents. Farmers at the research site have sufficient experience in raising livestock, so that after the flood disaster, farmers continue their livestock business by utilizing available capital.</w:t>
      </w:r>
    </w:p>
    <w:p w:rsidR="00EA5280" w:rsidRPr="00EA5280" w:rsidRDefault="00EA5280" w:rsidP="00EA5280">
      <w:pPr>
        <w:pStyle w:val="NormalWeb"/>
        <w:spacing w:before="0" w:beforeAutospacing="0" w:after="0" w:line="480" w:lineRule="auto"/>
        <w:ind w:left="280" w:hanging="280"/>
        <w:jc w:val="both"/>
        <w:rPr>
          <w:rFonts w:ascii="Arial" w:hAnsi="Arial" w:cs="Arial"/>
          <w:sz w:val="22"/>
          <w:szCs w:val="22"/>
        </w:rPr>
      </w:pPr>
      <w:r w:rsidRPr="00EA5280">
        <w:rPr>
          <w:rFonts w:ascii="Arial" w:hAnsi="Arial" w:cs="Arial"/>
          <w:b/>
          <w:bCs/>
          <w:color w:val="000000"/>
          <w:sz w:val="22"/>
          <w:szCs w:val="22"/>
        </w:rPr>
        <w:t>Natural resources or natural capital</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 xml:space="preserve">Resources or </w:t>
      </w:r>
      <w:r w:rsidRPr="00EA5280">
        <w:rPr>
          <w:rFonts w:ascii="Arial" w:hAnsi="Arial" w:cs="Arial"/>
          <w:i/>
          <w:iCs/>
          <w:color w:val="000000"/>
          <w:sz w:val="22"/>
          <w:szCs w:val="22"/>
        </w:rPr>
        <w:t xml:space="preserve">natural capital </w:t>
      </w:r>
      <w:r w:rsidRPr="00EA5280">
        <w:rPr>
          <w:rFonts w:ascii="Arial" w:hAnsi="Arial" w:cs="Arial"/>
          <w:color w:val="000000"/>
          <w:sz w:val="22"/>
          <w:szCs w:val="22"/>
        </w:rPr>
        <w:t> are assets that are naturally available that are able to produce carrying capacity and benefits that can be used by the community in order to build sustainable livelihoods and deal with vulnerabilities that can disrupt the sustainability of a business (Pavilawati, DA, 2020). The results of observations by researchers at the research location, the availability of water as a supporting resource for beef cattle farming is still quite well available. Gabriella Kodoati, POV Waleleng, and J. Lainawa (2016) stated that the availability of water will facilitate livestock business in an area, besides that water is needed as a source of production activities so as to minimize production costs incurred by farmers.</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 xml:space="preserve">Forage and straw feed sources can be accessed throughout the year by farmers in 4 (four) sub-districts of the research location. The availability of feed is supported by the area of ​​rice fields and corn fields owned by the community in Bima Regency. (The Central Bureau of Statistics of Bima Regency, 2021) reports that the area of ​​paddy fields in Bolo Subdistrict is 2,178 ha, Madapangga Subdistrict is 5,432 ha, Woha District is 3,573.74 ha and Monta Subdistrict is 4,043 ha. Meanwhile, the mountainous land area in Bolo Subdistrict is 2,128 ha, Madapangga Subdistrict is 2,860 ha, Woha Subdistrict is 100 ha and Monta Subdistrict is </w:t>
      </w:r>
      <w:r w:rsidRPr="00EA5280">
        <w:rPr>
          <w:rFonts w:ascii="Arial" w:hAnsi="Arial" w:cs="Arial"/>
          <w:color w:val="000000"/>
          <w:sz w:val="22"/>
          <w:szCs w:val="22"/>
        </w:rPr>
        <w:lastRenderedPageBreak/>
        <w:t>990 ha. The vast agricultural area, both rice fields and corn mountain land, is very useful as a provider of natural feed for livestock.</w:t>
      </w:r>
    </w:p>
    <w:p w:rsidR="00EA5280" w:rsidRPr="00EA5280" w:rsidRDefault="00EA5280" w:rsidP="00EA5280">
      <w:pPr>
        <w:pStyle w:val="NormalWeb"/>
        <w:spacing w:before="0" w:beforeAutospacing="0" w:after="0" w:line="480" w:lineRule="auto"/>
        <w:ind w:left="280" w:hanging="280"/>
        <w:jc w:val="both"/>
        <w:rPr>
          <w:rFonts w:ascii="Arial" w:hAnsi="Arial" w:cs="Arial"/>
          <w:sz w:val="22"/>
          <w:szCs w:val="22"/>
        </w:rPr>
      </w:pPr>
      <w:r w:rsidRPr="00EA5280">
        <w:rPr>
          <w:rFonts w:ascii="Arial" w:hAnsi="Arial" w:cs="Arial"/>
          <w:b/>
          <w:bCs/>
          <w:color w:val="000000"/>
          <w:sz w:val="22"/>
          <w:szCs w:val="22"/>
        </w:rPr>
        <w:t>Financial or economic resources</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Resources Financial or economic resources or can be called financial capital assets are closely related to capital institutions, both private and government which can be accessed to be used in order to maintain the continuity of life or business. Capital can be in the form of loans from banks or other lending institutions that can be accessed by the public, savings, deposits, and other assets that can be commercialized or have more economic value (Pavilawati, DA, 2020). Beef cattle breeders in 4 (four) sub-districts where the study is located, on average, have sources of capital, both personal savings and funding loans from financial institutions that can be used as capital for beef cattle farming. The results of the study in 4 (four) sub-districts of breeders on average have personal savings as shown in table 4.</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Financial resources in the form of People's Business Credit (KUR) funds from Bank Negara Indonesia (BNI) Bima Branch are a collaboration program between the local government of Bima Regency and BNI Bima Branch and breeders in Bima Regency. Access to capital with a low interest rate of 2% is intended for breeders in Bima Regency as capital to continue to increase the beef cattle business. Credit assistance reports from the BNI Bima branch of financial institutions, in 2021 breeders in Bima Regency can apply for business loans with a nominal value of 30 million to 50 million. The number of credit recipients with a nominal value of 30 million was 3,850 farmers or 29%, recipients of loans with a nominal value of 40 million were 5,132 farmers or 38% and recipients of loans with a nominal value of 50 million were 4,467 farmers or 33% for a total of 13,449 breeders.</w:t>
      </w:r>
    </w:p>
    <w:p w:rsidR="00EA5280" w:rsidRPr="00EA5280" w:rsidRDefault="00EA5280" w:rsidP="00EA5280">
      <w:pPr>
        <w:pStyle w:val="NormalWeb"/>
        <w:spacing w:before="0" w:beforeAutospacing="0" w:after="0" w:line="480" w:lineRule="auto"/>
        <w:ind w:left="280" w:hanging="280"/>
        <w:jc w:val="both"/>
        <w:rPr>
          <w:rFonts w:ascii="Arial" w:hAnsi="Arial" w:cs="Arial"/>
          <w:sz w:val="22"/>
          <w:szCs w:val="22"/>
        </w:rPr>
      </w:pPr>
      <w:r w:rsidRPr="00EA5280">
        <w:rPr>
          <w:rFonts w:ascii="Arial" w:hAnsi="Arial" w:cs="Arial"/>
          <w:b/>
          <w:bCs/>
          <w:color w:val="000000"/>
          <w:sz w:val="22"/>
          <w:szCs w:val="22"/>
        </w:rPr>
        <w:t>Physical Resources or physical capital</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 xml:space="preserve">Capital assets are basic facilities and facilities that can be used to support the community's livelihood processes, where these physical assets can be interpreted as a set of </w:t>
      </w:r>
      <w:r w:rsidRPr="00EA5280">
        <w:rPr>
          <w:rFonts w:ascii="Arial" w:hAnsi="Arial" w:cs="Arial"/>
          <w:color w:val="000000"/>
          <w:sz w:val="22"/>
          <w:szCs w:val="22"/>
        </w:rPr>
        <w:lastRenderedPageBreak/>
        <w:t>basic infrastructure that owns production equipment that can produce goods or services (Pavilawati, DA, 2020). Based on the results of the study, on average beef cattle farmers in 4 (four) sub-districts have physical assets with the percentage of respondents answering 89% having permanent cages, and 11% of those who do not have permanent cages. The equipment for the cage as a means of production (shovel, bucket, sickle and water hose) is 100% owned by farmers. Production equipment such as suitcase machines only 5% or 14 breeders own, while 95% do not have suitcase machines. For lawn mowers, the average breeder does not have these physical assets. Where respondents who have lawn mowers are only 1% or breeders of the 265 respondents interviewed. Physical assets in the form of transportation equipment used as a means of transporting feed, on average, breeders have motorbikes, while very few pick-ups have them. The percentage of those who have physical assets in the form of pick-ups is 29% or 78 farmers from 265 respondents who already have a pick-up car as a means of transportation for transporting feed. In addition to physical assets in the form of production equipment, physical assets in the form of forage land are not owned by farmers. 100% of farmers do not own feed land.</w:t>
      </w:r>
    </w:p>
    <w:p w:rsidR="00EA5280" w:rsidRPr="00EA5280" w:rsidRDefault="00EA5280" w:rsidP="00EA5280">
      <w:pPr>
        <w:pStyle w:val="NormalWeb"/>
        <w:spacing w:before="0" w:beforeAutospacing="0" w:after="0" w:line="480" w:lineRule="auto"/>
        <w:ind w:left="280" w:hanging="280"/>
        <w:jc w:val="both"/>
        <w:rPr>
          <w:rFonts w:ascii="Arial" w:hAnsi="Arial" w:cs="Arial"/>
          <w:sz w:val="22"/>
          <w:szCs w:val="22"/>
        </w:rPr>
      </w:pPr>
      <w:r w:rsidRPr="00EA5280">
        <w:rPr>
          <w:rFonts w:ascii="Arial" w:hAnsi="Arial" w:cs="Arial"/>
          <w:b/>
          <w:bCs/>
          <w:color w:val="000000"/>
          <w:sz w:val="22"/>
          <w:szCs w:val="22"/>
        </w:rPr>
        <w:t>Social Resources or social capital</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 xml:space="preserve">Capital or social resources are everything related to cooperation in a community to achieve the goal of a better life, supported by norm values ​​which are the main elements such as </w:t>
      </w:r>
      <w:r w:rsidRPr="00EA5280">
        <w:rPr>
          <w:rFonts w:ascii="Arial" w:hAnsi="Arial" w:cs="Arial"/>
          <w:i/>
          <w:iCs/>
          <w:color w:val="000000"/>
          <w:sz w:val="22"/>
          <w:szCs w:val="22"/>
        </w:rPr>
        <w:t xml:space="preserve">trust </w:t>
      </w:r>
      <w:r w:rsidRPr="00EA5280">
        <w:rPr>
          <w:rFonts w:ascii="Arial" w:hAnsi="Arial" w:cs="Arial"/>
          <w:color w:val="000000"/>
          <w:sz w:val="22"/>
          <w:szCs w:val="22"/>
        </w:rPr>
        <w:t xml:space="preserve">(mutual trust), community participation, process reciprocity, collective rules in a community and the like (Pavilawati, DA, 2020). The results of observations and interviews at the research location, support from the community around the farm location is very lacking. The absence of support from the community around the location of the farm is due to the lack of attention to the cleanliness of the cage. So that around the cage area there is a strong smell because the livestock manure is allowed to accumulate without being cleaned by the breeder. Such conditions resulted in community discomfort which resulted in local community complaints through the village apparatus. Efforts made by the village government to direct </w:t>
      </w:r>
      <w:r w:rsidRPr="00EA5280">
        <w:rPr>
          <w:rFonts w:ascii="Arial" w:hAnsi="Arial" w:cs="Arial"/>
          <w:color w:val="000000"/>
          <w:sz w:val="22"/>
          <w:szCs w:val="22"/>
        </w:rPr>
        <w:lastRenderedPageBreak/>
        <w:t>farmers to clean the cage area are less noticed by farmers. Socio-political conditions also influence the decision of the village government on community complaints that are not comfortable with the conditions of the farmers' housing which are not supportive. Binding decisions cannot be carried out properly by the village government due to unhealthy political influences in the midst of people's lives. The customary rules mutually agreed upon by elements of the community and the village government are to always clean the cattle pen area so as not to disturb the surrounding community and it is agreed that if they cannot keep the cage clean, the breeder is required to raise livestock on land that has been prepared by the village government. This agreement did not work optimally because of the lack of social sensitivity of the farmers and the lack of firmness from the village government in enforcing the mutually agreed rules.</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In general, the results of the study were beef cattle farmers in Bolo District, Madapangga District, Woha District and Monta District, Bima District, already knew about the existence of livestock groups. there are 100% of farmers who already know about the form of livestock groups. Meanwhile, as many as 100% of breeders have joined the livestock group with 25% of each belonging to the ordinary community and 75% of those who are members of the farmer-livestock group. The condition of farmers who are still members of ordinary communities opens up opportunities for the government and livestock farmer groups to be invited to join the group. Overall, the objectives of the farmer-livestock group have not been realized properly. it's just that the farmer-livestock group facilitates the selectivity of sending livestock to the Jakarta and South Kalimantan areas during the month of qurban or Eid al-Adha. Meanwhile, the meeting of registered breeders in the community and farmer-livestock groups when counseling is held by animal health officers from the UPT.Peternakan of each sub-district and at the time of preparation for sending livestock out of the region. Meanwhile, the relationship between fellow breeders who are members of a community and farmer-livestock groups is very good and conflicts rarely occur.</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lastRenderedPageBreak/>
        <w:t xml:space="preserve">Socially, farmers at the research site are actively involved in supporting local government programs to restore forest functions by reforestation of damaged forests due to the conversion of forest functions as corn farming land. The results of the study were 96% of farmers who were involved in forest reforestation social activities. Forest reforestation is a long-term solution that can repair damaged forests so as to minimize flash floods. As for the temporary solution, farmers use the physical facilities provided by the government to evacuate beef cattle during the rainy season, namely hilly areas and livestock release areas in Doroncanga, Tambora District to evacuate livestock during the rainy season and release livestock throughout the year. The results of the study 67% of farmers released their livestock </w:t>
      </w:r>
      <w:r w:rsidRPr="00EA5280">
        <w:rPr>
          <w:rFonts w:ascii="Arial" w:hAnsi="Arial" w:cs="Arial"/>
          <w:color w:val="000000"/>
          <w:sz w:val="22"/>
          <w:szCs w:val="22"/>
        </w:rPr>
        <w:lastRenderedPageBreak/>
        <w:t>during the rainy season in the lar doroncanga area, Tambora District, Bima Regency and 33% of farmers chose to evacuate their livestock in hilly areas provided by the village government when heavy rains occurred.</w:t>
      </w:r>
    </w:p>
    <w:p w:rsidR="00EA5280" w:rsidRPr="00EA5280" w:rsidRDefault="00EA5280" w:rsidP="00EA5280">
      <w:pPr>
        <w:pStyle w:val="NormalWeb"/>
        <w:spacing w:before="0" w:beforeAutospacing="0" w:after="0" w:line="480" w:lineRule="auto"/>
        <w:ind w:firstLine="567"/>
        <w:jc w:val="both"/>
        <w:rPr>
          <w:rFonts w:ascii="Arial" w:hAnsi="Arial" w:cs="Arial"/>
          <w:color w:val="000000"/>
          <w:sz w:val="22"/>
          <w:szCs w:val="22"/>
        </w:rPr>
      </w:pPr>
      <w:r w:rsidRPr="00EA5280">
        <w:rPr>
          <w:rFonts w:ascii="Arial" w:hAnsi="Arial" w:cs="Arial"/>
          <w:color w:val="000000"/>
          <w:sz w:val="22"/>
          <w:szCs w:val="22"/>
        </w:rPr>
        <w:t>Social capital used by farmers is social media which is intended to buy seeds and sell livestock by informing social media. The results of the study were 83% of farmers used social media Facebook and Wattsapp as a medium for exchanging useful information for the needs and sustainability of livestock business, namely to access seeds on social networks.</w:t>
      </w:r>
    </w:p>
    <w:p w:rsidR="00EA5280" w:rsidRPr="00EA5280" w:rsidRDefault="00EA5280" w:rsidP="00EA5280">
      <w:pPr>
        <w:pStyle w:val="NormalWeb"/>
        <w:spacing w:before="0" w:beforeAutospacing="0" w:after="0" w:line="480" w:lineRule="auto"/>
        <w:jc w:val="both"/>
        <w:rPr>
          <w:rFonts w:ascii="Arial" w:hAnsi="Arial" w:cs="Arial"/>
          <w:sz w:val="22"/>
          <w:szCs w:val="22"/>
        </w:rPr>
      </w:pPr>
      <w:r w:rsidRPr="00EA5280">
        <w:rPr>
          <w:rFonts w:ascii="Arial" w:hAnsi="Arial" w:cs="Arial"/>
          <w:b/>
          <w:bCs/>
          <w:i/>
          <w:iCs/>
          <w:color w:val="000000"/>
          <w:sz w:val="22"/>
          <w:szCs w:val="22"/>
        </w:rPr>
        <w:t xml:space="preserve">Sustainability Livelihood Framework </w:t>
      </w:r>
      <w:r w:rsidRPr="00EA5280">
        <w:rPr>
          <w:rFonts w:ascii="Arial" w:hAnsi="Arial" w:cs="Arial"/>
          <w:b/>
          <w:bCs/>
          <w:color w:val="000000"/>
          <w:sz w:val="22"/>
          <w:szCs w:val="22"/>
        </w:rPr>
        <w:t>(SLF) (DFID, 1999) beef cattle breeders in Bima District after the flood disaster.</w:t>
      </w:r>
    </w:p>
    <w:p w:rsidR="00EA5280" w:rsidRPr="00EA5280" w:rsidRDefault="00EA5280" w:rsidP="00EA5280">
      <w:pPr>
        <w:pStyle w:val="NormalWeb"/>
        <w:spacing w:before="0" w:beforeAutospacing="0" w:after="0" w:line="480" w:lineRule="auto"/>
        <w:ind w:left="280" w:hanging="280"/>
        <w:jc w:val="both"/>
        <w:rPr>
          <w:rFonts w:ascii="Arial" w:hAnsi="Arial" w:cs="Arial"/>
          <w:sz w:val="22"/>
          <w:szCs w:val="22"/>
        </w:rPr>
      </w:pPr>
      <w:r w:rsidRPr="00EA5280">
        <w:rPr>
          <w:rFonts w:ascii="Arial" w:hAnsi="Arial" w:cs="Arial"/>
          <w:b/>
          <w:bCs/>
          <w:color w:val="000000"/>
          <w:sz w:val="22"/>
          <w:szCs w:val="22"/>
        </w:rPr>
        <w:t>Vulnerability Context</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Vulnerability is classified into 3 (three) forms, namely</w:t>
      </w:r>
      <w:r w:rsidRPr="00EA5280">
        <w:rPr>
          <w:rFonts w:ascii="Arial" w:hAnsi="Arial" w:cs="Arial"/>
          <w:i/>
          <w:iCs/>
          <w:color w:val="000000"/>
          <w:sz w:val="22"/>
          <w:szCs w:val="22"/>
        </w:rPr>
        <w:t>shocks</w:t>
      </w:r>
      <w:r w:rsidRPr="00EA5280">
        <w:rPr>
          <w:rFonts w:ascii="Arial" w:hAnsi="Arial" w:cs="Arial"/>
          <w:color w:val="000000"/>
          <w:sz w:val="22"/>
          <w:szCs w:val="22"/>
        </w:rPr>
        <w:t>,</w:t>
      </w:r>
      <w:r w:rsidRPr="00EA5280">
        <w:rPr>
          <w:rFonts w:ascii="Arial" w:hAnsi="Arial" w:cs="Arial"/>
          <w:i/>
          <w:iCs/>
          <w:color w:val="000000"/>
          <w:sz w:val="22"/>
          <w:szCs w:val="22"/>
        </w:rPr>
        <w:t>trends</w:t>
      </w:r>
      <w:r w:rsidRPr="00EA5280">
        <w:rPr>
          <w:rFonts w:ascii="Arial" w:hAnsi="Arial" w:cs="Arial"/>
          <w:color w:val="000000"/>
          <w:sz w:val="22"/>
          <w:szCs w:val="22"/>
        </w:rPr>
        <w:t>and</w:t>
      </w:r>
      <w:r w:rsidRPr="00EA5280">
        <w:rPr>
          <w:rFonts w:ascii="Arial" w:hAnsi="Arial" w:cs="Arial"/>
          <w:i/>
          <w:iCs/>
          <w:color w:val="000000"/>
          <w:sz w:val="22"/>
          <w:szCs w:val="22"/>
        </w:rPr>
        <w:t>seasonality</w:t>
      </w:r>
      <w:r w:rsidRPr="00EA5280">
        <w:rPr>
          <w:rFonts w:ascii="Arial" w:hAnsi="Arial" w:cs="Arial"/>
          <w:color w:val="000000"/>
          <w:sz w:val="22"/>
          <w:szCs w:val="22"/>
        </w:rPr>
        <w:t>. (</w:t>
      </w:r>
      <w:r w:rsidRPr="00EA5280">
        <w:rPr>
          <w:rFonts w:ascii="Arial" w:hAnsi="Arial" w:cs="Arial"/>
          <w:i/>
          <w:iCs/>
          <w:color w:val="000000"/>
          <w:sz w:val="22"/>
          <w:szCs w:val="22"/>
        </w:rPr>
        <w:t>Department for International Development</w:t>
      </w:r>
      <w:r w:rsidRPr="00EA5280">
        <w:rPr>
          <w:rFonts w:ascii="Arial" w:hAnsi="Arial" w:cs="Arial"/>
          <w:color w:val="000000"/>
          <w:sz w:val="22"/>
          <w:szCs w:val="22"/>
        </w:rPr>
        <w:t xml:space="preserve"> (DFID), 1999). Based on the results of observations and interviews, the vulnerability faced by beef cattle farmers in Bima District after the flood disaster was Shock susceptibility</w:t>
      </w:r>
      <w:r w:rsidRPr="00EA5280">
        <w:rPr>
          <w:rFonts w:ascii="Arial" w:hAnsi="Arial" w:cs="Arial"/>
          <w:b/>
          <w:bCs/>
          <w:color w:val="000000"/>
          <w:sz w:val="22"/>
          <w:szCs w:val="22"/>
        </w:rPr>
        <w:t xml:space="preserve"> </w:t>
      </w:r>
      <w:r w:rsidRPr="00EA5280">
        <w:rPr>
          <w:rFonts w:ascii="Arial" w:hAnsi="Arial" w:cs="Arial"/>
          <w:color w:val="000000"/>
          <w:sz w:val="22"/>
          <w:szCs w:val="22"/>
        </w:rPr>
        <w:t>consisting of a) reduced natural resources (trees and bamboo), b) flash floods, c) communal conflicts, d) livestock diseases</w:t>
      </w:r>
      <w:r w:rsidRPr="00EA5280">
        <w:rPr>
          <w:rFonts w:ascii="Arial" w:hAnsi="Arial" w:cs="Arial"/>
          <w:b/>
          <w:bCs/>
          <w:color w:val="000000"/>
          <w:sz w:val="22"/>
          <w:szCs w:val="22"/>
        </w:rPr>
        <w:t xml:space="preserve"> (</w:t>
      </w:r>
      <w:r w:rsidRPr="00EA5280">
        <w:rPr>
          <w:rFonts w:ascii="Arial" w:hAnsi="Arial" w:cs="Arial"/>
          <w:color w:val="000000"/>
          <w:sz w:val="22"/>
          <w:szCs w:val="22"/>
        </w:rPr>
        <w:t>anthrax, brucellosis and itching); Trends</w:t>
      </w:r>
      <w:r w:rsidRPr="00EA5280">
        <w:rPr>
          <w:rFonts w:ascii="Arial" w:hAnsi="Arial" w:cs="Arial"/>
          <w:b/>
          <w:bCs/>
          <w:color w:val="000000"/>
          <w:sz w:val="22"/>
          <w:szCs w:val="22"/>
        </w:rPr>
        <w:t xml:space="preserve"> </w:t>
      </w:r>
      <w:r w:rsidRPr="00EA5280">
        <w:rPr>
          <w:rFonts w:ascii="Arial" w:hAnsi="Arial" w:cs="Arial"/>
          <w:color w:val="000000"/>
          <w:sz w:val="22"/>
          <w:szCs w:val="22"/>
        </w:rPr>
        <w:t>consists of a) lack of support from the community around the location of the farm, b) limited local market so that farmers are forced to sell at relatively cheap prices, c) limited knowledge of breeders about recording, d) politics; and Seasonality</w:t>
      </w:r>
      <w:r w:rsidRPr="00EA5280">
        <w:rPr>
          <w:rFonts w:ascii="Arial" w:hAnsi="Arial" w:cs="Arial"/>
          <w:b/>
          <w:bCs/>
          <w:color w:val="000000"/>
          <w:sz w:val="22"/>
          <w:szCs w:val="22"/>
        </w:rPr>
        <w:t xml:space="preserve"> </w:t>
      </w:r>
      <w:r w:rsidRPr="00EA5280">
        <w:rPr>
          <w:rFonts w:ascii="Arial" w:hAnsi="Arial" w:cs="Arial"/>
          <w:color w:val="000000"/>
          <w:sz w:val="22"/>
          <w:szCs w:val="22"/>
        </w:rPr>
        <w:t>namely a) limited sources of livestock seeds due to the shift in community business to the agricultural sector.</w:t>
      </w:r>
    </w:p>
    <w:p w:rsidR="00EA5280" w:rsidRPr="00EA5280" w:rsidRDefault="00EA5280" w:rsidP="00EA5280">
      <w:pPr>
        <w:pStyle w:val="NormalWeb"/>
        <w:spacing w:before="0" w:beforeAutospacing="0" w:after="0" w:line="480" w:lineRule="auto"/>
        <w:jc w:val="both"/>
        <w:rPr>
          <w:rFonts w:ascii="Arial" w:hAnsi="Arial" w:cs="Arial"/>
          <w:sz w:val="22"/>
          <w:szCs w:val="22"/>
        </w:rPr>
      </w:pPr>
      <w:r w:rsidRPr="00EA5280">
        <w:rPr>
          <w:rFonts w:ascii="Arial" w:hAnsi="Arial" w:cs="Arial"/>
          <w:b/>
          <w:bCs/>
          <w:color w:val="000000"/>
          <w:sz w:val="22"/>
          <w:szCs w:val="22"/>
        </w:rPr>
        <w:t>Asset Livelihoods</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Based on the results of interviews and observations conducted at the research site, asset resources that support the sustainability of beef cattle farming in Bima District after the flood disaster consist of:</w:t>
      </w:r>
    </w:p>
    <w:p w:rsidR="00EA5280" w:rsidRPr="00EA5280" w:rsidRDefault="00EA5280" w:rsidP="00EA5280">
      <w:pPr>
        <w:pStyle w:val="NormalWeb"/>
        <w:spacing w:before="0" w:beforeAutospacing="0" w:after="0" w:line="480" w:lineRule="auto"/>
        <w:ind w:left="284" w:hanging="280"/>
        <w:jc w:val="both"/>
        <w:rPr>
          <w:rFonts w:ascii="Arial" w:hAnsi="Arial" w:cs="Arial"/>
          <w:sz w:val="22"/>
          <w:szCs w:val="22"/>
        </w:rPr>
      </w:pPr>
      <w:r w:rsidRPr="00EA5280">
        <w:rPr>
          <w:rFonts w:ascii="Arial" w:hAnsi="Arial" w:cs="Arial"/>
          <w:color w:val="000000"/>
          <w:sz w:val="22"/>
          <w:szCs w:val="22"/>
        </w:rPr>
        <w:t>a.    Human resources or human capital</w:t>
      </w:r>
    </w:p>
    <w:p w:rsidR="00EA5280" w:rsidRPr="00EA5280" w:rsidRDefault="00EA5280" w:rsidP="00EA5280">
      <w:pPr>
        <w:pStyle w:val="NormalWeb"/>
        <w:spacing w:before="0" w:beforeAutospacing="0" w:after="0" w:line="480" w:lineRule="auto"/>
        <w:ind w:left="284" w:firstLine="420"/>
        <w:jc w:val="both"/>
        <w:rPr>
          <w:rFonts w:ascii="Arial" w:hAnsi="Arial" w:cs="Arial"/>
          <w:sz w:val="22"/>
          <w:szCs w:val="22"/>
        </w:rPr>
      </w:pPr>
      <w:r w:rsidRPr="00EA5280">
        <w:rPr>
          <w:rFonts w:ascii="Arial" w:hAnsi="Arial" w:cs="Arial"/>
          <w:color w:val="000000"/>
          <w:sz w:val="22"/>
          <w:szCs w:val="22"/>
        </w:rPr>
        <w:t>Capital is the main capital in the sustainability of livestock business activities. Communities and breeders in Bima Regency are the main elements in forest reforestation activities and other activities that can reduce vulnerability to natural disasters that can harm businesses in the livestock sector. The human capital that supports the livestock business are veterinarians and IB officers. Veterinarians and AI officers can be utilized and accessed by farmers for handling livestock diseases and for breeding livestock by injecting or IB mating. In principle, human capital is capital that is involved as a whole in a series of activities in order to continue the livestock business which is vulnerable to causing losses in Bima Regency.</w:t>
      </w:r>
    </w:p>
    <w:p w:rsidR="00EA5280" w:rsidRPr="00EA5280" w:rsidRDefault="00EA5280" w:rsidP="00EA5280">
      <w:pPr>
        <w:pStyle w:val="NormalWeb"/>
        <w:spacing w:before="0" w:beforeAutospacing="0" w:after="0" w:line="480" w:lineRule="auto"/>
        <w:ind w:left="284" w:hanging="280"/>
        <w:jc w:val="both"/>
        <w:rPr>
          <w:rFonts w:ascii="Arial" w:hAnsi="Arial" w:cs="Arial"/>
          <w:sz w:val="22"/>
          <w:szCs w:val="22"/>
        </w:rPr>
      </w:pPr>
      <w:r w:rsidRPr="00EA5280">
        <w:rPr>
          <w:rFonts w:ascii="Arial" w:hAnsi="Arial" w:cs="Arial"/>
          <w:color w:val="000000"/>
          <w:sz w:val="22"/>
          <w:szCs w:val="22"/>
        </w:rPr>
        <w:t>b.    Natural resources or natural capital</w:t>
      </w:r>
    </w:p>
    <w:p w:rsidR="00EA5280" w:rsidRPr="00EA5280" w:rsidRDefault="00EA5280" w:rsidP="00EA5280">
      <w:pPr>
        <w:pStyle w:val="NormalWeb"/>
        <w:spacing w:before="0" w:beforeAutospacing="0" w:after="0" w:line="480" w:lineRule="auto"/>
        <w:ind w:left="284" w:firstLine="420"/>
        <w:jc w:val="both"/>
        <w:rPr>
          <w:rFonts w:ascii="Arial" w:hAnsi="Arial" w:cs="Arial"/>
          <w:sz w:val="22"/>
          <w:szCs w:val="22"/>
        </w:rPr>
      </w:pPr>
      <w:r w:rsidRPr="00EA5280">
        <w:rPr>
          <w:rFonts w:ascii="Arial" w:hAnsi="Arial" w:cs="Arial"/>
          <w:color w:val="000000"/>
          <w:sz w:val="22"/>
          <w:szCs w:val="22"/>
        </w:rPr>
        <w:t>Capital that can be used by breeders is natural resources available at locations provided by the village government and livestock grazing locations in lar doroncanga, Tambora sub-district in the form of feed and water that are naturally available when farmers choose to evacuate their cattle to rainy season to anticipate flash floods.</w:t>
      </w:r>
    </w:p>
    <w:p w:rsidR="00EA5280" w:rsidRPr="00EA5280" w:rsidRDefault="00EA5280" w:rsidP="00EA5280">
      <w:pPr>
        <w:pStyle w:val="NormalWeb"/>
        <w:spacing w:before="0" w:beforeAutospacing="0" w:after="0" w:line="480" w:lineRule="auto"/>
        <w:ind w:left="284" w:hanging="280"/>
        <w:jc w:val="both"/>
        <w:rPr>
          <w:rFonts w:ascii="Arial" w:hAnsi="Arial" w:cs="Arial"/>
          <w:sz w:val="22"/>
          <w:szCs w:val="22"/>
        </w:rPr>
      </w:pPr>
      <w:r w:rsidRPr="00EA5280">
        <w:rPr>
          <w:rFonts w:ascii="Arial" w:hAnsi="Arial" w:cs="Arial"/>
          <w:color w:val="000000"/>
          <w:sz w:val="22"/>
          <w:szCs w:val="22"/>
        </w:rPr>
        <w:t>c.    Financial resources or financial capital</w:t>
      </w:r>
    </w:p>
    <w:p w:rsidR="00EA5280" w:rsidRPr="00EA5280" w:rsidRDefault="00EA5280" w:rsidP="00EA5280">
      <w:pPr>
        <w:pStyle w:val="NormalWeb"/>
        <w:spacing w:before="0" w:beforeAutospacing="0" w:after="0" w:line="480" w:lineRule="auto"/>
        <w:ind w:left="284" w:firstLine="420"/>
        <w:jc w:val="both"/>
        <w:rPr>
          <w:rFonts w:ascii="Arial" w:hAnsi="Arial" w:cs="Arial"/>
          <w:sz w:val="22"/>
          <w:szCs w:val="22"/>
        </w:rPr>
      </w:pPr>
      <w:r w:rsidRPr="00EA5280">
        <w:rPr>
          <w:rFonts w:ascii="Arial" w:hAnsi="Arial" w:cs="Arial"/>
          <w:color w:val="000000"/>
          <w:sz w:val="22"/>
          <w:szCs w:val="22"/>
        </w:rPr>
        <w:t>Capital that can be used by farmers to continue their livestock business after being affected by the flood disaster is utilizing personal savings, assistance from banks and government assistance in the form of livestock insurance programs. Farmers can use personal savings and financial assistance from Bank Negara Indonesia to buy livestock seeds and broodstock to continue their cattle farming business. In addition, economic capital that can be accessed by farmers to anticipate vulnerability is the livestock insurance program. The livestock insurance program can protect the community's cattle farming business in Bima Regency. The insurance program can provide a sense of security for farmers who release livestock during the rainy season at the Lar Doroncanga location.</w:t>
      </w:r>
    </w:p>
    <w:p w:rsidR="00EA5280" w:rsidRPr="00EA5280" w:rsidRDefault="00EA5280" w:rsidP="00EA5280">
      <w:pPr>
        <w:pStyle w:val="NormalWeb"/>
        <w:spacing w:before="0" w:beforeAutospacing="0" w:after="0" w:line="480" w:lineRule="auto"/>
        <w:ind w:left="284" w:hanging="280"/>
        <w:jc w:val="both"/>
        <w:rPr>
          <w:rFonts w:ascii="Arial" w:hAnsi="Arial" w:cs="Arial"/>
          <w:sz w:val="22"/>
          <w:szCs w:val="22"/>
        </w:rPr>
      </w:pPr>
      <w:r w:rsidRPr="00EA5280">
        <w:rPr>
          <w:rFonts w:ascii="Arial" w:hAnsi="Arial" w:cs="Arial"/>
          <w:color w:val="000000"/>
          <w:sz w:val="22"/>
          <w:szCs w:val="22"/>
        </w:rPr>
        <w:t>d.   Physical resources or physical capital</w:t>
      </w:r>
    </w:p>
    <w:p w:rsidR="00EA5280" w:rsidRPr="00EA5280" w:rsidRDefault="00EA5280" w:rsidP="00EA5280">
      <w:pPr>
        <w:pStyle w:val="NormalWeb"/>
        <w:spacing w:before="0" w:beforeAutospacing="0" w:after="0" w:line="480" w:lineRule="auto"/>
        <w:ind w:left="284" w:firstLine="425"/>
        <w:jc w:val="both"/>
        <w:rPr>
          <w:rFonts w:ascii="Arial" w:hAnsi="Arial" w:cs="Arial"/>
          <w:sz w:val="22"/>
          <w:szCs w:val="22"/>
        </w:rPr>
      </w:pPr>
      <w:r w:rsidRPr="00EA5280">
        <w:rPr>
          <w:rFonts w:ascii="Arial" w:hAnsi="Arial" w:cs="Arial"/>
          <w:color w:val="000000"/>
          <w:sz w:val="22"/>
          <w:szCs w:val="22"/>
        </w:rPr>
        <w:t>Capital that can be utilized by farmers for the sustainability of livestock business after the flood disaster is livestock refuge land and livestock grazing land that can be accessed by farmers to move livestock during the rainy season. The physical capital provided by the village government and local government is an anticipatory step when in the rainy season flash floods occur which can harm farmers. support from other physical resources such as Slaughterhouses (RPH) can help farmers to sell livestock so that livestock prices are in line with farmers' expectations.</w:t>
      </w:r>
    </w:p>
    <w:p w:rsidR="00EA5280" w:rsidRPr="00EA5280" w:rsidRDefault="00EA5280" w:rsidP="00EA5280">
      <w:pPr>
        <w:pStyle w:val="NormalWeb"/>
        <w:spacing w:before="0" w:beforeAutospacing="0" w:after="0" w:line="480" w:lineRule="auto"/>
        <w:ind w:left="284" w:hanging="280"/>
        <w:jc w:val="both"/>
        <w:rPr>
          <w:rFonts w:ascii="Arial" w:hAnsi="Arial" w:cs="Arial"/>
          <w:sz w:val="22"/>
          <w:szCs w:val="22"/>
        </w:rPr>
      </w:pPr>
      <w:r w:rsidRPr="00EA5280">
        <w:rPr>
          <w:rFonts w:ascii="Arial" w:hAnsi="Arial" w:cs="Arial"/>
          <w:color w:val="000000"/>
          <w:sz w:val="22"/>
          <w:szCs w:val="22"/>
        </w:rPr>
        <w:t>e.    Social resources or social capital</w:t>
      </w:r>
    </w:p>
    <w:p w:rsidR="00EA5280" w:rsidRPr="00EA5280" w:rsidRDefault="00EA5280" w:rsidP="00EA5280">
      <w:pPr>
        <w:pStyle w:val="NormalWeb"/>
        <w:spacing w:before="0" w:beforeAutospacing="0" w:after="0" w:line="480" w:lineRule="auto"/>
        <w:ind w:left="284" w:firstLine="425"/>
        <w:jc w:val="both"/>
        <w:rPr>
          <w:rFonts w:ascii="Arial" w:hAnsi="Arial" w:cs="Arial"/>
          <w:sz w:val="22"/>
          <w:szCs w:val="22"/>
        </w:rPr>
      </w:pPr>
      <w:r w:rsidRPr="00EA5280">
        <w:rPr>
          <w:rFonts w:ascii="Arial" w:hAnsi="Arial" w:cs="Arial"/>
          <w:color w:val="000000"/>
          <w:sz w:val="22"/>
          <w:szCs w:val="22"/>
        </w:rPr>
        <w:t>Capital as an asset that can be used as a support for the sustainability of the beef cattle farming business after the flood disaster in Bima Regency in 2021, namely the involvement of farmers and the community in carrying out forest reforestation in order to improve the condition of damaged forests due to the conversion of forest land into agricultural land. In addition, breeders also often participate in socialization and training on the manufacture of animal feed, compost, which is carried out by the Technical Implementation Unit (UPT) of Animal Husbandry and Animal Health at the District level. Another thing that is a social asset for the sustainability of the beef cattle business in Bima Regency is that farmers can use social media and social networks to buy livestock seeds and sell livestock. In addition, social capital that can be utilized by farmers is that livestock groups can become a forum as a forum for interaction and a network of farmers to continue to share information between farmers in terms of market information, information on taking seeds and other information that can provide welfare for farmers. In addition, livestock groups and social assets, such as a task force consisting of various elements, can be a source of information to anticipate when a conflict occurs in the community which has a wide impact so that it affects farmers who can harm the livestock business.</w:t>
      </w:r>
    </w:p>
    <w:p w:rsidR="00EA5280" w:rsidRPr="00EA5280" w:rsidRDefault="00EA5280" w:rsidP="00EA5280">
      <w:pPr>
        <w:pStyle w:val="NormalWeb"/>
        <w:spacing w:before="0" w:beforeAutospacing="0" w:after="0" w:line="480" w:lineRule="auto"/>
        <w:jc w:val="both"/>
        <w:rPr>
          <w:rFonts w:ascii="Arial" w:hAnsi="Arial" w:cs="Arial"/>
          <w:sz w:val="22"/>
          <w:szCs w:val="22"/>
        </w:rPr>
      </w:pPr>
      <w:r w:rsidRPr="00EA5280">
        <w:rPr>
          <w:rFonts w:ascii="Arial" w:hAnsi="Arial" w:cs="Arial"/>
          <w:b/>
          <w:bCs/>
          <w:color w:val="000000"/>
          <w:sz w:val="22"/>
          <w:szCs w:val="22"/>
        </w:rPr>
        <w:t>Transforming Structures And Processes</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 xml:space="preserve">Based on the results of interviews conducted at the research site, </w:t>
      </w:r>
      <w:r w:rsidRPr="00EA5280">
        <w:rPr>
          <w:rFonts w:ascii="Arial" w:hAnsi="Arial" w:cs="Arial"/>
          <w:i/>
          <w:iCs/>
          <w:color w:val="000000"/>
          <w:sz w:val="22"/>
          <w:szCs w:val="22"/>
        </w:rPr>
        <w:t xml:space="preserve">the transforming structures and processes </w:t>
      </w:r>
      <w:r w:rsidRPr="00EA5280">
        <w:rPr>
          <w:rFonts w:ascii="Arial" w:hAnsi="Arial" w:cs="Arial"/>
          <w:color w:val="000000"/>
          <w:sz w:val="22"/>
          <w:szCs w:val="22"/>
        </w:rPr>
        <w:t>carried out by the government and breeders in maintaining the sustainability of the cattle farming business after the flood disaster in Bima Regency in 2021 consisted of reforestation, revoking the Annual Tax Payment Letter (SPPT) , revoke permits for agricultural activities in locations with a slope above 30 degrees, and limit the amount of subsidized fertilizer to a maximum of 14 sacks or 2 ha of land per farmer; provision of temporary infrastructure to evacuate livestock during the rainy season and livestock grazing land infrastructure; establishment of a joint task force consisting of Babinsa, Babinkantibmas, community leaders, religious leaders and youth leaders in conflict-prone areas; increasing the role of animal health officers (veterinarians) and routine socialization of livestock health management; composting training program; biogas production program; provision of abattoir infrastructure; increasing the role of artificial insemination (IB) officers and socialization to increase knowledge of farmers about the importance of recording livestock; Loans from Bank Negara Indonesia (BNI) and livestock insurance programs to protect farmers from the threat of non-natural natural disasters; and granting permission to access seedlings in the districts of Sumbawa and East Nusa Tenggara (NTT).</w:t>
      </w:r>
    </w:p>
    <w:p w:rsidR="00EA5280" w:rsidRPr="00EA5280" w:rsidRDefault="00EA5280" w:rsidP="00EA5280">
      <w:pPr>
        <w:pStyle w:val="NormalWeb"/>
        <w:spacing w:before="0" w:beforeAutospacing="0" w:after="0" w:line="480" w:lineRule="auto"/>
        <w:jc w:val="both"/>
        <w:rPr>
          <w:rFonts w:ascii="Arial" w:hAnsi="Arial" w:cs="Arial"/>
          <w:sz w:val="22"/>
          <w:szCs w:val="22"/>
        </w:rPr>
      </w:pPr>
      <w:r w:rsidRPr="00EA5280">
        <w:rPr>
          <w:rFonts w:ascii="Arial" w:hAnsi="Arial" w:cs="Arial"/>
          <w:b/>
          <w:bCs/>
          <w:color w:val="000000"/>
          <w:sz w:val="22"/>
          <w:szCs w:val="22"/>
        </w:rPr>
        <w:t>Livelihoods Strategies</w:t>
      </w:r>
    </w:p>
    <w:p w:rsidR="00EA5280" w:rsidRPr="00EA5280" w:rsidRDefault="00EA5280" w:rsidP="00EA5280">
      <w:pPr>
        <w:pStyle w:val="NormalWeb"/>
        <w:spacing w:before="0" w:beforeAutospacing="0" w:after="0" w:line="480" w:lineRule="auto"/>
        <w:ind w:firstLine="567"/>
        <w:jc w:val="both"/>
        <w:rPr>
          <w:rFonts w:ascii="Arial" w:hAnsi="Arial" w:cs="Arial"/>
          <w:sz w:val="22"/>
          <w:szCs w:val="22"/>
        </w:rPr>
      </w:pPr>
      <w:r w:rsidRPr="00EA5280">
        <w:rPr>
          <w:rFonts w:ascii="Arial" w:hAnsi="Arial" w:cs="Arial"/>
          <w:color w:val="000000"/>
          <w:sz w:val="22"/>
          <w:szCs w:val="22"/>
        </w:rPr>
        <w:t xml:space="preserve">Based on the results of interviews conducted at the research site, beef cattle farmers in Bima Regency can choose </w:t>
      </w:r>
      <w:r w:rsidRPr="00EA5280">
        <w:rPr>
          <w:rFonts w:ascii="Arial" w:hAnsi="Arial" w:cs="Arial"/>
          <w:i/>
          <w:iCs/>
          <w:color w:val="000000"/>
          <w:sz w:val="22"/>
          <w:szCs w:val="22"/>
        </w:rPr>
        <w:t xml:space="preserve">livelihoods strategies </w:t>
      </w:r>
      <w:r w:rsidRPr="00EA5280">
        <w:rPr>
          <w:rFonts w:ascii="Arial" w:hAnsi="Arial" w:cs="Arial"/>
          <w:color w:val="000000"/>
          <w:sz w:val="22"/>
          <w:szCs w:val="22"/>
        </w:rPr>
        <w:t>to continue the beef cattle farming business after the flood disaster, namely supporting and being involved in forest reforestation programs carried out by local governments, local government awareness to the village government to enforce rules and laws to regulate people's lives so that the environment and forest ecology are not damaged, move livestock to corn farms in the rainy season, move livestock to locations provided by the village government during high rainfall, move livestock in Lar doroncanga in the rainy season. rainy season, utilizing social media and social networks to anticipate communal conflicts, using the services of a veterinarian to treat livestock diseases, processing livestock waste into compost and biogas to reduce the impact of environmental pollution and disease livestock, use abattoirs, social media and social networks to sell livestock, use social media and social networks to buy livestock seeds, use the services of IB officers to mate livestock, take advantage of capital from personal savings and assistance from banks to buy livestock seeds, take advantage of the program livestock insurance to anticipate when a time of vulnerability occurs which results in losses, and buying livestock breeds in Sumbawa and East Nusa Tenggara (NTT) Regencies.</w:t>
      </w:r>
    </w:p>
    <w:p w:rsidR="00EA5280" w:rsidRPr="00EA5280" w:rsidRDefault="00EA5280" w:rsidP="00EA5280">
      <w:pPr>
        <w:pStyle w:val="NormalWeb"/>
        <w:spacing w:before="0" w:beforeAutospacing="0" w:after="0" w:line="480" w:lineRule="auto"/>
        <w:jc w:val="both"/>
        <w:rPr>
          <w:rFonts w:ascii="Arial" w:hAnsi="Arial" w:cs="Arial"/>
          <w:sz w:val="22"/>
          <w:szCs w:val="22"/>
        </w:rPr>
      </w:pPr>
      <w:r w:rsidRPr="00EA5280">
        <w:rPr>
          <w:rFonts w:ascii="Arial" w:hAnsi="Arial" w:cs="Arial"/>
          <w:b/>
          <w:bCs/>
          <w:color w:val="000000"/>
          <w:sz w:val="22"/>
          <w:szCs w:val="22"/>
        </w:rPr>
        <w:t>Livelihoods Outcomes</w:t>
      </w:r>
    </w:p>
    <w:p w:rsidR="00A87800" w:rsidRDefault="00EA5280" w:rsidP="00EA5280">
      <w:pPr>
        <w:pStyle w:val="Body"/>
        <w:spacing w:line="480" w:lineRule="auto"/>
        <w:ind w:firstLine="0"/>
        <w:rPr>
          <w:rFonts w:ascii="Arial" w:hAnsi="Arial" w:cs="Arial"/>
          <w:color w:val="000000"/>
          <w:sz w:val="22"/>
          <w:szCs w:val="22"/>
        </w:rPr>
      </w:pPr>
      <w:r w:rsidRPr="00EA5280">
        <w:rPr>
          <w:rFonts w:ascii="Arial" w:hAnsi="Arial" w:cs="Arial"/>
          <w:color w:val="000000"/>
          <w:sz w:val="22"/>
          <w:szCs w:val="22"/>
        </w:rPr>
        <w:t xml:space="preserve">Outputs resulting from the review of the </w:t>
      </w:r>
      <w:r w:rsidRPr="00EA5280">
        <w:rPr>
          <w:rFonts w:ascii="Arial" w:hAnsi="Arial" w:cs="Arial"/>
          <w:i/>
          <w:iCs/>
          <w:color w:val="000000"/>
          <w:sz w:val="22"/>
          <w:szCs w:val="22"/>
        </w:rPr>
        <w:t xml:space="preserve">Sustainable Livelihoods Framework </w:t>
      </w:r>
      <w:r w:rsidRPr="00EA5280">
        <w:rPr>
          <w:rFonts w:ascii="Arial" w:hAnsi="Arial" w:cs="Arial"/>
          <w:color w:val="000000"/>
          <w:sz w:val="22"/>
          <w:szCs w:val="22"/>
        </w:rPr>
        <w:t>(SLF) on beef cattle farmers after the flood disaster in Bima Regency in 2021 which contains outputs 1) environmental/ecological sustainability which consists of a. Restoring the forest by reforestation and limiting the cultivation of land with a slope above 30 degrees, b. Processing livestock waste as compost to reduce the impact of environmental pollution and livestock diseases. The next output is 2) economic sustainability which consists of a. continue the business by utilizing financial capital sourced from personal savings and financial assistance from banks and b. Utilize a livestock insurance program to anticipate when a time of vulnerability occurs which results in losses. 3) social sustainability consists of a. take part in forest reforestation activities, b. access the market by utilizing social media and market networks both from the government and networks between livestock groups and c. utilize social media and existing networks to buy livestock seeds both within the region and outside the region. 4) Institutional sustainability consists of a. increasing the role of veterinarians and IB officers in livestock health services and injecting mating services as well as increasing farmers' knowledge about livestock health and recording, b. increasing the role of livestock groups in providing information to access livestock breeds and livestock markets and c. increasing the role of the task force to anticipate conflicts that may occur and d) Ease of accessing livestock breeds outside the regions such as Sumbawa and Kalimantan Regencies. 5) Infrastructure sustainability consists of a. increase the absorption of slaughterhouse livestock and b. maintain land for livestock evacuation and for livestock grazing in Doroncanga, Tambora District, Bima Regency.</w:t>
      </w:r>
    </w:p>
    <w:p w:rsidR="002B41C0" w:rsidRPr="00E1389F" w:rsidRDefault="002B41C0" w:rsidP="00E1389F">
      <w:pPr>
        <w:pStyle w:val="HTMLPreformatted"/>
        <w:jc w:val="both"/>
        <w:rPr>
          <w:rFonts w:ascii="Arial" w:hAnsi="Arial" w:cs="Arial"/>
          <w:szCs w:val="22"/>
        </w:rPr>
      </w:pPr>
      <w:r w:rsidRPr="00E1389F">
        <w:rPr>
          <w:rStyle w:val="y2iqfc"/>
          <w:rFonts w:ascii="Arial" w:eastAsia="SimSun" w:hAnsi="Arial" w:cs="Arial"/>
          <w:szCs w:val="22"/>
        </w:rPr>
        <w:t>Table 1. Human Resource Assets in Bolo Sub-district, Madapangga Sub-district, Woha District and Monta District, Bima District</w:t>
      </w:r>
    </w:p>
    <w:tbl>
      <w:tblPr>
        <w:tblW w:w="9092" w:type="dxa"/>
        <w:tblInd w:w="108" w:type="dxa"/>
        <w:tblLook w:val="04A0" w:firstRow="1" w:lastRow="0" w:firstColumn="1" w:lastColumn="0" w:noHBand="0" w:noVBand="1"/>
      </w:tblPr>
      <w:tblGrid>
        <w:gridCol w:w="510"/>
        <w:gridCol w:w="1836"/>
        <w:gridCol w:w="1170"/>
        <w:gridCol w:w="2600"/>
        <w:gridCol w:w="1549"/>
        <w:gridCol w:w="1427"/>
      </w:tblGrid>
      <w:tr w:rsidR="00DB0B56" w:rsidRPr="00E1389F" w:rsidTr="003C2FF9">
        <w:trPr>
          <w:trHeight w:val="300"/>
        </w:trPr>
        <w:tc>
          <w:tcPr>
            <w:tcW w:w="510" w:type="dxa"/>
            <w:tcBorders>
              <w:top w:val="single" w:sz="4" w:space="0" w:color="auto"/>
              <w:bottom w:val="single" w:sz="4" w:space="0" w:color="auto"/>
            </w:tcBorders>
            <w:shd w:val="clear" w:color="auto" w:fill="auto"/>
            <w:vAlign w:val="center"/>
            <w:hideMark/>
          </w:tcPr>
          <w:p w:rsidR="00DB0B56" w:rsidRPr="00E1389F" w:rsidRDefault="00DB0B56" w:rsidP="003C2FF9">
            <w:pPr>
              <w:jc w:val="center"/>
              <w:rPr>
                <w:rFonts w:ascii="Arial" w:hAnsi="Arial" w:cs="Arial"/>
                <w:b/>
                <w:bCs/>
                <w:color w:val="000000"/>
                <w:sz w:val="22"/>
                <w:szCs w:val="22"/>
              </w:rPr>
            </w:pPr>
            <w:r w:rsidRPr="00E1389F">
              <w:rPr>
                <w:rFonts w:ascii="Arial" w:hAnsi="Arial" w:cs="Arial"/>
                <w:b/>
                <w:bCs/>
                <w:color w:val="000000"/>
                <w:sz w:val="22"/>
                <w:szCs w:val="22"/>
              </w:rPr>
              <w:t>No</w:t>
            </w:r>
          </w:p>
        </w:tc>
        <w:tc>
          <w:tcPr>
            <w:tcW w:w="1857" w:type="dxa"/>
            <w:tcBorders>
              <w:top w:val="single" w:sz="4" w:space="0" w:color="auto"/>
              <w:bottom w:val="single" w:sz="4" w:space="0" w:color="auto"/>
            </w:tcBorders>
            <w:shd w:val="clear" w:color="auto" w:fill="auto"/>
            <w:vAlign w:val="center"/>
            <w:hideMark/>
          </w:tcPr>
          <w:p w:rsidR="00DB0B56" w:rsidRPr="00E1389F" w:rsidRDefault="00DB0B56" w:rsidP="003C2FF9">
            <w:pPr>
              <w:jc w:val="center"/>
              <w:rPr>
                <w:rFonts w:ascii="Arial" w:hAnsi="Arial" w:cs="Arial"/>
                <w:b/>
                <w:bCs/>
                <w:color w:val="000000"/>
                <w:sz w:val="22"/>
                <w:szCs w:val="22"/>
              </w:rPr>
            </w:pPr>
            <w:r w:rsidRPr="00E1389F">
              <w:rPr>
                <w:rFonts w:ascii="Arial" w:hAnsi="Arial" w:cs="Arial"/>
                <w:b/>
                <w:bCs/>
                <w:color w:val="000000"/>
                <w:sz w:val="22"/>
                <w:szCs w:val="22"/>
              </w:rPr>
              <w:t>Description</w:t>
            </w:r>
          </w:p>
        </w:tc>
        <w:tc>
          <w:tcPr>
            <w:tcW w:w="1163" w:type="dxa"/>
            <w:tcBorders>
              <w:top w:val="single" w:sz="4" w:space="0" w:color="auto"/>
              <w:bottom w:val="single" w:sz="4" w:space="0" w:color="auto"/>
            </w:tcBorders>
            <w:shd w:val="clear" w:color="auto" w:fill="auto"/>
            <w:vAlign w:val="center"/>
            <w:hideMark/>
          </w:tcPr>
          <w:p w:rsidR="00DB0B56" w:rsidRPr="00E1389F" w:rsidRDefault="00DB0B56" w:rsidP="003C2FF9">
            <w:pPr>
              <w:jc w:val="center"/>
              <w:rPr>
                <w:rFonts w:ascii="Arial" w:hAnsi="Arial" w:cs="Arial"/>
                <w:b/>
                <w:bCs/>
                <w:color w:val="000000"/>
                <w:sz w:val="22"/>
                <w:szCs w:val="22"/>
              </w:rPr>
            </w:pPr>
            <w:r w:rsidRPr="00E1389F">
              <w:rPr>
                <w:rFonts w:ascii="Arial" w:hAnsi="Arial" w:cs="Arial"/>
                <w:b/>
                <w:bCs/>
                <w:color w:val="000000"/>
                <w:sz w:val="22"/>
                <w:szCs w:val="22"/>
              </w:rPr>
              <w:t xml:space="preserve">Category </w:t>
            </w:r>
          </w:p>
        </w:tc>
        <w:tc>
          <w:tcPr>
            <w:tcW w:w="2600" w:type="dxa"/>
            <w:tcBorders>
              <w:top w:val="single" w:sz="4" w:space="0" w:color="auto"/>
              <w:bottom w:val="single" w:sz="4" w:space="0" w:color="auto"/>
            </w:tcBorders>
            <w:shd w:val="clear" w:color="auto" w:fill="auto"/>
            <w:vAlign w:val="center"/>
            <w:hideMark/>
          </w:tcPr>
          <w:p w:rsidR="00DB0B56" w:rsidRPr="00E1389F" w:rsidRDefault="00DB0B56" w:rsidP="003C2FF9">
            <w:pPr>
              <w:jc w:val="center"/>
              <w:rPr>
                <w:rFonts w:ascii="Arial" w:hAnsi="Arial" w:cs="Arial"/>
                <w:b/>
                <w:bCs/>
                <w:color w:val="000000"/>
                <w:sz w:val="22"/>
                <w:szCs w:val="22"/>
              </w:rPr>
            </w:pPr>
            <w:r w:rsidRPr="00E1389F">
              <w:rPr>
                <w:rFonts w:ascii="Arial" w:hAnsi="Arial" w:cs="Arial"/>
                <w:b/>
                <w:bCs/>
                <w:color w:val="000000"/>
                <w:sz w:val="22"/>
                <w:szCs w:val="22"/>
              </w:rPr>
              <w:t>Respondent</w:t>
            </w:r>
          </w:p>
        </w:tc>
        <w:tc>
          <w:tcPr>
            <w:tcW w:w="1540" w:type="dxa"/>
            <w:tcBorders>
              <w:top w:val="single" w:sz="4" w:space="0" w:color="auto"/>
              <w:bottom w:val="single" w:sz="4" w:space="0" w:color="auto"/>
            </w:tcBorders>
            <w:shd w:val="clear" w:color="auto" w:fill="auto"/>
            <w:vAlign w:val="center"/>
            <w:hideMark/>
          </w:tcPr>
          <w:p w:rsidR="00DB0B56" w:rsidRPr="00E1389F" w:rsidRDefault="00DB0B56" w:rsidP="003C2FF9">
            <w:pPr>
              <w:jc w:val="center"/>
              <w:rPr>
                <w:rFonts w:ascii="Arial" w:hAnsi="Arial" w:cs="Arial"/>
                <w:b/>
                <w:bCs/>
                <w:color w:val="000000"/>
                <w:sz w:val="22"/>
                <w:szCs w:val="22"/>
              </w:rPr>
            </w:pPr>
            <w:r w:rsidRPr="00E1389F">
              <w:rPr>
                <w:rFonts w:ascii="Arial" w:hAnsi="Arial" w:cs="Arial"/>
                <w:b/>
                <w:bCs/>
                <w:color w:val="000000"/>
                <w:sz w:val="22"/>
                <w:szCs w:val="22"/>
              </w:rPr>
              <w:t>Presentation</w:t>
            </w:r>
          </w:p>
        </w:tc>
        <w:tc>
          <w:tcPr>
            <w:tcW w:w="1422" w:type="dxa"/>
            <w:tcBorders>
              <w:top w:val="single" w:sz="4" w:space="0" w:color="auto"/>
              <w:bottom w:val="single" w:sz="4" w:space="0" w:color="auto"/>
            </w:tcBorders>
            <w:shd w:val="clear" w:color="auto" w:fill="auto"/>
            <w:vAlign w:val="center"/>
            <w:hideMark/>
          </w:tcPr>
          <w:p w:rsidR="00DB0B56" w:rsidRPr="00E1389F" w:rsidRDefault="00DB0B56" w:rsidP="003C2FF9">
            <w:pPr>
              <w:jc w:val="center"/>
              <w:rPr>
                <w:rFonts w:ascii="Arial" w:hAnsi="Arial" w:cs="Arial"/>
                <w:b/>
                <w:bCs/>
                <w:color w:val="000000"/>
                <w:sz w:val="22"/>
                <w:szCs w:val="22"/>
              </w:rPr>
            </w:pPr>
            <w:r w:rsidRPr="00E1389F">
              <w:rPr>
                <w:rFonts w:ascii="Arial" w:hAnsi="Arial" w:cs="Arial"/>
                <w:b/>
                <w:bCs/>
                <w:color w:val="000000"/>
                <w:sz w:val="22"/>
                <w:szCs w:val="22"/>
              </w:rPr>
              <w:t>Description</w:t>
            </w:r>
          </w:p>
        </w:tc>
      </w:tr>
      <w:tr w:rsidR="00DB0B56" w:rsidRPr="00E1389F" w:rsidTr="003C2FF9">
        <w:trPr>
          <w:trHeight w:val="300"/>
        </w:trPr>
        <w:tc>
          <w:tcPr>
            <w:tcW w:w="510" w:type="dxa"/>
            <w:vMerge w:val="restart"/>
            <w:tcBorders>
              <w:top w:val="single" w:sz="4" w:space="0" w:color="auto"/>
            </w:tcBorders>
            <w:shd w:val="clear" w:color="auto" w:fill="auto"/>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1857" w:type="dxa"/>
            <w:vMerge w:val="restart"/>
            <w:tcBorders>
              <w:top w:val="single" w:sz="4" w:space="0" w:color="auto"/>
            </w:tcBorders>
            <w:shd w:val="clear" w:color="auto" w:fill="auto"/>
            <w:hideMark/>
          </w:tcPr>
          <w:p w:rsidR="00DB0B56" w:rsidRPr="00E1389F" w:rsidRDefault="00DB0B56" w:rsidP="003C2FF9">
            <w:pPr>
              <w:rPr>
                <w:rFonts w:ascii="Arial" w:hAnsi="Arial" w:cs="Arial"/>
                <w:sz w:val="22"/>
                <w:szCs w:val="22"/>
              </w:rPr>
            </w:pPr>
            <w:r w:rsidRPr="00E1389F">
              <w:rPr>
                <w:rStyle w:val="y2iqfc"/>
                <w:rFonts w:ascii="Arial" w:hAnsi="Arial" w:cs="Arial"/>
                <w:sz w:val="22"/>
                <w:szCs w:val="22"/>
              </w:rPr>
              <w:t>Farmer's Age</w:t>
            </w:r>
          </w:p>
        </w:tc>
        <w:tc>
          <w:tcPr>
            <w:tcW w:w="1163" w:type="dxa"/>
            <w:tcBorders>
              <w:top w:val="single" w:sz="4" w:space="0" w:color="auto"/>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600" w:type="dxa"/>
            <w:tcBorders>
              <w:top w:val="single" w:sz="4" w:space="0" w:color="auto"/>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 61years</w:t>
            </w:r>
          </w:p>
        </w:tc>
        <w:tc>
          <w:tcPr>
            <w:tcW w:w="1540" w:type="dxa"/>
            <w:tcBorders>
              <w:top w:val="single" w:sz="4" w:space="0" w:color="auto"/>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0</w:t>
            </w:r>
          </w:p>
        </w:tc>
        <w:tc>
          <w:tcPr>
            <w:tcW w:w="1422" w:type="dxa"/>
            <w:tcBorders>
              <w:top w:val="single" w:sz="4" w:space="0" w:color="auto"/>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0%</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 xml:space="preserve">51 - 60 years </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67</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25%</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41 - 50 years</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132</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50%</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4</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30 - 40 years</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43</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16%</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5</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&lt; 30 years</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23</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9%</w:t>
            </w:r>
          </w:p>
        </w:tc>
      </w:tr>
      <w:tr w:rsidR="00DB0B56" w:rsidRPr="00E1389F" w:rsidTr="003C2FF9">
        <w:trPr>
          <w:trHeight w:val="300"/>
        </w:trPr>
        <w:tc>
          <w:tcPr>
            <w:tcW w:w="510" w:type="dxa"/>
            <w:vMerge w:val="restart"/>
            <w:tcBorders>
              <w:top w:val="nil"/>
            </w:tcBorders>
            <w:shd w:val="clear" w:color="auto" w:fill="auto"/>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1857" w:type="dxa"/>
            <w:vMerge w:val="restart"/>
            <w:tcBorders>
              <w:top w:val="nil"/>
            </w:tcBorders>
            <w:shd w:val="clear" w:color="auto" w:fill="auto"/>
            <w:hideMark/>
          </w:tcPr>
          <w:p w:rsidR="00DB0B56" w:rsidRPr="00E1389F" w:rsidRDefault="00DB0B56" w:rsidP="003C2FF9">
            <w:pPr>
              <w:pStyle w:val="HTMLPreformatted"/>
              <w:rPr>
                <w:rFonts w:ascii="Arial" w:hAnsi="Arial" w:cs="Arial"/>
                <w:sz w:val="22"/>
                <w:szCs w:val="22"/>
              </w:rPr>
            </w:pPr>
            <w:r w:rsidRPr="00E1389F">
              <w:rPr>
                <w:rStyle w:val="y2iqfc"/>
                <w:rFonts w:ascii="Arial" w:eastAsia="SimSun" w:hAnsi="Arial" w:cs="Arial"/>
                <w:sz w:val="22"/>
                <w:szCs w:val="22"/>
              </w:rPr>
              <w:t>Achievement of Formal Education for Breeders</w:t>
            </w:r>
          </w:p>
          <w:p w:rsidR="00DB0B56" w:rsidRPr="00E1389F" w:rsidRDefault="00DB0B56" w:rsidP="003C2FF9">
            <w:pPr>
              <w:rPr>
                <w:rFonts w:ascii="Arial" w:hAnsi="Arial" w:cs="Arial"/>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600" w:type="dxa"/>
            <w:tcBorders>
              <w:top w:val="nil"/>
            </w:tcBorders>
            <w:shd w:val="clear" w:color="auto" w:fill="auto"/>
            <w:vAlign w:val="bottom"/>
            <w:hideMark/>
          </w:tcPr>
          <w:p w:rsidR="00DB0B56" w:rsidRPr="00E1389F" w:rsidRDefault="00DB0B56" w:rsidP="003C2FF9">
            <w:pPr>
              <w:pStyle w:val="HTMLPreformatted"/>
              <w:rPr>
                <w:rFonts w:ascii="Arial" w:hAnsi="Arial" w:cs="Arial"/>
                <w:sz w:val="22"/>
                <w:szCs w:val="22"/>
              </w:rPr>
            </w:pPr>
            <w:r w:rsidRPr="00E1389F">
              <w:rPr>
                <w:rStyle w:val="y2iqfc"/>
                <w:rFonts w:ascii="Arial" w:eastAsia="SimSun" w:hAnsi="Arial" w:cs="Arial"/>
                <w:sz w:val="22"/>
                <w:szCs w:val="22"/>
              </w:rPr>
              <w:t>Not completed in primary school</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96</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36%</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600" w:type="dxa"/>
            <w:tcBorders>
              <w:top w:val="nil"/>
            </w:tcBorders>
            <w:shd w:val="clear" w:color="auto" w:fill="auto"/>
            <w:vAlign w:val="bottom"/>
            <w:hideMark/>
          </w:tcPr>
          <w:p w:rsidR="00DB0B56" w:rsidRPr="00E1389F" w:rsidRDefault="00DB0B56" w:rsidP="003C2FF9">
            <w:pPr>
              <w:pStyle w:val="HTMLPreformatted"/>
              <w:rPr>
                <w:rFonts w:ascii="Arial" w:hAnsi="Arial" w:cs="Arial"/>
                <w:sz w:val="22"/>
                <w:szCs w:val="22"/>
              </w:rPr>
            </w:pPr>
            <w:r w:rsidRPr="00E1389F">
              <w:rPr>
                <w:rStyle w:val="y2iqfc"/>
                <w:rFonts w:ascii="Arial" w:eastAsia="SimSun" w:hAnsi="Arial" w:cs="Arial"/>
                <w:sz w:val="22"/>
                <w:szCs w:val="22"/>
              </w:rPr>
              <w:t>Graduated primary school</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67</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25%</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w:t>
            </w:r>
          </w:p>
        </w:tc>
        <w:tc>
          <w:tcPr>
            <w:tcW w:w="2600" w:type="dxa"/>
            <w:tcBorders>
              <w:top w:val="nil"/>
            </w:tcBorders>
            <w:shd w:val="clear" w:color="auto" w:fill="auto"/>
            <w:vAlign w:val="bottom"/>
            <w:hideMark/>
          </w:tcPr>
          <w:p w:rsidR="00DB0B56" w:rsidRPr="00E1389F" w:rsidRDefault="00DB0B56" w:rsidP="003C2FF9">
            <w:pPr>
              <w:pStyle w:val="HTMLPreformatted"/>
              <w:rPr>
                <w:rFonts w:ascii="Arial" w:hAnsi="Arial" w:cs="Arial"/>
                <w:sz w:val="22"/>
                <w:szCs w:val="22"/>
              </w:rPr>
            </w:pPr>
            <w:r w:rsidRPr="00E1389F">
              <w:rPr>
                <w:rStyle w:val="y2iqfc"/>
                <w:rFonts w:ascii="Arial" w:eastAsia="SimSun" w:hAnsi="Arial" w:cs="Arial"/>
                <w:sz w:val="22"/>
                <w:szCs w:val="22"/>
              </w:rPr>
              <w:t xml:space="preserve">Graduated Middle School </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93</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35%</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4</w:t>
            </w:r>
          </w:p>
        </w:tc>
        <w:tc>
          <w:tcPr>
            <w:tcW w:w="2600" w:type="dxa"/>
            <w:tcBorders>
              <w:top w:val="nil"/>
            </w:tcBorders>
            <w:shd w:val="clear" w:color="auto" w:fill="auto"/>
            <w:vAlign w:val="bottom"/>
            <w:hideMark/>
          </w:tcPr>
          <w:p w:rsidR="00DB0B56" w:rsidRPr="00E1389F" w:rsidRDefault="00DB0B56" w:rsidP="003C2FF9">
            <w:pPr>
              <w:pStyle w:val="HTMLPreformatted"/>
              <w:rPr>
                <w:rFonts w:ascii="Arial" w:hAnsi="Arial" w:cs="Arial"/>
                <w:sz w:val="22"/>
                <w:szCs w:val="22"/>
              </w:rPr>
            </w:pPr>
            <w:r w:rsidRPr="00E1389F">
              <w:rPr>
                <w:rStyle w:val="y2iqfc"/>
                <w:rFonts w:ascii="Arial" w:eastAsia="SimSun" w:hAnsi="Arial" w:cs="Arial"/>
                <w:sz w:val="22"/>
                <w:szCs w:val="22"/>
              </w:rPr>
              <w:t>Graduated high school</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9</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5</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 xml:space="preserve">Graduated of university  </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0</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0%</w:t>
            </w:r>
          </w:p>
        </w:tc>
      </w:tr>
      <w:tr w:rsidR="00DB0B56" w:rsidRPr="00E1389F" w:rsidTr="003C2FF9">
        <w:trPr>
          <w:trHeight w:val="300"/>
        </w:trPr>
        <w:tc>
          <w:tcPr>
            <w:tcW w:w="510" w:type="dxa"/>
            <w:vMerge w:val="restart"/>
            <w:tcBorders>
              <w:top w:val="nil"/>
            </w:tcBorders>
            <w:shd w:val="clear" w:color="auto" w:fill="auto"/>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w:t>
            </w:r>
          </w:p>
        </w:tc>
        <w:tc>
          <w:tcPr>
            <w:tcW w:w="1857" w:type="dxa"/>
            <w:vMerge w:val="restart"/>
            <w:tcBorders>
              <w:top w:val="nil"/>
            </w:tcBorders>
            <w:shd w:val="clear" w:color="auto" w:fill="auto"/>
            <w:hideMark/>
          </w:tcPr>
          <w:p w:rsidR="00DB0B56" w:rsidRPr="00E1389F" w:rsidRDefault="00DB0B56" w:rsidP="003C2FF9">
            <w:pPr>
              <w:pStyle w:val="HTMLPreformatted"/>
              <w:rPr>
                <w:rFonts w:ascii="Arial" w:hAnsi="Arial" w:cs="Arial"/>
                <w:sz w:val="22"/>
                <w:szCs w:val="22"/>
              </w:rPr>
            </w:pPr>
            <w:r w:rsidRPr="00E1389F">
              <w:rPr>
                <w:rStyle w:val="y2iqfc"/>
                <w:rFonts w:ascii="Arial" w:eastAsia="SimSun" w:hAnsi="Arial" w:cs="Arial"/>
                <w:sz w:val="22"/>
                <w:szCs w:val="22"/>
              </w:rPr>
              <w:t>Livestock Experience</w:t>
            </w:r>
          </w:p>
          <w:p w:rsidR="00DB0B56" w:rsidRPr="00E1389F" w:rsidRDefault="00DB0B56" w:rsidP="003C2FF9">
            <w:pPr>
              <w:rPr>
                <w:rFonts w:ascii="Arial" w:hAnsi="Arial" w:cs="Arial"/>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600" w:type="dxa"/>
            <w:tcBorders>
              <w:top w:val="nil"/>
            </w:tcBorders>
            <w:shd w:val="clear" w:color="auto" w:fill="auto"/>
            <w:vAlign w:val="bottom"/>
            <w:hideMark/>
          </w:tcPr>
          <w:p w:rsidR="00DB0B56" w:rsidRPr="00E1389F" w:rsidRDefault="00DB0B56" w:rsidP="003C2FF9">
            <w:pPr>
              <w:pStyle w:val="HTMLPreformatted"/>
              <w:rPr>
                <w:rFonts w:ascii="Arial" w:hAnsi="Arial" w:cs="Arial"/>
                <w:sz w:val="22"/>
                <w:szCs w:val="22"/>
              </w:rPr>
            </w:pPr>
            <w:r w:rsidRPr="00E1389F">
              <w:rPr>
                <w:rStyle w:val="y2iqfc"/>
                <w:rFonts w:ascii="Arial" w:eastAsia="SimSun" w:hAnsi="Arial" w:cs="Arial"/>
                <w:sz w:val="22"/>
                <w:szCs w:val="22"/>
              </w:rPr>
              <w:t>Less than 5 years</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57</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22%</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6 years to ≤ 7 years</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103</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39%</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8 years to ≤ 10 years</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72</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27%</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4</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11 years to ≤ 14 years</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23</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9%</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hideMark/>
          </w:tcPr>
          <w:p w:rsidR="00DB0B56" w:rsidRPr="00E1389F" w:rsidRDefault="00DB0B56" w:rsidP="003C2FF9">
            <w:pPr>
              <w:jc w:val="both"/>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5</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 15 years</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10</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4%</w:t>
            </w:r>
          </w:p>
        </w:tc>
      </w:tr>
      <w:tr w:rsidR="00DB0B56" w:rsidRPr="00E1389F" w:rsidTr="003C2FF9">
        <w:trPr>
          <w:trHeight w:val="331"/>
        </w:trPr>
        <w:tc>
          <w:tcPr>
            <w:tcW w:w="510" w:type="dxa"/>
            <w:vMerge w:val="restart"/>
            <w:tcBorders>
              <w:top w:val="nil"/>
            </w:tcBorders>
            <w:shd w:val="clear" w:color="auto" w:fill="auto"/>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4</w:t>
            </w:r>
          </w:p>
        </w:tc>
        <w:tc>
          <w:tcPr>
            <w:tcW w:w="1857" w:type="dxa"/>
            <w:vMerge w:val="restart"/>
            <w:tcBorders>
              <w:top w:val="nil"/>
            </w:tcBorders>
            <w:shd w:val="clear" w:color="auto" w:fill="auto"/>
            <w:hideMark/>
          </w:tcPr>
          <w:p w:rsidR="00DB0B56" w:rsidRPr="00E1389F" w:rsidRDefault="00DB0B56" w:rsidP="003C2FF9">
            <w:pPr>
              <w:pStyle w:val="HTMLPreformatted"/>
              <w:rPr>
                <w:rFonts w:ascii="Arial" w:hAnsi="Arial" w:cs="Arial"/>
                <w:sz w:val="22"/>
                <w:szCs w:val="22"/>
              </w:rPr>
            </w:pPr>
            <w:r w:rsidRPr="00E1389F">
              <w:rPr>
                <w:rStyle w:val="y2iqfc"/>
                <w:rFonts w:ascii="Arial" w:eastAsia="SimSun" w:hAnsi="Arial" w:cs="Arial"/>
                <w:sz w:val="22"/>
                <w:szCs w:val="22"/>
              </w:rPr>
              <w:t>Family members involved in raising livestock</w:t>
            </w:r>
          </w:p>
          <w:p w:rsidR="00DB0B56" w:rsidRPr="00E1389F" w:rsidRDefault="00DB0B56" w:rsidP="003C2FF9">
            <w:pPr>
              <w:rPr>
                <w:rFonts w:ascii="Arial" w:hAnsi="Arial" w:cs="Arial"/>
                <w:sz w:val="22"/>
                <w:szCs w:val="22"/>
              </w:rPr>
            </w:pPr>
          </w:p>
        </w:tc>
        <w:tc>
          <w:tcPr>
            <w:tcW w:w="1163" w:type="dxa"/>
            <w:tcBorders>
              <w:top w:val="nil"/>
            </w:tcBorders>
            <w:shd w:val="clear" w:color="auto" w:fill="auto"/>
            <w:noWrap/>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600" w:type="dxa"/>
            <w:tcBorders>
              <w:top w:val="nil"/>
            </w:tcBorders>
            <w:shd w:val="clear" w:color="auto" w:fill="auto"/>
            <w:noWrap/>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 xml:space="preserve">1 person </w:t>
            </w:r>
          </w:p>
        </w:tc>
        <w:tc>
          <w:tcPr>
            <w:tcW w:w="1540" w:type="dxa"/>
            <w:tcBorders>
              <w:top w:val="nil"/>
            </w:tcBorders>
            <w:shd w:val="clear" w:color="auto" w:fill="auto"/>
            <w:noWrap/>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101</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38%</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 xml:space="preserve">2 people </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134</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51%</w:t>
            </w:r>
          </w:p>
        </w:tc>
      </w:tr>
      <w:tr w:rsidR="00DB0B56" w:rsidRPr="00E1389F" w:rsidTr="003C2FF9">
        <w:trPr>
          <w:trHeight w:val="300"/>
        </w:trPr>
        <w:tc>
          <w:tcPr>
            <w:tcW w:w="510"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tcBorders>
            <w:vAlign w:val="center"/>
            <w:hideMark/>
          </w:tcPr>
          <w:p w:rsidR="00DB0B56" w:rsidRPr="00E1389F" w:rsidRDefault="00DB0B56" w:rsidP="003C2FF9">
            <w:pPr>
              <w:rPr>
                <w:rFonts w:ascii="Arial" w:hAnsi="Arial" w:cs="Arial"/>
                <w:color w:val="000000"/>
                <w:sz w:val="22"/>
                <w:szCs w:val="22"/>
              </w:rPr>
            </w:pPr>
          </w:p>
        </w:tc>
        <w:tc>
          <w:tcPr>
            <w:tcW w:w="1163"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w:t>
            </w:r>
          </w:p>
        </w:tc>
        <w:tc>
          <w:tcPr>
            <w:tcW w:w="2600" w:type="dxa"/>
            <w:tcBorders>
              <w:top w:val="nil"/>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 xml:space="preserve">3 people </w:t>
            </w:r>
          </w:p>
        </w:tc>
        <w:tc>
          <w:tcPr>
            <w:tcW w:w="1540"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27</w:t>
            </w:r>
          </w:p>
        </w:tc>
        <w:tc>
          <w:tcPr>
            <w:tcW w:w="1422" w:type="dxa"/>
            <w:tcBorders>
              <w:top w:val="nil"/>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10%</w:t>
            </w:r>
          </w:p>
        </w:tc>
      </w:tr>
      <w:tr w:rsidR="00DB0B56" w:rsidRPr="00E1389F" w:rsidTr="003C2FF9">
        <w:trPr>
          <w:trHeight w:val="300"/>
        </w:trPr>
        <w:tc>
          <w:tcPr>
            <w:tcW w:w="510" w:type="dxa"/>
            <w:vMerge/>
            <w:tcBorders>
              <w:top w:val="nil"/>
              <w:bottom w:val="single" w:sz="4" w:space="0" w:color="auto"/>
            </w:tcBorders>
            <w:vAlign w:val="center"/>
            <w:hideMark/>
          </w:tcPr>
          <w:p w:rsidR="00DB0B56" w:rsidRPr="00E1389F" w:rsidRDefault="00DB0B56" w:rsidP="003C2FF9">
            <w:pPr>
              <w:rPr>
                <w:rFonts w:ascii="Arial" w:hAnsi="Arial" w:cs="Arial"/>
                <w:color w:val="000000"/>
                <w:sz w:val="22"/>
                <w:szCs w:val="22"/>
              </w:rPr>
            </w:pPr>
          </w:p>
        </w:tc>
        <w:tc>
          <w:tcPr>
            <w:tcW w:w="1857" w:type="dxa"/>
            <w:vMerge/>
            <w:tcBorders>
              <w:top w:val="nil"/>
              <w:bottom w:val="single" w:sz="4" w:space="0" w:color="auto"/>
            </w:tcBorders>
            <w:vAlign w:val="center"/>
            <w:hideMark/>
          </w:tcPr>
          <w:p w:rsidR="00DB0B56" w:rsidRPr="00E1389F" w:rsidRDefault="00DB0B56" w:rsidP="003C2FF9">
            <w:pPr>
              <w:rPr>
                <w:rFonts w:ascii="Arial" w:hAnsi="Arial" w:cs="Arial"/>
                <w:color w:val="000000"/>
                <w:sz w:val="22"/>
                <w:szCs w:val="22"/>
              </w:rPr>
            </w:pPr>
          </w:p>
        </w:tc>
        <w:tc>
          <w:tcPr>
            <w:tcW w:w="1163" w:type="dxa"/>
            <w:tcBorders>
              <w:top w:val="nil"/>
              <w:bottom w:val="single" w:sz="4" w:space="0" w:color="auto"/>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4</w:t>
            </w:r>
          </w:p>
        </w:tc>
        <w:tc>
          <w:tcPr>
            <w:tcW w:w="2600" w:type="dxa"/>
            <w:tcBorders>
              <w:top w:val="nil"/>
              <w:bottom w:val="single" w:sz="4" w:space="0" w:color="auto"/>
            </w:tcBorders>
            <w:shd w:val="clear" w:color="auto" w:fill="auto"/>
            <w:vAlign w:val="bottom"/>
            <w:hideMark/>
          </w:tcPr>
          <w:p w:rsidR="00DB0B56" w:rsidRPr="00E1389F" w:rsidRDefault="00DB0B56" w:rsidP="003C2FF9">
            <w:pPr>
              <w:rPr>
                <w:rFonts w:ascii="Arial" w:hAnsi="Arial" w:cs="Arial"/>
                <w:color w:val="000000"/>
                <w:sz w:val="22"/>
                <w:szCs w:val="22"/>
              </w:rPr>
            </w:pPr>
            <w:r w:rsidRPr="00E1389F">
              <w:rPr>
                <w:rFonts w:ascii="Arial" w:hAnsi="Arial" w:cs="Arial"/>
                <w:color w:val="000000"/>
                <w:sz w:val="22"/>
                <w:szCs w:val="22"/>
              </w:rPr>
              <w:t>4 people</w:t>
            </w:r>
          </w:p>
        </w:tc>
        <w:tc>
          <w:tcPr>
            <w:tcW w:w="1540" w:type="dxa"/>
            <w:tcBorders>
              <w:top w:val="nil"/>
              <w:bottom w:val="single" w:sz="4" w:space="0" w:color="auto"/>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3</w:t>
            </w:r>
          </w:p>
        </w:tc>
        <w:tc>
          <w:tcPr>
            <w:tcW w:w="1422" w:type="dxa"/>
            <w:tcBorders>
              <w:top w:val="nil"/>
              <w:bottom w:val="single" w:sz="4" w:space="0" w:color="auto"/>
            </w:tcBorders>
            <w:shd w:val="clear" w:color="auto" w:fill="auto"/>
            <w:vAlign w:val="bottom"/>
            <w:hideMark/>
          </w:tcPr>
          <w:p w:rsidR="00DB0B56" w:rsidRPr="00E1389F" w:rsidRDefault="00DB0B56" w:rsidP="003C2FF9">
            <w:pPr>
              <w:jc w:val="center"/>
              <w:rPr>
                <w:rFonts w:ascii="Arial" w:hAnsi="Arial" w:cs="Arial"/>
                <w:color w:val="000000"/>
                <w:sz w:val="22"/>
                <w:szCs w:val="22"/>
              </w:rPr>
            </w:pPr>
            <w:r w:rsidRPr="00E1389F">
              <w:rPr>
                <w:rFonts w:ascii="Arial" w:hAnsi="Arial" w:cs="Arial"/>
                <w:color w:val="000000"/>
                <w:sz w:val="22"/>
                <w:szCs w:val="22"/>
              </w:rPr>
              <w:t>1%</w:t>
            </w:r>
          </w:p>
        </w:tc>
      </w:tr>
    </w:tbl>
    <w:p w:rsidR="00B713D5" w:rsidRPr="00B713D5" w:rsidRDefault="00B713D5" w:rsidP="00B713D5">
      <w:pPr>
        <w:spacing w:line="480" w:lineRule="auto"/>
        <w:rPr>
          <w:rStyle w:val="y2iqfc"/>
          <w:rFonts w:ascii="Arial" w:eastAsia="SimSun" w:hAnsi="Arial" w:cs="Arial"/>
        </w:rPr>
      </w:pPr>
      <w:r w:rsidRPr="00B713D5">
        <w:rPr>
          <w:rStyle w:val="y2iqfc"/>
          <w:rFonts w:ascii="Arial" w:eastAsia="SimSun" w:hAnsi="Arial" w:cs="Arial"/>
          <w:sz w:val="22"/>
        </w:rPr>
        <w:t>Source: Primary Data 2021</w:t>
      </w:r>
    </w:p>
    <w:p w:rsidR="002D50A2" w:rsidRPr="00E1389F" w:rsidRDefault="009E1B99" w:rsidP="00E1389F">
      <w:pPr>
        <w:rPr>
          <w:rFonts w:ascii="Arial" w:hAnsi="Arial" w:cs="Arial"/>
          <w:sz w:val="20"/>
          <w:szCs w:val="22"/>
          <w:lang w:val="id-ID"/>
        </w:rPr>
      </w:pPr>
      <w:r w:rsidRPr="00E1389F">
        <w:rPr>
          <w:rFonts w:ascii="Arial" w:hAnsi="Arial" w:cs="Arial"/>
          <w:noProof/>
          <w:sz w:val="20"/>
          <w:szCs w:val="22"/>
        </w:rPr>
        <w:t xml:space="preserve">Table 2. The </w:t>
      </w:r>
      <w:r w:rsidRPr="00E1389F">
        <w:rPr>
          <w:rStyle w:val="y2iqfc"/>
          <w:rFonts w:ascii="Arial" w:eastAsia="SimSun" w:hAnsi="Arial" w:cs="Arial"/>
          <w:sz w:val="20"/>
          <w:szCs w:val="22"/>
        </w:rPr>
        <w:t>Support for Beef Cattle Business Environment in Bolo District, Madapangga District, Woha District and Monta District in Bima regency</w:t>
      </w:r>
    </w:p>
    <w:tbl>
      <w:tblPr>
        <w:tblW w:w="9072" w:type="dxa"/>
        <w:tblInd w:w="108" w:type="dxa"/>
        <w:tblLook w:val="04A0" w:firstRow="1" w:lastRow="0" w:firstColumn="1" w:lastColumn="0" w:noHBand="0" w:noVBand="1"/>
      </w:tblPr>
      <w:tblGrid>
        <w:gridCol w:w="510"/>
        <w:gridCol w:w="2917"/>
        <w:gridCol w:w="339"/>
        <w:gridCol w:w="2367"/>
        <w:gridCol w:w="1353"/>
        <w:gridCol w:w="1645"/>
      </w:tblGrid>
      <w:tr w:rsidR="00302C62" w:rsidRPr="00E1389F" w:rsidTr="003C2FF9">
        <w:trPr>
          <w:trHeight w:val="300"/>
        </w:trPr>
        <w:tc>
          <w:tcPr>
            <w:tcW w:w="510" w:type="dxa"/>
            <w:tcBorders>
              <w:top w:val="single" w:sz="4" w:space="0" w:color="auto"/>
              <w:bottom w:val="single" w:sz="4" w:space="0" w:color="auto"/>
            </w:tcBorders>
            <w:shd w:val="clear" w:color="auto" w:fill="auto"/>
            <w:noWrap/>
            <w:vAlign w:val="center"/>
            <w:hideMark/>
          </w:tcPr>
          <w:p w:rsidR="00302C62" w:rsidRPr="00E1389F" w:rsidRDefault="00302C62" w:rsidP="003C2FF9">
            <w:pPr>
              <w:jc w:val="center"/>
              <w:rPr>
                <w:rFonts w:ascii="Arial" w:hAnsi="Arial" w:cs="Arial"/>
                <w:b/>
                <w:bCs/>
                <w:color w:val="000000"/>
                <w:sz w:val="22"/>
                <w:szCs w:val="22"/>
              </w:rPr>
            </w:pPr>
            <w:r w:rsidRPr="00E1389F">
              <w:rPr>
                <w:rFonts w:ascii="Arial" w:hAnsi="Arial" w:cs="Arial"/>
                <w:b/>
                <w:bCs/>
                <w:color w:val="000000"/>
                <w:sz w:val="22"/>
                <w:szCs w:val="22"/>
              </w:rPr>
              <w:t>No</w:t>
            </w:r>
          </w:p>
        </w:tc>
        <w:tc>
          <w:tcPr>
            <w:tcW w:w="2917" w:type="dxa"/>
            <w:tcBorders>
              <w:top w:val="single" w:sz="4" w:space="0" w:color="auto"/>
              <w:bottom w:val="single" w:sz="4" w:space="0" w:color="auto"/>
            </w:tcBorders>
            <w:shd w:val="clear" w:color="auto" w:fill="auto"/>
            <w:noWrap/>
            <w:vAlign w:val="center"/>
            <w:hideMark/>
          </w:tcPr>
          <w:p w:rsidR="00302C62" w:rsidRPr="00E1389F" w:rsidRDefault="00302C62" w:rsidP="003C2FF9">
            <w:pPr>
              <w:jc w:val="center"/>
              <w:rPr>
                <w:rFonts w:ascii="Arial" w:hAnsi="Arial" w:cs="Arial"/>
                <w:b/>
                <w:bCs/>
                <w:color w:val="000000"/>
                <w:sz w:val="22"/>
                <w:szCs w:val="22"/>
              </w:rPr>
            </w:pPr>
            <w:r w:rsidRPr="00E1389F">
              <w:rPr>
                <w:rFonts w:ascii="Arial" w:hAnsi="Arial" w:cs="Arial"/>
                <w:b/>
                <w:bCs/>
                <w:color w:val="000000"/>
                <w:sz w:val="22"/>
                <w:szCs w:val="22"/>
              </w:rPr>
              <w:t>Description</w:t>
            </w:r>
          </w:p>
        </w:tc>
        <w:tc>
          <w:tcPr>
            <w:tcW w:w="336" w:type="dxa"/>
            <w:tcBorders>
              <w:top w:val="single" w:sz="4" w:space="0" w:color="auto"/>
              <w:bottom w:val="single" w:sz="4" w:space="0" w:color="auto"/>
            </w:tcBorders>
            <w:shd w:val="clear" w:color="auto" w:fill="auto"/>
            <w:noWrap/>
            <w:vAlign w:val="center"/>
            <w:hideMark/>
          </w:tcPr>
          <w:p w:rsidR="00302C62" w:rsidRPr="00E1389F" w:rsidRDefault="00302C62" w:rsidP="003C2FF9">
            <w:pPr>
              <w:jc w:val="center"/>
              <w:rPr>
                <w:rFonts w:ascii="Arial" w:hAnsi="Arial" w:cs="Arial"/>
                <w:b/>
                <w:bCs/>
                <w:color w:val="000000"/>
                <w:sz w:val="22"/>
                <w:szCs w:val="22"/>
              </w:rPr>
            </w:pPr>
            <w:r w:rsidRPr="00E1389F">
              <w:rPr>
                <w:rFonts w:ascii="Arial" w:hAnsi="Arial" w:cs="Arial"/>
                <w:b/>
                <w:bCs/>
                <w:color w:val="000000"/>
                <w:sz w:val="22"/>
                <w:szCs w:val="22"/>
              </w:rPr>
              <w:t> </w:t>
            </w:r>
          </w:p>
        </w:tc>
        <w:tc>
          <w:tcPr>
            <w:tcW w:w="2367" w:type="dxa"/>
            <w:tcBorders>
              <w:top w:val="single" w:sz="4" w:space="0" w:color="auto"/>
              <w:bottom w:val="single" w:sz="4" w:space="0" w:color="auto"/>
            </w:tcBorders>
            <w:shd w:val="clear" w:color="auto" w:fill="auto"/>
            <w:noWrap/>
            <w:vAlign w:val="center"/>
            <w:hideMark/>
          </w:tcPr>
          <w:p w:rsidR="00302C62" w:rsidRPr="00E1389F" w:rsidRDefault="00302C62" w:rsidP="003C2FF9">
            <w:pPr>
              <w:jc w:val="center"/>
              <w:rPr>
                <w:rFonts w:ascii="Arial" w:hAnsi="Arial" w:cs="Arial"/>
                <w:b/>
                <w:bCs/>
                <w:color w:val="000000"/>
                <w:sz w:val="22"/>
                <w:szCs w:val="22"/>
              </w:rPr>
            </w:pPr>
            <w:r w:rsidRPr="00E1389F">
              <w:rPr>
                <w:rFonts w:ascii="Arial" w:hAnsi="Arial" w:cs="Arial"/>
                <w:b/>
                <w:bCs/>
                <w:color w:val="000000"/>
                <w:sz w:val="22"/>
                <w:szCs w:val="22"/>
              </w:rPr>
              <w:t xml:space="preserve">Category </w:t>
            </w:r>
          </w:p>
        </w:tc>
        <w:tc>
          <w:tcPr>
            <w:tcW w:w="1297" w:type="dxa"/>
            <w:tcBorders>
              <w:top w:val="single" w:sz="4" w:space="0" w:color="auto"/>
              <w:bottom w:val="single" w:sz="4" w:space="0" w:color="auto"/>
            </w:tcBorders>
            <w:shd w:val="clear" w:color="auto" w:fill="auto"/>
            <w:noWrap/>
            <w:vAlign w:val="center"/>
            <w:hideMark/>
          </w:tcPr>
          <w:p w:rsidR="00302C62" w:rsidRPr="00E1389F" w:rsidRDefault="00302C62" w:rsidP="003C2FF9">
            <w:pPr>
              <w:jc w:val="center"/>
              <w:rPr>
                <w:rFonts w:ascii="Arial" w:hAnsi="Arial" w:cs="Arial"/>
                <w:b/>
                <w:bCs/>
                <w:color w:val="000000"/>
                <w:sz w:val="22"/>
                <w:szCs w:val="22"/>
              </w:rPr>
            </w:pPr>
            <w:r w:rsidRPr="00E1389F">
              <w:rPr>
                <w:rFonts w:ascii="Arial" w:hAnsi="Arial" w:cs="Arial"/>
                <w:b/>
                <w:bCs/>
                <w:color w:val="000000"/>
                <w:sz w:val="22"/>
                <w:szCs w:val="22"/>
              </w:rPr>
              <w:t>Respondet</w:t>
            </w:r>
          </w:p>
        </w:tc>
        <w:tc>
          <w:tcPr>
            <w:tcW w:w="1645" w:type="dxa"/>
            <w:tcBorders>
              <w:top w:val="single" w:sz="4" w:space="0" w:color="auto"/>
              <w:bottom w:val="single" w:sz="4" w:space="0" w:color="auto"/>
            </w:tcBorders>
            <w:shd w:val="clear" w:color="auto" w:fill="auto"/>
            <w:noWrap/>
            <w:vAlign w:val="center"/>
            <w:hideMark/>
          </w:tcPr>
          <w:p w:rsidR="00302C62" w:rsidRPr="00E1389F" w:rsidRDefault="00302C62" w:rsidP="003C2FF9">
            <w:pPr>
              <w:jc w:val="center"/>
              <w:rPr>
                <w:rFonts w:ascii="Arial" w:hAnsi="Arial" w:cs="Arial"/>
                <w:b/>
                <w:bCs/>
                <w:color w:val="000000"/>
                <w:sz w:val="22"/>
                <w:szCs w:val="22"/>
              </w:rPr>
            </w:pPr>
            <w:r w:rsidRPr="00E1389F">
              <w:rPr>
                <w:rFonts w:ascii="Arial" w:hAnsi="Arial" w:cs="Arial"/>
                <w:b/>
                <w:bCs/>
                <w:color w:val="000000"/>
                <w:sz w:val="22"/>
                <w:szCs w:val="22"/>
              </w:rPr>
              <w:t>Presentation</w:t>
            </w:r>
          </w:p>
        </w:tc>
      </w:tr>
      <w:tr w:rsidR="00302C62" w:rsidRPr="00E1389F" w:rsidTr="003C2FF9">
        <w:trPr>
          <w:trHeight w:val="300"/>
        </w:trPr>
        <w:tc>
          <w:tcPr>
            <w:tcW w:w="510" w:type="dxa"/>
            <w:tcBorders>
              <w:top w:val="single" w:sz="4" w:space="0" w:color="auto"/>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917" w:type="dxa"/>
            <w:tcBorders>
              <w:top w:val="single" w:sz="4" w:space="0" w:color="auto"/>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Availability of water for cattle farming</w:t>
            </w:r>
          </w:p>
        </w:tc>
        <w:tc>
          <w:tcPr>
            <w:tcW w:w="336" w:type="dxa"/>
            <w:tcBorders>
              <w:top w:val="single" w:sz="4" w:space="0" w:color="auto"/>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367" w:type="dxa"/>
            <w:tcBorders>
              <w:top w:val="single" w:sz="4" w:space="0" w:color="auto"/>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Enough when it's rainy and dry season</w:t>
            </w:r>
          </w:p>
        </w:tc>
        <w:tc>
          <w:tcPr>
            <w:tcW w:w="1297" w:type="dxa"/>
            <w:tcBorders>
              <w:top w:val="single" w:sz="4" w:space="0" w:color="auto"/>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265</w:t>
            </w:r>
          </w:p>
        </w:tc>
        <w:tc>
          <w:tcPr>
            <w:tcW w:w="1645" w:type="dxa"/>
            <w:tcBorders>
              <w:top w:val="single" w:sz="4" w:space="0" w:color="auto"/>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100%</w:t>
            </w:r>
          </w:p>
        </w:tc>
      </w:tr>
      <w:tr w:rsidR="00302C62" w:rsidRPr="00E1389F" w:rsidTr="003C2FF9">
        <w:trPr>
          <w:trHeight w:val="300"/>
        </w:trPr>
        <w:tc>
          <w:tcPr>
            <w:tcW w:w="510" w:type="dxa"/>
            <w:vMerge w:val="restart"/>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917" w:type="dxa"/>
            <w:vMerge w:val="restart"/>
            <w:tcBorders>
              <w:top w:val="nil"/>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Availability of forage for cattle feed</w:t>
            </w:r>
          </w:p>
          <w:p w:rsidR="00302C62" w:rsidRPr="00E1389F" w:rsidRDefault="00302C62" w:rsidP="003C2FF9">
            <w:pPr>
              <w:rPr>
                <w:rFonts w:ascii="Arial" w:hAnsi="Arial" w:cs="Arial"/>
                <w:color w:val="000000"/>
                <w:sz w:val="22"/>
                <w:szCs w:val="22"/>
              </w:rPr>
            </w:pPr>
          </w:p>
        </w:tc>
        <w:tc>
          <w:tcPr>
            <w:tcW w:w="336"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367" w:type="dxa"/>
            <w:tcBorders>
              <w:top w:val="nil"/>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Enough when its rain, Hard when its dry</w:t>
            </w:r>
          </w:p>
        </w:tc>
        <w:tc>
          <w:tcPr>
            <w:tcW w:w="1297"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221</w:t>
            </w:r>
          </w:p>
        </w:tc>
        <w:tc>
          <w:tcPr>
            <w:tcW w:w="1645"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83%</w:t>
            </w:r>
          </w:p>
        </w:tc>
      </w:tr>
      <w:tr w:rsidR="00302C62" w:rsidRPr="00E1389F" w:rsidTr="003C2FF9">
        <w:trPr>
          <w:trHeight w:val="360"/>
        </w:trPr>
        <w:tc>
          <w:tcPr>
            <w:tcW w:w="510" w:type="dxa"/>
            <w:vMerge/>
            <w:tcBorders>
              <w:top w:val="nil"/>
            </w:tcBorders>
            <w:vAlign w:val="center"/>
            <w:hideMark/>
          </w:tcPr>
          <w:p w:rsidR="00302C62" w:rsidRPr="00E1389F" w:rsidRDefault="00302C62" w:rsidP="003C2FF9">
            <w:pPr>
              <w:rPr>
                <w:rFonts w:ascii="Arial" w:hAnsi="Arial" w:cs="Arial"/>
                <w:color w:val="000000"/>
                <w:sz w:val="22"/>
                <w:szCs w:val="22"/>
              </w:rPr>
            </w:pPr>
          </w:p>
        </w:tc>
        <w:tc>
          <w:tcPr>
            <w:tcW w:w="2917" w:type="dxa"/>
            <w:vMerge/>
            <w:tcBorders>
              <w:top w:val="nil"/>
            </w:tcBorders>
            <w:vAlign w:val="center"/>
            <w:hideMark/>
          </w:tcPr>
          <w:p w:rsidR="00302C62" w:rsidRPr="00E1389F" w:rsidRDefault="00302C62" w:rsidP="003C2FF9">
            <w:pPr>
              <w:rPr>
                <w:rFonts w:ascii="Arial" w:hAnsi="Arial" w:cs="Arial"/>
                <w:color w:val="000000"/>
                <w:sz w:val="22"/>
                <w:szCs w:val="22"/>
              </w:rPr>
            </w:pPr>
          </w:p>
        </w:tc>
        <w:tc>
          <w:tcPr>
            <w:tcW w:w="336"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367" w:type="dxa"/>
            <w:tcBorders>
              <w:top w:val="nil"/>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Enough when it's raining and dry</w:t>
            </w:r>
          </w:p>
        </w:tc>
        <w:tc>
          <w:tcPr>
            <w:tcW w:w="1297"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44</w:t>
            </w:r>
          </w:p>
        </w:tc>
        <w:tc>
          <w:tcPr>
            <w:tcW w:w="1645"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17%</w:t>
            </w:r>
          </w:p>
        </w:tc>
      </w:tr>
      <w:tr w:rsidR="00302C62" w:rsidRPr="00E1389F" w:rsidTr="003C2FF9">
        <w:trPr>
          <w:trHeight w:val="360"/>
        </w:trPr>
        <w:tc>
          <w:tcPr>
            <w:tcW w:w="510"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3</w:t>
            </w:r>
          </w:p>
        </w:tc>
        <w:tc>
          <w:tcPr>
            <w:tcW w:w="2917" w:type="dxa"/>
            <w:tcBorders>
              <w:top w:val="nil"/>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Straw Feed Availability</w:t>
            </w:r>
          </w:p>
          <w:p w:rsidR="00302C62" w:rsidRPr="00E1389F" w:rsidRDefault="00302C62" w:rsidP="003C2FF9">
            <w:pPr>
              <w:rPr>
                <w:rFonts w:ascii="Arial" w:hAnsi="Arial" w:cs="Arial"/>
                <w:color w:val="000000"/>
                <w:sz w:val="22"/>
                <w:szCs w:val="22"/>
              </w:rPr>
            </w:pPr>
          </w:p>
        </w:tc>
        <w:tc>
          <w:tcPr>
            <w:tcW w:w="336"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367" w:type="dxa"/>
            <w:tcBorders>
              <w:top w:val="nil"/>
            </w:tcBorders>
            <w:shd w:val="clear" w:color="auto" w:fill="auto"/>
            <w:noWrap/>
            <w:hideMark/>
          </w:tcPr>
          <w:p w:rsidR="00302C62" w:rsidRPr="00E1389F" w:rsidRDefault="00302C62" w:rsidP="003C2FF9">
            <w:pPr>
              <w:rPr>
                <w:rFonts w:ascii="Arial" w:hAnsi="Arial" w:cs="Arial"/>
                <w:color w:val="000000"/>
                <w:sz w:val="22"/>
                <w:szCs w:val="22"/>
              </w:rPr>
            </w:pPr>
            <w:r w:rsidRPr="00E1389F">
              <w:rPr>
                <w:rFonts w:ascii="Arial" w:hAnsi="Arial" w:cs="Arial"/>
                <w:color w:val="000000"/>
                <w:sz w:val="22"/>
                <w:szCs w:val="22"/>
              </w:rPr>
              <w:t>The abundant of rainy and dry season over the years</w:t>
            </w:r>
          </w:p>
        </w:tc>
        <w:tc>
          <w:tcPr>
            <w:tcW w:w="1297"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265</w:t>
            </w:r>
          </w:p>
        </w:tc>
        <w:tc>
          <w:tcPr>
            <w:tcW w:w="1645"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100%</w:t>
            </w:r>
          </w:p>
        </w:tc>
      </w:tr>
      <w:tr w:rsidR="00302C62" w:rsidRPr="00E1389F" w:rsidTr="003C2FF9">
        <w:trPr>
          <w:trHeight w:val="300"/>
        </w:trPr>
        <w:tc>
          <w:tcPr>
            <w:tcW w:w="510" w:type="dxa"/>
            <w:vMerge w:val="restart"/>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4</w:t>
            </w:r>
          </w:p>
        </w:tc>
        <w:tc>
          <w:tcPr>
            <w:tcW w:w="2917" w:type="dxa"/>
            <w:vMerge w:val="restart"/>
            <w:tcBorders>
              <w:top w:val="nil"/>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Availability of wood as cage material</w:t>
            </w:r>
          </w:p>
          <w:p w:rsidR="00302C62" w:rsidRPr="00E1389F" w:rsidRDefault="00302C62" w:rsidP="003C2FF9">
            <w:pPr>
              <w:rPr>
                <w:rFonts w:ascii="Arial" w:hAnsi="Arial" w:cs="Arial"/>
                <w:color w:val="000000"/>
                <w:sz w:val="22"/>
                <w:szCs w:val="22"/>
              </w:rPr>
            </w:pPr>
          </w:p>
        </w:tc>
        <w:tc>
          <w:tcPr>
            <w:tcW w:w="336"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367" w:type="dxa"/>
            <w:tcBorders>
              <w:top w:val="nil"/>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Not available</w:t>
            </w:r>
          </w:p>
        </w:tc>
        <w:tc>
          <w:tcPr>
            <w:tcW w:w="1297"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233</w:t>
            </w:r>
          </w:p>
        </w:tc>
        <w:tc>
          <w:tcPr>
            <w:tcW w:w="1645"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88%</w:t>
            </w:r>
          </w:p>
        </w:tc>
      </w:tr>
      <w:tr w:rsidR="00302C62" w:rsidRPr="00E1389F" w:rsidTr="003C2FF9">
        <w:trPr>
          <w:trHeight w:val="360"/>
        </w:trPr>
        <w:tc>
          <w:tcPr>
            <w:tcW w:w="510" w:type="dxa"/>
            <w:vMerge/>
            <w:tcBorders>
              <w:top w:val="nil"/>
            </w:tcBorders>
            <w:vAlign w:val="center"/>
            <w:hideMark/>
          </w:tcPr>
          <w:p w:rsidR="00302C62" w:rsidRPr="00E1389F" w:rsidRDefault="00302C62" w:rsidP="003C2FF9">
            <w:pPr>
              <w:rPr>
                <w:rFonts w:ascii="Arial" w:hAnsi="Arial" w:cs="Arial"/>
                <w:color w:val="000000"/>
                <w:sz w:val="22"/>
                <w:szCs w:val="22"/>
              </w:rPr>
            </w:pPr>
          </w:p>
        </w:tc>
        <w:tc>
          <w:tcPr>
            <w:tcW w:w="2917" w:type="dxa"/>
            <w:vMerge/>
            <w:tcBorders>
              <w:top w:val="nil"/>
            </w:tcBorders>
            <w:vAlign w:val="center"/>
            <w:hideMark/>
          </w:tcPr>
          <w:p w:rsidR="00302C62" w:rsidRPr="00E1389F" w:rsidRDefault="00302C62" w:rsidP="003C2FF9">
            <w:pPr>
              <w:rPr>
                <w:rFonts w:ascii="Arial" w:hAnsi="Arial" w:cs="Arial"/>
                <w:color w:val="000000"/>
                <w:sz w:val="22"/>
                <w:szCs w:val="22"/>
              </w:rPr>
            </w:pPr>
          </w:p>
        </w:tc>
        <w:tc>
          <w:tcPr>
            <w:tcW w:w="336"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367" w:type="dxa"/>
            <w:tcBorders>
              <w:top w:val="nil"/>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Available in limited quantities</w:t>
            </w:r>
          </w:p>
        </w:tc>
        <w:tc>
          <w:tcPr>
            <w:tcW w:w="1297"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32</w:t>
            </w:r>
          </w:p>
        </w:tc>
        <w:tc>
          <w:tcPr>
            <w:tcW w:w="1645"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12%</w:t>
            </w:r>
          </w:p>
        </w:tc>
      </w:tr>
      <w:tr w:rsidR="00302C62" w:rsidRPr="00E1389F" w:rsidTr="003C2FF9">
        <w:trPr>
          <w:trHeight w:val="360"/>
        </w:trPr>
        <w:tc>
          <w:tcPr>
            <w:tcW w:w="510" w:type="dxa"/>
            <w:vMerge w:val="restart"/>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5</w:t>
            </w:r>
          </w:p>
        </w:tc>
        <w:tc>
          <w:tcPr>
            <w:tcW w:w="2917" w:type="dxa"/>
            <w:vMerge w:val="restart"/>
            <w:tcBorders>
              <w:top w:val="nil"/>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Availability of Bamboo as cage material</w:t>
            </w:r>
          </w:p>
          <w:p w:rsidR="00302C62" w:rsidRPr="00E1389F" w:rsidRDefault="00302C62" w:rsidP="003C2FF9">
            <w:pPr>
              <w:rPr>
                <w:rFonts w:ascii="Arial" w:hAnsi="Arial" w:cs="Arial"/>
                <w:color w:val="000000"/>
                <w:sz w:val="22"/>
                <w:szCs w:val="22"/>
              </w:rPr>
            </w:pPr>
          </w:p>
        </w:tc>
        <w:tc>
          <w:tcPr>
            <w:tcW w:w="336"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367" w:type="dxa"/>
            <w:tcBorders>
              <w:top w:val="nil"/>
            </w:tcBorders>
            <w:shd w:val="clear" w:color="auto" w:fill="auto"/>
            <w:noWrap/>
            <w:hideMark/>
          </w:tcPr>
          <w:p w:rsidR="00302C62" w:rsidRPr="00E1389F" w:rsidRDefault="00302C62" w:rsidP="003C2FF9">
            <w:pPr>
              <w:pStyle w:val="HTMLPreformatted"/>
              <w:rPr>
                <w:rFonts w:ascii="Arial" w:hAnsi="Arial" w:cs="Arial"/>
                <w:sz w:val="22"/>
                <w:szCs w:val="22"/>
              </w:rPr>
            </w:pPr>
            <w:r w:rsidRPr="00E1389F">
              <w:rPr>
                <w:rStyle w:val="y2iqfc"/>
                <w:rFonts w:ascii="Arial" w:eastAsia="SimSun" w:hAnsi="Arial" w:cs="Arial"/>
                <w:sz w:val="22"/>
                <w:szCs w:val="22"/>
              </w:rPr>
              <w:t>Not available</w:t>
            </w:r>
          </w:p>
        </w:tc>
        <w:tc>
          <w:tcPr>
            <w:tcW w:w="1297"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251</w:t>
            </w:r>
          </w:p>
        </w:tc>
        <w:tc>
          <w:tcPr>
            <w:tcW w:w="1645" w:type="dxa"/>
            <w:tcBorders>
              <w:top w:val="nil"/>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95%</w:t>
            </w:r>
          </w:p>
        </w:tc>
      </w:tr>
      <w:tr w:rsidR="00302C62" w:rsidRPr="00E1389F" w:rsidTr="003C2FF9">
        <w:trPr>
          <w:trHeight w:val="360"/>
        </w:trPr>
        <w:tc>
          <w:tcPr>
            <w:tcW w:w="510" w:type="dxa"/>
            <w:vMerge/>
            <w:tcBorders>
              <w:top w:val="nil"/>
              <w:bottom w:val="single" w:sz="4" w:space="0" w:color="auto"/>
            </w:tcBorders>
            <w:vAlign w:val="center"/>
            <w:hideMark/>
          </w:tcPr>
          <w:p w:rsidR="00302C62" w:rsidRPr="00E1389F" w:rsidRDefault="00302C62" w:rsidP="003C2FF9">
            <w:pPr>
              <w:rPr>
                <w:rFonts w:ascii="Arial" w:hAnsi="Arial" w:cs="Arial"/>
                <w:color w:val="000000"/>
                <w:sz w:val="22"/>
                <w:szCs w:val="22"/>
              </w:rPr>
            </w:pPr>
          </w:p>
        </w:tc>
        <w:tc>
          <w:tcPr>
            <w:tcW w:w="2917" w:type="dxa"/>
            <w:vMerge/>
            <w:tcBorders>
              <w:top w:val="nil"/>
              <w:bottom w:val="single" w:sz="4" w:space="0" w:color="auto"/>
            </w:tcBorders>
            <w:vAlign w:val="center"/>
            <w:hideMark/>
          </w:tcPr>
          <w:p w:rsidR="00302C62" w:rsidRPr="00E1389F" w:rsidRDefault="00302C62" w:rsidP="003C2FF9">
            <w:pPr>
              <w:rPr>
                <w:rFonts w:ascii="Arial" w:hAnsi="Arial" w:cs="Arial"/>
                <w:color w:val="000000"/>
                <w:sz w:val="22"/>
                <w:szCs w:val="22"/>
              </w:rPr>
            </w:pPr>
          </w:p>
        </w:tc>
        <w:tc>
          <w:tcPr>
            <w:tcW w:w="336" w:type="dxa"/>
            <w:tcBorders>
              <w:top w:val="nil"/>
              <w:bottom w:val="single" w:sz="4" w:space="0" w:color="auto"/>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367" w:type="dxa"/>
            <w:tcBorders>
              <w:top w:val="nil"/>
              <w:bottom w:val="single" w:sz="4" w:space="0" w:color="auto"/>
            </w:tcBorders>
            <w:shd w:val="clear" w:color="auto" w:fill="auto"/>
            <w:noWrap/>
            <w:hideMark/>
          </w:tcPr>
          <w:p w:rsidR="00302C62" w:rsidRPr="00E1389F" w:rsidRDefault="00302C62" w:rsidP="003C2FF9">
            <w:pPr>
              <w:rPr>
                <w:rFonts w:ascii="Arial" w:hAnsi="Arial" w:cs="Arial"/>
                <w:color w:val="000000"/>
                <w:sz w:val="22"/>
                <w:szCs w:val="22"/>
              </w:rPr>
            </w:pPr>
            <w:r w:rsidRPr="00E1389F">
              <w:rPr>
                <w:rStyle w:val="y2iqfc"/>
                <w:rFonts w:ascii="Arial" w:hAnsi="Arial" w:cs="Arial"/>
                <w:sz w:val="22"/>
                <w:szCs w:val="22"/>
              </w:rPr>
              <w:t>Available in limited quantities</w:t>
            </w:r>
          </w:p>
        </w:tc>
        <w:tc>
          <w:tcPr>
            <w:tcW w:w="1297" w:type="dxa"/>
            <w:tcBorders>
              <w:top w:val="nil"/>
              <w:bottom w:val="single" w:sz="4" w:space="0" w:color="auto"/>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14</w:t>
            </w:r>
          </w:p>
        </w:tc>
        <w:tc>
          <w:tcPr>
            <w:tcW w:w="1645" w:type="dxa"/>
            <w:tcBorders>
              <w:top w:val="nil"/>
              <w:bottom w:val="single" w:sz="4" w:space="0" w:color="auto"/>
            </w:tcBorders>
            <w:shd w:val="clear" w:color="auto" w:fill="auto"/>
            <w:noWrap/>
            <w:hideMark/>
          </w:tcPr>
          <w:p w:rsidR="00302C62" w:rsidRPr="00E1389F" w:rsidRDefault="00302C62" w:rsidP="003C2FF9">
            <w:pPr>
              <w:jc w:val="center"/>
              <w:rPr>
                <w:rFonts w:ascii="Arial" w:hAnsi="Arial" w:cs="Arial"/>
                <w:color w:val="000000"/>
                <w:sz w:val="22"/>
                <w:szCs w:val="22"/>
              </w:rPr>
            </w:pPr>
            <w:r w:rsidRPr="00E1389F">
              <w:rPr>
                <w:rFonts w:ascii="Arial" w:hAnsi="Arial" w:cs="Arial"/>
                <w:color w:val="000000"/>
                <w:sz w:val="22"/>
                <w:szCs w:val="22"/>
              </w:rPr>
              <w:t>5%</w:t>
            </w:r>
          </w:p>
        </w:tc>
      </w:tr>
    </w:tbl>
    <w:p w:rsidR="00302C62" w:rsidRPr="00302C62" w:rsidRDefault="00302C62" w:rsidP="00302C62">
      <w:pPr>
        <w:spacing w:line="480" w:lineRule="auto"/>
        <w:rPr>
          <w:rStyle w:val="y2iqfc"/>
          <w:rFonts w:ascii="Arial" w:eastAsia="SimSun" w:hAnsi="Arial" w:cs="Arial"/>
        </w:rPr>
      </w:pPr>
      <w:r w:rsidRPr="00302C62">
        <w:rPr>
          <w:rStyle w:val="y2iqfc"/>
          <w:rFonts w:ascii="Arial" w:eastAsia="SimSun" w:hAnsi="Arial" w:cs="Arial"/>
          <w:sz w:val="22"/>
        </w:rPr>
        <w:t>Source: Primary Data, 2021</w:t>
      </w:r>
    </w:p>
    <w:p w:rsidR="006E2CEF" w:rsidRPr="00E1389F" w:rsidRDefault="0057367A" w:rsidP="00E1389F">
      <w:pPr>
        <w:pStyle w:val="Body"/>
        <w:ind w:firstLine="0"/>
        <w:rPr>
          <w:rStyle w:val="y2iqfc"/>
          <w:rFonts w:ascii="Arial" w:eastAsia="SimSun" w:hAnsi="Arial" w:cs="Arial"/>
          <w:szCs w:val="22"/>
        </w:rPr>
      </w:pPr>
      <w:r w:rsidRPr="00E1389F">
        <w:rPr>
          <w:rStyle w:val="y2iqfc"/>
          <w:rFonts w:ascii="Arial" w:eastAsia="SimSun" w:hAnsi="Arial" w:cs="Arial"/>
          <w:szCs w:val="22"/>
        </w:rPr>
        <w:t>Table 3. Sources of Water, Forage, and Straw Feed</w:t>
      </w:r>
    </w:p>
    <w:tbl>
      <w:tblPr>
        <w:tblW w:w="9188" w:type="dxa"/>
        <w:tblInd w:w="108" w:type="dxa"/>
        <w:tblLook w:val="04A0" w:firstRow="1" w:lastRow="0" w:firstColumn="1" w:lastColumn="0" w:noHBand="0" w:noVBand="1"/>
      </w:tblPr>
      <w:tblGrid>
        <w:gridCol w:w="509"/>
        <w:gridCol w:w="2866"/>
        <w:gridCol w:w="338"/>
        <w:gridCol w:w="2325"/>
        <w:gridCol w:w="1612"/>
        <w:gridCol w:w="1543"/>
      </w:tblGrid>
      <w:tr w:rsidR="004224D1" w:rsidRPr="00E1389F" w:rsidTr="004224D1">
        <w:trPr>
          <w:trHeight w:val="300"/>
        </w:trPr>
        <w:tc>
          <w:tcPr>
            <w:tcW w:w="510" w:type="dxa"/>
            <w:tcBorders>
              <w:top w:val="single" w:sz="4" w:space="0" w:color="auto"/>
              <w:bottom w:val="single" w:sz="4" w:space="0" w:color="auto"/>
            </w:tcBorders>
            <w:shd w:val="clear" w:color="auto" w:fill="auto"/>
            <w:noWrap/>
            <w:vAlign w:val="center"/>
            <w:hideMark/>
          </w:tcPr>
          <w:p w:rsidR="004224D1" w:rsidRPr="00E1389F" w:rsidRDefault="004224D1" w:rsidP="003C2FF9">
            <w:pPr>
              <w:jc w:val="center"/>
              <w:rPr>
                <w:rFonts w:ascii="Arial" w:hAnsi="Arial" w:cs="Arial"/>
                <w:b/>
                <w:bCs/>
                <w:color w:val="000000"/>
                <w:sz w:val="22"/>
                <w:szCs w:val="22"/>
              </w:rPr>
            </w:pPr>
            <w:r w:rsidRPr="00E1389F">
              <w:rPr>
                <w:rFonts w:ascii="Arial" w:hAnsi="Arial" w:cs="Arial"/>
                <w:b/>
                <w:bCs/>
                <w:color w:val="000000"/>
                <w:sz w:val="22"/>
                <w:szCs w:val="22"/>
              </w:rPr>
              <w:t>No</w:t>
            </w:r>
          </w:p>
        </w:tc>
        <w:tc>
          <w:tcPr>
            <w:tcW w:w="2878" w:type="dxa"/>
            <w:tcBorders>
              <w:top w:val="single" w:sz="4" w:space="0" w:color="auto"/>
              <w:bottom w:val="single" w:sz="4" w:space="0" w:color="auto"/>
            </w:tcBorders>
            <w:shd w:val="clear" w:color="auto" w:fill="auto"/>
            <w:noWrap/>
            <w:vAlign w:val="center"/>
            <w:hideMark/>
          </w:tcPr>
          <w:p w:rsidR="004224D1" w:rsidRPr="00E1389F" w:rsidRDefault="004224D1" w:rsidP="003C2FF9">
            <w:pPr>
              <w:jc w:val="center"/>
              <w:rPr>
                <w:rFonts w:ascii="Arial" w:hAnsi="Arial" w:cs="Arial"/>
                <w:b/>
                <w:bCs/>
                <w:color w:val="000000"/>
                <w:sz w:val="22"/>
                <w:szCs w:val="22"/>
              </w:rPr>
            </w:pPr>
            <w:r w:rsidRPr="00E1389F">
              <w:rPr>
                <w:rFonts w:ascii="Arial" w:hAnsi="Arial" w:cs="Arial"/>
                <w:b/>
                <w:bCs/>
                <w:color w:val="000000"/>
                <w:sz w:val="22"/>
                <w:szCs w:val="22"/>
              </w:rPr>
              <w:t>Description</w:t>
            </w:r>
          </w:p>
        </w:tc>
        <w:tc>
          <w:tcPr>
            <w:tcW w:w="336" w:type="dxa"/>
            <w:tcBorders>
              <w:top w:val="single" w:sz="4" w:space="0" w:color="auto"/>
              <w:bottom w:val="single" w:sz="4" w:space="0" w:color="auto"/>
            </w:tcBorders>
            <w:shd w:val="clear" w:color="auto" w:fill="auto"/>
            <w:noWrap/>
            <w:vAlign w:val="center"/>
            <w:hideMark/>
          </w:tcPr>
          <w:p w:rsidR="004224D1" w:rsidRPr="00E1389F" w:rsidRDefault="004224D1" w:rsidP="003C2FF9">
            <w:pPr>
              <w:jc w:val="center"/>
              <w:rPr>
                <w:rFonts w:ascii="Arial" w:hAnsi="Arial" w:cs="Arial"/>
                <w:b/>
                <w:bCs/>
                <w:color w:val="000000"/>
                <w:sz w:val="22"/>
                <w:szCs w:val="22"/>
              </w:rPr>
            </w:pPr>
            <w:r w:rsidRPr="00E1389F">
              <w:rPr>
                <w:rFonts w:ascii="Arial" w:hAnsi="Arial" w:cs="Arial"/>
                <w:b/>
                <w:bCs/>
                <w:color w:val="000000"/>
                <w:sz w:val="22"/>
                <w:szCs w:val="22"/>
              </w:rPr>
              <w:t> </w:t>
            </w:r>
          </w:p>
        </w:tc>
        <w:tc>
          <w:tcPr>
            <w:tcW w:w="2335" w:type="dxa"/>
            <w:tcBorders>
              <w:top w:val="single" w:sz="4" w:space="0" w:color="auto"/>
              <w:bottom w:val="single" w:sz="4" w:space="0" w:color="auto"/>
            </w:tcBorders>
            <w:shd w:val="clear" w:color="auto" w:fill="auto"/>
            <w:noWrap/>
            <w:vAlign w:val="center"/>
            <w:hideMark/>
          </w:tcPr>
          <w:p w:rsidR="004224D1" w:rsidRPr="00E1389F" w:rsidRDefault="004224D1" w:rsidP="003C2FF9">
            <w:pPr>
              <w:jc w:val="center"/>
              <w:rPr>
                <w:rFonts w:ascii="Arial" w:hAnsi="Arial" w:cs="Arial"/>
                <w:b/>
                <w:bCs/>
                <w:color w:val="000000"/>
                <w:sz w:val="22"/>
                <w:szCs w:val="22"/>
              </w:rPr>
            </w:pPr>
            <w:r w:rsidRPr="00E1389F">
              <w:rPr>
                <w:rFonts w:ascii="Arial" w:hAnsi="Arial" w:cs="Arial"/>
                <w:b/>
                <w:bCs/>
                <w:color w:val="000000"/>
                <w:sz w:val="22"/>
                <w:szCs w:val="22"/>
              </w:rPr>
              <w:t xml:space="preserve">Category </w:t>
            </w:r>
          </w:p>
        </w:tc>
        <w:tc>
          <w:tcPr>
            <w:tcW w:w="1619" w:type="dxa"/>
            <w:tcBorders>
              <w:top w:val="single" w:sz="4" w:space="0" w:color="auto"/>
              <w:bottom w:val="single" w:sz="4" w:space="0" w:color="auto"/>
            </w:tcBorders>
            <w:shd w:val="clear" w:color="auto" w:fill="auto"/>
            <w:noWrap/>
            <w:vAlign w:val="center"/>
            <w:hideMark/>
          </w:tcPr>
          <w:p w:rsidR="004224D1" w:rsidRPr="00E1389F" w:rsidRDefault="004224D1" w:rsidP="003C2FF9">
            <w:pPr>
              <w:jc w:val="center"/>
              <w:rPr>
                <w:rFonts w:ascii="Arial" w:hAnsi="Arial" w:cs="Arial"/>
                <w:b/>
                <w:bCs/>
                <w:color w:val="000000"/>
                <w:sz w:val="22"/>
                <w:szCs w:val="22"/>
              </w:rPr>
            </w:pPr>
            <w:r w:rsidRPr="00E1389F">
              <w:rPr>
                <w:rFonts w:ascii="Arial" w:hAnsi="Arial" w:cs="Arial"/>
                <w:b/>
                <w:bCs/>
                <w:color w:val="000000"/>
                <w:sz w:val="22"/>
                <w:szCs w:val="22"/>
              </w:rPr>
              <w:t>Respondet</w:t>
            </w:r>
          </w:p>
        </w:tc>
        <w:tc>
          <w:tcPr>
            <w:tcW w:w="1510" w:type="dxa"/>
            <w:tcBorders>
              <w:top w:val="single" w:sz="4" w:space="0" w:color="auto"/>
              <w:bottom w:val="single" w:sz="4" w:space="0" w:color="auto"/>
            </w:tcBorders>
            <w:shd w:val="clear" w:color="auto" w:fill="auto"/>
            <w:noWrap/>
            <w:vAlign w:val="center"/>
            <w:hideMark/>
          </w:tcPr>
          <w:p w:rsidR="004224D1" w:rsidRPr="00E1389F" w:rsidRDefault="004224D1" w:rsidP="003C2FF9">
            <w:pPr>
              <w:jc w:val="center"/>
              <w:rPr>
                <w:rFonts w:ascii="Arial" w:hAnsi="Arial" w:cs="Arial"/>
                <w:b/>
                <w:bCs/>
                <w:color w:val="000000"/>
                <w:sz w:val="22"/>
                <w:szCs w:val="22"/>
              </w:rPr>
            </w:pPr>
            <w:r w:rsidRPr="00E1389F">
              <w:rPr>
                <w:rFonts w:ascii="Arial" w:hAnsi="Arial" w:cs="Arial"/>
                <w:b/>
                <w:bCs/>
                <w:color w:val="000000"/>
                <w:sz w:val="22"/>
                <w:szCs w:val="22"/>
              </w:rPr>
              <w:t>Presentation</w:t>
            </w:r>
          </w:p>
        </w:tc>
      </w:tr>
      <w:tr w:rsidR="004224D1" w:rsidRPr="00E1389F" w:rsidTr="004224D1">
        <w:trPr>
          <w:trHeight w:val="300"/>
        </w:trPr>
        <w:tc>
          <w:tcPr>
            <w:tcW w:w="510" w:type="dxa"/>
            <w:vMerge w:val="restart"/>
            <w:tcBorders>
              <w:top w:val="single" w:sz="4" w:space="0" w:color="auto"/>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878" w:type="dxa"/>
            <w:vMerge w:val="restart"/>
            <w:tcBorders>
              <w:top w:val="single" w:sz="4" w:space="0" w:color="auto"/>
            </w:tcBorders>
            <w:shd w:val="clear" w:color="auto" w:fill="auto"/>
            <w:noWrap/>
            <w:hideMark/>
          </w:tcPr>
          <w:p w:rsidR="004224D1" w:rsidRPr="00E1389F" w:rsidRDefault="004224D1" w:rsidP="003C2FF9">
            <w:pPr>
              <w:pStyle w:val="HTMLPreformatted"/>
              <w:rPr>
                <w:rFonts w:ascii="Arial" w:hAnsi="Arial" w:cs="Arial"/>
                <w:sz w:val="22"/>
                <w:szCs w:val="22"/>
              </w:rPr>
            </w:pPr>
            <w:r w:rsidRPr="00E1389F">
              <w:rPr>
                <w:rStyle w:val="y2iqfc"/>
                <w:rFonts w:ascii="Arial" w:eastAsia="SimSun" w:hAnsi="Arial" w:cs="Arial"/>
                <w:sz w:val="22"/>
                <w:szCs w:val="22"/>
              </w:rPr>
              <w:t>Source of water for livestock business</w:t>
            </w:r>
          </w:p>
        </w:tc>
        <w:tc>
          <w:tcPr>
            <w:tcW w:w="336" w:type="dxa"/>
            <w:tcBorders>
              <w:top w:val="single" w:sz="4" w:space="0" w:color="auto"/>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335" w:type="dxa"/>
            <w:tcBorders>
              <w:top w:val="single" w:sz="4" w:space="0" w:color="auto"/>
            </w:tcBorders>
            <w:shd w:val="clear" w:color="auto" w:fill="auto"/>
            <w:noWrap/>
            <w:hideMark/>
          </w:tcPr>
          <w:p w:rsidR="004224D1" w:rsidRPr="00E1389F" w:rsidRDefault="004224D1" w:rsidP="003C2FF9">
            <w:pPr>
              <w:pStyle w:val="HTMLPreformatted"/>
              <w:rPr>
                <w:rStyle w:val="y2iqfc"/>
                <w:rFonts w:ascii="Arial" w:eastAsia="SimSun" w:hAnsi="Arial" w:cs="Arial"/>
                <w:sz w:val="22"/>
                <w:szCs w:val="22"/>
              </w:rPr>
            </w:pPr>
            <w:r w:rsidRPr="00E1389F">
              <w:rPr>
                <w:rStyle w:val="y2iqfc"/>
                <w:rFonts w:ascii="Arial" w:eastAsia="SimSun" w:hAnsi="Arial" w:cs="Arial"/>
                <w:sz w:val="22"/>
                <w:szCs w:val="22"/>
              </w:rPr>
              <w:t>Well</w:t>
            </w:r>
          </w:p>
        </w:tc>
        <w:tc>
          <w:tcPr>
            <w:tcW w:w="1619" w:type="dxa"/>
            <w:tcBorders>
              <w:top w:val="single" w:sz="4" w:space="0" w:color="auto"/>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127</w:t>
            </w:r>
          </w:p>
        </w:tc>
        <w:tc>
          <w:tcPr>
            <w:tcW w:w="1510" w:type="dxa"/>
            <w:tcBorders>
              <w:top w:val="single" w:sz="4" w:space="0" w:color="auto"/>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48%</w:t>
            </w:r>
          </w:p>
        </w:tc>
      </w:tr>
      <w:tr w:rsidR="004224D1" w:rsidRPr="00E1389F" w:rsidTr="004224D1">
        <w:trPr>
          <w:trHeight w:val="300"/>
        </w:trPr>
        <w:tc>
          <w:tcPr>
            <w:tcW w:w="510" w:type="dxa"/>
            <w:vMerge/>
            <w:tcBorders>
              <w:top w:val="nil"/>
            </w:tcBorders>
            <w:vAlign w:val="center"/>
            <w:hideMark/>
          </w:tcPr>
          <w:p w:rsidR="004224D1" w:rsidRPr="00E1389F" w:rsidRDefault="004224D1" w:rsidP="003C2FF9">
            <w:pPr>
              <w:rPr>
                <w:rFonts w:ascii="Arial" w:hAnsi="Arial" w:cs="Arial"/>
                <w:color w:val="000000"/>
                <w:sz w:val="22"/>
                <w:szCs w:val="22"/>
              </w:rPr>
            </w:pPr>
          </w:p>
        </w:tc>
        <w:tc>
          <w:tcPr>
            <w:tcW w:w="2878" w:type="dxa"/>
            <w:vMerge/>
            <w:tcBorders>
              <w:top w:val="nil"/>
            </w:tcBorders>
            <w:vAlign w:val="center"/>
            <w:hideMark/>
          </w:tcPr>
          <w:p w:rsidR="004224D1" w:rsidRPr="00E1389F" w:rsidRDefault="004224D1" w:rsidP="003C2FF9">
            <w:pPr>
              <w:rPr>
                <w:rFonts w:ascii="Arial" w:hAnsi="Arial" w:cs="Arial"/>
                <w:color w:val="000000"/>
                <w:sz w:val="22"/>
                <w:szCs w:val="22"/>
              </w:rPr>
            </w:pPr>
          </w:p>
        </w:tc>
        <w:tc>
          <w:tcPr>
            <w:tcW w:w="336" w:type="dxa"/>
            <w:tcBorders>
              <w:top w:val="nil"/>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335" w:type="dxa"/>
            <w:tcBorders>
              <w:top w:val="nil"/>
            </w:tcBorders>
            <w:shd w:val="clear" w:color="auto" w:fill="auto"/>
            <w:noWrap/>
            <w:hideMark/>
          </w:tcPr>
          <w:p w:rsidR="004224D1" w:rsidRPr="00E1389F" w:rsidRDefault="004224D1" w:rsidP="003C2FF9">
            <w:pPr>
              <w:pStyle w:val="HTMLPreformatted"/>
              <w:rPr>
                <w:rStyle w:val="y2iqfc"/>
                <w:rFonts w:ascii="Arial" w:eastAsia="SimSun" w:hAnsi="Arial" w:cs="Arial"/>
                <w:sz w:val="22"/>
                <w:szCs w:val="22"/>
              </w:rPr>
            </w:pPr>
            <w:r w:rsidRPr="00E1389F">
              <w:rPr>
                <w:rStyle w:val="y2iqfc"/>
                <w:rFonts w:ascii="Arial" w:eastAsia="SimSun" w:hAnsi="Arial" w:cs="Arial"/>
                <w:sz w:val="22"/>
                <w:szCs w:val="22"/>
              </w:rPr>
              <w:t>Dam</w:t>
            </w:r>
          </w:p>
        </w:tc>
        <w:tc>
          <w:tcPr>
            <w:tcW w:w="1619" w:type="dxa"/>
            <w:tcBorders>
              <w:top w:val="nil"/>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138</w:t>
            </w:r>
          </w:p>
        </w:tc>
        <w:tc>
          <w:tcPr>
            <w:tcW w:w="1510" w:type="dxa"/>
            <w:tcBorders>
              <w:top w:val="nil"/>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52%</w:t>
            </w:r>
          </w:p>
        </w:tc>
      </w:tr>
      <w:tr w:rsidR="004224D1" w:rsidRPr="00E1389F" w:rsidTr="004224D1">
        <w:trPr>
          <w:trHeight w:val="300"/>
        </w:trPr>
        <w:tc>
          <w:tcPr>
            <w:tcW w:w="510" w:type="dxa"/>
            <w:vMerge w:val="restart"/>
            <w:tcBorders>
              <w:top w:val="nil"/>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878" w:type="dxa"/>
            <w:vMerge w:val="restart"/>
            <w:tcBorders>
              <w:top w:val="nil"/>
            </w:tcBorders>
            <w:shd w:val="clear" w:color="auto" w:fill="auto"/>
            <w:noWrap/>
            <w:hideMark/>
          </w:tcPr>
          <w:p w:rsidR="004224D1" w:rsidRPr="00E1389F" w:rsidRDefault="004224D1" w:rsidP="003C2FF9">
            <w:pPr>
              <w:pStyle w:val="HTMLPreformatted"/>
              <w:rPr>
                <w:rFonts w:ascii="Arial" w:hAnsi="Arial" w:cs="Arial"/>
                <w:sz w:val="22"/>
                <w:szCs w:val="22"/>
              </w:rPr>
            </w:pPr>
            <w:r w:rsidRPr="00E1389F">
              <w:rPr>
                <w:rStyle w:val="y2iqfc"/>
                <w:rFonts w:ascii="Arial" w:eastAsia="SimSun" w:hAnsi="Arial" w:cs="Arial"/>
                <w:sz w:val="22"/>
                <w:szCs w:val="22"/>
              </w:rPr>
              <w:t>Green Feed Source for livestock business</w:t>
            </w:r>
          </w:p>
          <w:p w:rsidR="004224D1" w:rsidRPr="00E1389F" w:rsidRDefault="004224D1" w:rsidP="003C2FF9">
            <w:pPr>
              <w:rPr>
                <w:rFonts w:ascii="Arial" w:hAnsi="Arial" w:cs="Arial"/>
                <w:color w:val="000000"/>
                <w:sz w:val="22"/>
                <w:szCs w:val="22"/>
              </w:rPr>
            </w:pPr>
          </w:p>
        </w:tc>
        <w:tc>
          <w:tcPr>
            <w:tcW w:w="336" w:type="dxa"/>
            <w:tcBorders>
              <w:top w:val="nil"/>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335" w:type="dxa"/>
            <w:tcBorders>
              <w:top w:val="nil"/>
            </w:tcBorders>
            <w:shd w:val="clear" w:color="auto" w:fill="auto"/>
            <w:noWrap/>
            <w:hideMark/>
          </w:tcPr>
          <w:p w:rsidR="004224D1" w:rsidRPr="00E1389F" w:rsidRDefault="004224D1" w:rsidP="003C2FF9">
            <w:pPr>
              <w:pStyle w:val="HTMLPreformatted"/>
              <w:rPr>
                <w:rStyle w:val="y2iqfc"/>
                <w:rFonts w:ascii="Arial" w:eastAsia="SimSun" w:hAnsi="Arial" w:cs="Arial"/>
                <w:sz w:val="22"/>
                <w:szCs w:val="22"/>
              </w:rPr>
            </w:pPr>
            <w:r w:rsidRPr="00E1389F">
              <w:rPr>
                <w:rStyle w:val="y2iqfc"/>
                <w:rFonts w:ascii="Arial" w:eastAsia="SimSun" w:hAnsi="Arial" w:cs="Arial"/>
                <w:sz w:val="22"/>
                <w:szCs w:val="22"/>
              </w:rPr>
              <w:t>Ricefield</w:t>
            </w:r>
          </w:p>
        </w:tc>
        <w:tc>
          <w:tcPr>
            <w:tcW w:w="1619" w:type="dxa"/>
            <w:tcBorders>
              <w:top w:val="nil"/>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93</w:t>
            </w:r>
          </w:p>
        </w:tc>
        <w:tc>
          <w:tcPr>
            <w:tcW w:w="1510" w:type="dxa"/>
            <w:tcBorders>
              <w:top w:val="nil"/>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35%</w:t>
            </w:r>
          </w:p>
        </w:tc>
      </w:tr>
      <w:tr w:rsidR="004224D1" w:rsidRPr="00E1389F" w:rsidTr="004224D1">
        <w:trPr>
          <w:trHeight w:val="300"/>
        </w:trPr>
        <w:tc>
          <w:tcPr>
            <w:tcW w:w="510" w:type="dxa"/>
            <w:vMerge/>
            <w:tcBorders>
              <w:top w:val="nil"/>
            </w:tcBorders>
            <w:vAlign w:val="center"/>
            <w:hideMark/>
          </w:tcPr>
          <w:p w:rsidR="004224D1" w:rsidRPr="00E1389F" w:rsidRDefault="004224D1" w:rsidP="003C2FF9">
            <w:pPr>
              <w:rPr>
                <w:rFonts w:ascii="Arial" w:hAnsi="Arial" w:cs="Arial"/>
                <w:color w:val="000000"/>
                <w:sz w:val="22"/>
                <w:szCs w:val="22"/>
              </w:rPr>
            </w:pPr>
          </w:p>
        </w:tc>
        <w:tc>
          <w:tcPr>
            <w:tcW w:w="2878" w:type="dxa"/>
            <w:vMerge/>
            <w:tcBorders>
              <w:top w:val="nil"/>
            </w:tcBorders>
            <w:vAlign w:val="center"/>
            <w:hideMark/>
          </w:tcPr>
          <w:p w:rsidR="004224D1" w:rsidRPr="00E1389F" w:rsidRDefault="004224D1" w:rsidP="003C2FF9">
            <w:pPr>
              <w:rPr>
                <w:rFonts w:ascii="Arial" w:hAnsi="Arial" w:cs="Arial"/>
                <w:color w:val="000000"/>
                <w:sz w:val="22"/>
                <w:szCs w:val="22"/>
              </w:rPr>
            </w:pPr>
          </w:p>
        </w:tc>
        <w:tc>
          <w:tcPr>
            <w:tcW w:w="336" w:type="dxa"/>
            <w:tcBorders>
              <w:top w:val="nil"/>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335" w:type="dxa"/>
            <w:tcBorders>
              <w:top w:val="nil"/>
            </w:tcBorders>
            <w:shd w:val="clear" w:color="auto" w:fill="auto"/>
            <w:noWrap/>
            <w:hideMark/>
          </w:tcPr>
          <w:p w:rsidR="004224D1" w:rsidRPr="00E1389F" w:rsidRDefault="004224D1" w:rsidP="003C2FF9">
            <w:pPr>
              <w:pStyle w:val="HTMLPreformatted"/>
              <w:rPr>
                <w:rStyle w:val="y2iqfc"/>
                <w:rFonts w:ascii="Arial" w:eastAsia="SimSun" w:hAnsi="Arial" w:cs="Arial"/>
                <w:sz w:val="22"/>
                <w:szCs w:val="22"/>
              </w:rPr>
            </w:pPr>
            <w:r w:rsidRPr="00E1389F">
              <w:rPr>
                <w:rStyle w:val="y2iqfc"/>
                <w:rFonts w:ascii="Arial" w:eastAsia="SimSun" w:hAnsi="Arial" w:cs="Arial"/>
                <w:sz w:val="22"/>
                <w:szCs w:val="22"/>
              </w:rPr>
              <w:t>Rice fields and corn mountain fields</w:t>
            </w:r>
          </w:p>
        </w:tc>
        <w:tc>
          <w:tcPr>
            <w:tcW w:w="1619" w:type="dxa"/>
            <w:tcBorders>
              <w:top w:val="nil"/>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172</w:t>
            </w:r>
          </w:p>
        </w:tc>
        <w:tc>
          <w:tcPr>
            <w:tcW w:w="1510" w:type="dxa"/>
            <w:tcBorders>
              <w:top w:val="nil"/>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65%</w:t>
            </w:r>
          </w:p>
        </w:tc>
      </w:tr>
      <w:tr w:rsidR="004224D1" w:rsidRPr="00E1389F" w:rsidTr="004224D1">
        <w:trPr>
          <w:trHeight w:val="300"/>
        </w:trPr>
        <w:tc>
          <w:tcPr>
            <w:tcW w:w="510" w:type="dxa"/>
            <w:vMerge w:val="restart"/>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3</w:t>
            </w:r>
          </w:p>
        </w:tc>
        <w:tc>
          <w:tcPr>
            <w:tcW w:w="2878" w:type="dxa"/>
            <w:vMerge w:val="restart"/>
            <w:shd w:val="clear" w:color="auto" w:fill="auto"/>
            <w:noWrap/>
            <w:hideMark/>
          </w:tcPr>
          <w:p w:rsidR="004224D1" w:rsidRPr="00E1389F" w:rsidRDefault="004224D1" w:rsidP="003C2FF9">
            <w:pPr>
              <w:pStyle w:val="HTMLPreformatted"/>
              <w:rPr>
                <w:rFonts w:ascii="Arial" w:hAnsi="Arial" w:cs="Arial"/>
                <w:sz w:val="22"/>
                <w:szCs w:val="22"/>
              </w:rPr>
            </w:pPr>
            <w:r w:rsidRPr="00E1389F">
              <w:rPr>
                <w:rStyle w:val="y2iqfc"/>
                <w:rFonts w:ascii="Arial" w:eastAsia="SimSun" w:hAnsi="Arial" w:cs="Arial"/>
                <w:sz w:val="22"/>
                <w:szCs w:val="22"/>
              </w:rPr>
              <w:t>Straw Feed Source for livestock business</w:t>
            </w:r>
          </w:p>
          <w:p w:rsidR="004224D1" w:rsidRPr="00E1389F" w:rsidRDefault="004224D1" w:rsidP="003C2FF9">
            <w:pPr>
              <w:rPr>
                <w:rFonts w:ascii="Arial" w:hAnsi="Arial" w:cs="Arial"/>
                <w:color w:val="000000"/>
                <w:sz w:val="22"/>
                <w:szCs w:val="22"/>
              </w:rPr>
            </w:pPr>
          </w:p>
        </w:tc>
        <w:tc>
          <w:tcPr>
            <w:tcW w:w="336" w:type="dxa"/>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2335" w:type="dxa"/>
            <w:shd w:val="clear" w:color="auto" w:fill="auto"/>
            <w:noWrap/>
            <w:hideMark/>
          </w:tcPr>
          <w:p w:rsidR="004224D1" w:rsidRPr="00E1389F" w:rsidRDefault="004224D1" w:rsidP="003C2FF9">
            <w:pPr>
              <w:pStyle w:val="HTMLPreformatted"/>
              <w:rPr>
                <w:rStyle w:val="y2iqfc"/>
                <w:rFonts w:ascii="Arial" w:eastAsia="SimSun" w:hAnsi="Arial" w:cs="Arial"/>
                <w:sz w:val="22"/>
                <w:szCs w:val="22"/>
              </w:rPr>
            </w:pPr>
            <w:r w:rsidRPr="00E1389F">
              <w:rPr>
                <w:rStyle w:val="y2iqfc"/>
                <w:rFonts w:ascii="Arial" w:eastAsia="SimSun" w:hAnsi="Arial" w:cs="Arial"/>
                <w:sz w:val="22"/>
                <w:szCs w:val="22"/>
              </w:rPr>
              <w:t>Ricefield</w:t>
            </w:r>
          </w:p>
        </w:tc>
        <w:tc>
          <w:tcPr>
            <w:tcW w:w="1619" w:type="dxa"/>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54</w:t>
            </w:r>
          </w:p>
        </w:tc>
        <w:tc>
          <w:tcPr>
            <w:tcW w:w="1510" w:type="dxa"/>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20%</w:t>
            </w:r>
          </w:p>
        </w:tc>
      </w:tr>
      <w:tr w:rsidR="004224D1" w:rsidRPr="00E1389F" w:rsidTr="004224D1">
        <w:trPr>
          <w:trHeight w:val="300"/>
        </w:trPr>
        <w:tc>
          <w:tcPr>
            <w:tcW w:w="510" w:type="dxa"/>
            <w:vMerge/>
            <w:tcBorders>
              <w:bottom w:val="single" w:sz="4" w:space="0" w:color="auto"/>
            </w:tcBorders>
            <w:vAlign w:val="center"/>
            <w:hideMark/>
          </w:tcPr>
          <w:p w:rsidR="004224D1" w:rsidRPr="00E1389F" w:rsidRDefault="004224D1" w:rsidP="003C2FF9">
            <w:pPr>
              <w:rPr>
                <w:rFonts w:ascii="Arial" w:hAnsi="Arial" w:cs="Arial"/>
                <w:color w:val="000000"/>
                <w:sz w:val="22"/>
                <w:szCs w:val="22"/>
              </w:rPr>
            </w:pPr>
          </w:p>
        </w:tc>
        <w:tc>
          <w:tcPr>
            <w:tcW w:w="2878" w:type="dxa"/>
            <w:vMerge/>
            <w:tcBorders>
              <w:bottom w:val="single" w:sz="4" w:space="0" w:color="auto"/>
            </w:tcBorders>
            <w:vAlign w:val="center"/>
            <w:hideMark/>
          </w:tcPr>
          <w:p w:rsidR="004224D1" w:rsidRPr="00E1389F" w:rsidRDefault="004224D1" w:rsidP="003C2FF9">
            <w:pPr>
              <w:rPr>
                <w:rFonts w:ascii="Arial" w:hAnsi="Arial" w:cs="Arial"/>
                <w:color w:val="000000"/>
                <w:sz w:val="22"/>
                <w:szCs w:val="22"/>
              </w:rPr>
            </w:pPr>
          </w:p>
        </w:tc>
        <w:tc>
          <w:tcPr>
            <w:tcW w:w="336" w:type="dxa"/>
            <w:tcBorders>
              <w:bottom w:val="single" w:sz="4" w:space="0" w:color="auto"/>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335" w:type="dxa"/>
            <w:tcBorders>
              <w:bottom w:val="single" w:sz="4" w:space="0" w:color="auto"/>
            </w:tcBorders>
            <w:shd w:val="clear" w:color="auto" w:fill="auto"/>
            <w:noWrap/>
            <w:hideMark/>
          </w:tcPr>
          <w:p w:rsidR="004224D1" w:rsidRPr="00E1389F" w:rsidRDefault="004224D1" w:rsidP="003C2FF9">
            <w:pPr>
              <w:pStyle w:val="HTMLPreformatted"/>
              <w:rPr>
                <w:rFonts w:ascii="Arial" w:hAnsi="Arial" w:cs="Arial"/>
                <w:sz w:val="22"/>
                <w:szCs w:val="22"/>
              </w:rPr>
            </w:pPr>
            <w:r w:rsidRPr="00E1389F">
              <w:rPr>
                <w:rStyle w:val="y2iqfc"/>
                <w:rFonts w:ascii="Arial" w:eastAsia="SimSun" w:hAnsi="Arial" w:cs="Arial"/>
                <w:sz w:val="22"/>
                <w:szCs w:val="22"/>
              </w:rPr>
              <w:t>Rice fields and corn mountain fields</w:t>
            </w:r>
          </w:p>
        </w:tc>
        <w:tc>
          <w:tcPr>
            <w:tcW w:w="1619" w:type="dxa"/>
            <w:tcBorders>
              <w:bottom w:val="single" w:sz="4" w:space="0" w:color="auto"/>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211</w:t>
            </w:r>
          </w:p>
        </w:tc>
        <w:tc>
          <w:tcPr>
            <w:tcW w:w="1510" w:type="dxa"/>
            <w:tcBorders>
              <w:bottom w:val="single" w:sz="4" w:space="0" w:color="auto"/>
            </w:tcBorders>
            <w:shd w:val="clear" w:color="auto" w:fill="auto"/>
            <w:noWrap/>
            <w:hideMark/>
          </w:tcPr>
          <w:p w:rsidR="004224D1" w:rsidRPr="00E1389F" w:rsidRDefault="004224D1" w:rsidP="003C2FF9">
            <w:pPr>
              <w:jc w:val="center"/>
              <w:rPr>
                <w:rFonts w:ascii="Arial" w:hAnsi="Arial" w:cs="Arial"/>
                <w:color w:val="000000"/>
                <w:sz w:val="22"/>
                <w:szCs w:val="22"/>
              </w:rPr>
            </w:pPr>
            <w:r w:rsidRPr="00E1389F">
              <w:rPr>
                <w:rFonts w:ascii="Arial" w:hAnsi="Arial" w:cs="Arial"/>
                <w:color w:val="000000"/>
                <w:sz w:val="22"/>
                <w:szCs w:val="22"/>
              </w:rPr>
              <w:t>80%</w:t>
            </w:r>
          </w:p>
        </w:tc>
      </w:tr>
    </w:tbl>
    <w:p w:rsidR="004224D1" w:rsidRPr="00302C62" w:rsidRDefault="004224D1" w:rsidP="004224D1">
      <w:pPr>
        <w:spacing w:line="480" w:lineRule="auto"/>
        <w:rPr>
          <w:rStyle w:val="y2iqfc"/>
          <w:rFonts w:ascii="Arial" w:eastAsia="SimSun" w:hAnsi="Arial" w:cs="Arial"/>
        </w:rPr>
      </w:pPr>
      <w:r w:rsidRPr="00302C62">
        <w:rPr>
          <w:rStyle w:val="y2iqfc"/>
          <w:rFonts w:ascii="Arial" w:eastAsia="SimSun" w:hAnsi="Arial" w:cs="Arial"/>
          <w:sz w:val="22"/>
        </w:rPr>
        <w:t>Source: Primary Data, 2021</w:t>
      </w:r>
    </w:p>
    <w:p w:rsidR="0057367A" w:rsidRPr="00E1389F" w:rsidRDefault="00E73C8F" w:rsidP="00E1389F">
      <w:pPr>
        <w:pStyle w:val="Body"/>
        <w:ind w:firstLine="0"/>
        <w:rPr>
          <w:rStyle w:val="y2iqfc"/>
          <w:rFonts w:eastAsia="SimSun"/>
          <w:szCs w:val="22"/>
        </w:rPr>
      </w:pPr>
      <w:r w:rsidRPr="00E1389F">
        <w:rPr>
          <w:rStyle w:val="y2iqfc"/>
          <w:rFonts w:eastAsia="SimSun"/>
          <w:szCs w:val="22"/>
        </w:rPr>
        <w:t>Table 4. Farmers' personal savings in Bolo District, Madapangga District, Woha District and Monta District, Bima Regency</w:t>
      </w:r>
    </w:p>
    <w:tbl>
      <w:tblPr>
        <w:tblW w:w="9087" w:type="dxa"/>
        <w:tblInd w:w="93" w:type="dxa"/>
        <w:tblLook w:val="04A0" w:firstRow="1" w:lastRow="0" w:firstColumn="1" w:lastColumn="0" w:noHBand="0" w:noVBand="1"/>
      </w:tblPr>
      <w:tblGrid>
        <w:gridCol w:w="510"/>
        <w:gridCol w:w="3468"/>
        <w:gridCol w:w="340"/>
        <w:gridCol w:w="1456"/>
        <w:gridCol w:w="1612"/>
        <w:gridCol w:w="1701"/>
      </w:tblGrid>
      <w:tr w:rsidR="00F62339" w:rsidRPr="00E1389F" w:rsidTr="003C2FF9">
        <w:trPr>
          <w:trHeight w:val="315"/>
        </w:trPr>
        <w:tc>
          <w:tcPr>
            <w:tcW w:w="510" w:type="dxa"/>
            <w:tcBorders>
              <w:top w:val="single" w:sz="4" w:space="0" w:color="auto"/>
              <w:bottom w:val="single" w:sz="4" w:space="0" w:color="auto"/>
            </w:tcBorders>
            <w:shd w:val="clear" w:color="auto" w:fill="auto"/>
            <w:vAlign w:val="center"/>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No</w:t>
            </w:r>
          </w:p>
        </w:tc>
        <w:tc>
          <w:tcPr>
            <w:tcW w:w="3468" w:type="dxa"/>
            <w:tcBorders>
              <w:top w:val="single" w:sz="4" w:space="0" w:color="auto"/>
              <w:bottom w:val="single" w:sz="4" w:space="0" w:color="auto"/>
            </w:tcBorders>
            <w:shd w:val="clear" w:color="auto" w:fill="auto"/>
            <w:vAlign w:val="center"/>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Description</w:t>
            </w:r>
          </w:p>
        </w:tc>
        <w:tc>
          <w:tcPr>
            <w:tcW w:w="340" w:type="dxa"/>
            <w:tcBorders>
              <w:top w:val="single" w:sz="4" w:space="0" w:color="auto"/>
              <w:bottom w:val="single" w:sz="4" w:space="0" w:color="auto"/>
            </w:tcBorders>
            <w:shd w:val="clear" w:color="auto" w:fill="auto"/>
            <w:vAlign w:val="center"/>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 </w:t>
            </w:r>
          </w:p>
        </w:tc>
        <w:tc>
          <w:tcPr>
            <w:tcW w:w="1456" w:type="dxa"/>
            <w:tcBorders>
              <w:top w:val="single" w:sz="4" w:space="0" w:color="auto"/>
              <w:bottom w:val="single" w:sz="4" w:space="0" w:color="auto"/>
            </w:tcBorders>
            <w:shd w:val="clear" w:color="auto" w:fill="auto"/>
            <w:vAlign w:val="center"/>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 xml:space="preserve">Category </w:t>
            </w:r>
          </w:p>
        </w:tc>
        <w:tc>
          <w:tcPr>
            <w:tcW w:w="1612" w:type="dxa"/>
            <w:tcBorders>
              <w:top w:val="single" w:sz="4" w:space="0" w:color="auto"/>
              <w:bottom w:val="single" w:sz="4" w:space="0" w:color="auto"/>
            </w:tcBorders>
            <w:shd w:val="clear" w:color="auto" w:fill="auto"/>
            <w:vAlign w:val="center"/>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Respondet</w:t>
            </w:r>
          </w:p>
        </w:tc>
        <w:tc>
          <w:tcPr>
            <w:tcW w:w="1701" w:type="dxa"/>
            <w:tcBorders>
              <w:top w:val="single" w:sz="4" w:space="0" w:color="auto"/>
              <w:bottom w:val="single" w:sz="4" w:space="0" w:color="auto"/>
            </w:tcBorders>
            <w:shd w:val="clear" w:color="auto" w:fill="auto"/>
            <w:vAlign w:val="center"/>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Presentation</w:t>
            </w:r>
          </w:p>
        </w:tc>
      </w:tr>
      <w:tr w:rsidR="00F62339" w:rsidRPr="00E1389F" w:rsidTr="003C2FF9">
        <w:trPr>
          <w:trHeight w:val="630"/>
        </w:trPr>
        <w:tc>
          <w:tcPr>
            <w:tcW w:w="510" w:type="dxa"/>
            <w:vMerge w:val="restart"/>
            <w:tcBorders>
              <w:top w:val="single" w:sz="4" w:space="0" w:color="auto"/>
            </w:tcBorders>
            <w:shd w:val="clear" w:color="auto" w:fill="auto"/>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1.</w:t>
            </w:r>
          </w:p>
        </w:tc>
        <w:tc>
          <w:tcPr>
            <w:tcW w:w="3468" w:type="dxa"/>
            <w:vMerge w:val="restart"/>
            <w:tcBorders>
              <w:top w:val="single" w:sz="4" w:space="0" w:color="auto"/>
            </w:tcBorders>
            <w:shd w:val="clear" w:color="auto" w:fill="auto"/>
            <w:hideMark/>
          </w:tcPr>
          <w:p w:rsidR="00F62339" w:rsidRPr="00E1389F" w:rsidRDefault="00F62339" w:rsidP="003C2FF9">
            <w:pPr>
              <w:rPr>
                <w:rFonts w:ascii="Arial" w:hAnsi="Arial" w:cs="Arial"/>
                <w:color w:val="000000"/>
                <w:sz w:val="22"/>
              </w:rPr>
            </w:pPr>
            <w:r w:rsidRPr="00E1389F">
              <w:rPr>
                <w:rStyle w:val="y2iqfc"/>
                <w:rFonts w:ascii="Arial" w:eastAsia="SimSun" w:hAnsi="Arial" w:cs="Arial"/>
                <w:sz w:val="22"/>
              </w:rPr>
              <w:t>Independent savings for cattle breeders in the Districts of Bolo, Madapangga, Woha and Monta</w:t>
            </w:r>
          </w:p>
        </w:tc>
        <w:tc>
          <w:tcPr>
            <w:tcW w:w="340" w:type="dxa"/>
            <w:tcBorders>
              <w:top w:val="single" w:sz="4" w:space="0" w:color="auto"/>
            </w:tcBorders>
            <w:shd w:val="clear" w:color="auto" w:fill="auto"/>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1</w:t>
            </w:r>
          </w:p>
        </w:tc>
        <w:tc>
          <w:tcPr>
            <w:tcW w:w="1456" w:type="dxa"/>
            <w:tcBorders>
              <w:top w:val="single" w:sz="4" w:space="0" w:color="auto"/>
            </w:tcBorders>
            <w:shd w:val="clear" w:color="auto" w:fill="auto"/>
            <w:hideMark/>
          </w:tcPr>
          <w:p w:rsidR="00F62339" w:rsidRPr="00E1389F" w:rsidRDefault="00F62339" w:rsidP="003C2FF9">
            <w:pPr>
              <w:rPr>
                <w:rFonts w:ascii="Arial" w:hAnsi="Arial" w:cs="Arial"/>
                <w:color w:val="000000"/>
                <w:sz w:val="22"/>
              </w:rPr>
            </w:pPr>
            <w:r w:rsidRPr="00E1389F">
              <w:rPr>
                <w:rFonts w:ascii="Arial" w:hAnsi="Arial" w:cs="Arial"/>
                <w:color w:val="000000"/>
                <w:sz w:val="22"/>
              </w:rPr>
              <w:t>Sekitar 20 Juta</w:t>
            </w:r>
          </w:p>
        </w:tc>
        <w:tc>
          <w:tcPr>
            <w:tcW w:w="1612" w:type="dxa"/>
            <w:tcBorders>
              <w:top w:val="single" w:sz="4" w:space="0" w:color="auto"/>
            </w:tcBorders>
            <w:shd w:val="clear" w:color="auto" w:fill="auto"/>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40</w:t>
            </w:r>
          </w:p>
        </w:tc>
        <w:tc>
          <w:tcPr>
            <w:tcW w:w="1701" w:type="dxa"/>
            <w:tcBorders>
              <w:top w:val="single" w:sz="4" w:space="0" w:color="auto"/>
            </w:tcBorders>
            <w:shd w:val="clear" w:color="auto" w:fill="auto"/>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15%</w:t>
            </w:r>
          </w:p>
        </w:tc>
      </w:tr>
      <w:tr w:rsidR="00F62339" w:rsidRPr="00E1389F" w:rsidTr="003C2FF9">
        <w:trPr>
          <w:trHeight w:val="630"/>
        </w:trPr>
        <w:tc>
          <w:tcPr>
            <w:tcW w:w="510" w:type="dxa"/>
            <w:vMerge/>
            <w:tcBorders>
              <w:top w:val="nil"/>
            </w:tcBorders>
            <w:vAlign w:val="center"/>
            <w:hideMark/>
          </w:tcPr>
          <w:p w:rsidR="00F62339" w:rsidRPr="00E1389F" w:rsidRDefault="00F62339" w:rsidP="003C2FF9">
            <w:pPr>
              <w:rPr>
                <w:rFonts w:ascii="Arial" w:hAnsi="Arial" w:cs="Arial"/>
                <w:color w:val="000000"/>
                <w:sz w:val="22"/>
              </w:rPr>
            </w:pPr>
          </w:p>
        </w:tc>
        <w:tc>
          <w:tcPr>
            <w:tcW w:w="3468" w:type="dxa"/>
            <w:vMerge/>
            <w:tcBorders>
              <w:top w:val="nil"/>
            </w:tcBorders>
            <w:vAlign w:val="center"/>
            <w:hideMark/>
          </w:tcPr>
          <w:p w:rsidR="00F62339" w:rsidRPr="00E1389F" w:rsidRDefault="00F62339" w:rsidP="003C2FF9">
            <w:pPr>
              <w:rPr>
                <w:rFonts w:ascii="Arial" w:hAnsi="Arial" w:cs="Arial"/>
                <w:color w:val="000000"/>
                <w:sz w:val="22"/>
              </w:rPr>
            </w:pPr>
          </w:p>
        </w:tc>
        <w:tc>
          <w:tcPr>
            <w:tcW w:w="340" w:type="dxa"/>
            <w:tcBorders>
              <w:top w:val="nil"/>
            </w:tcBorders>
            <w:shd w:val="clear" w:color="auto" w:fill="auto"/>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2</w:t>
            </w:r>
          </w:p>
        </w:tc>
        <w:tc>
          <w:tcPr>
            <w:tcW w:w="1456" w:type="dxa"/>
            <w:tcBorders>
              <w:top w:val="nil"/>
            </w:tcBorders>
            <w:shd w:val="clear" w:color="auto" w:fill="auto"/>
            <w:hideMark/>
          </w:tcPr>
          <w:p w:rsidR="00F62339" w:rsidRPr="00E1389F" w:rsidRDefault="00F62339" w:rsidP="003C2FF9">
            <w:pPr>
              <w:rPr>
                <w:rFonts w:ascii="Arial" w:hAnsi="Arial" w:cs="Arial"/>
                <w:color w:val="000000"/>
                <w:sz w:val="22"/>
              </w:rPr>
            </w:pPr>
            <w:r w:rsidRPr="00E1389F">
              <w:rPr>
                <w:rFonts w:ascii="Arial" w:hAnsi="Arial" w:cs="Arial"/>
                <w:color w:val="000000"/>
                <w:sz w:val="22"/>
              </w:rPr>
              <w:t>21 juta s/d 30 juta</w:t>
            </w:r>
          </w:p>
        </w:tc>
        <w:tc>
          <w:tcPr>
            <w:tcW w:w="1612" w:type="dxa"/>
            <w:tcBorders>
              <w:top w:val="nil"/>
            </w:tcBorders>
            <w:shd w:val="clear" w:color="auto" w:fill="auto"/>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34</w:t>
            </w:r>
          </w:p>
        </w:tc>
        <w:tc>
          <w:tcPr>
            <w:tcW w:w="1701" w:type="dxa"/>
            <w:tcBorders>
              <w:top w:val="nil"/>
            </w:tcBorders>
            <w:shd w:val="clear" w:color="auto" w:fill="auto"/>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13%</w:t>
            </w:r>
          </w:p>
        </w:tc>
      </w:tr>
      <w:tr w:rsidR="00F62339" w:rsidRPr="00E1389F" w:rsidTr="003C2FF9">
        <w:trPr>
          <w:trHeight w:val="630"/>
        </w:trPr>
        <w:tc>
          <w:tcPr>
            <w:tcW w:w="510" w:type="dxa"/>
            <w:vMerge/>
            <w:tcBorders>
              <w:top w:val="nil"/>
            </w:tcBorders>
            <w:vAlign w:val="center"/>
            <w:hideMark/>
          </w:tcPr>
          <w:p w:rsidR="00F62339" w:rsidRPr="00E1389F" w:rsidRDefault="00F62339" w:rsidP="003C2FF9">
            <w:pPr>
              <w:rPr>
                <w:rFonts w:ascii="Arial" w:hAnsi="Arial" w:cs="Arial"/>
                <w:color w:val="000000"/>
                <w:sz w:val="22"/>
              </w:rPr>
            </w:pPr>
          </w:p>
        </w:tc>
        <w:tc>
          <w:tcPr>
            <w:tcW w:w="3468" w:type="dxa"/>
            <w:vMerge/>
            <w:tcBorders>
              <w:top w:val="nil"/>
            </w:tcBorders>
            <w:vAlign w:val="center"/>
            <w:hideMark/>
          </w:tcPr>
          <w:p w:rsidR="00F62339" w:rsidRPr="00E1389F" w:rsidRDefault="00F62339" w:rsidP="003C2FF9">
            <w:pPr>
              <w:rPr>
                <w:rFonts w:ascii="Arial" w:hAnsi="Arial" w:cs="Arial"/>
                <w:color w:val="000000"/>
                <w:sz w:val="22"/>
              </w:rPr>
            </w:pPr>
          </w:p>
        </w:tc>
        <w:tc>
          <w:tcPr>
            <w:tcW w:w="340" w:type="dxa"/>
            <w:tcBorders>
              <w:top w:val="nil"/>
            </w:tcBorders>
            <w:shd w:val="clear" w:color="auto" w:fill="auto"/>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3</w:t>
            </w:r>
          </w:p>
        </w:tc>
        <w:tc>
          <w:tcPr>
            <w:tcW w:w="1456" w:type="dxa"/>
            <w:tcBorders>
              <w:top w:val="nil"/>
            </w:tcBorders>
            <w:shd w:val="clear" w:color="auto" w:fill="auto"/>
            <w:hideMark/>
          </w:tcPr>
          <w:p w:rsidR="00F62339" w:rsidRPr="00E1389F" w:rsidRDefault="00F62339" w:rsidP="003C2FF9">
            <w:pPr>
              <w:rPr>
                <w:rFonts w:ascii="Arial" w:hAnsi="Arial" w:cs="Arial"/>
                <w:color w:val="000000"/>
                <w:sz w:val="22"/>
              </w:rPr>
            </w:pPr>
            <w:r w:rsidRPr="00E1389F">
              <w:rPr>
                <w:rFonts w:ascii="Arial" w:hAnsi="Arial" w:cs="Arial"/>
                <w:color w:val="000000"/>
                <w:sz w:val="22"/>
              </w:rPr>
              <w:t>31 juta s/d 40 juta</w:t>
            </w:r>
          </w:p>
        </w:tc>
        <w:tc>
          <w:tcPr>
            <w:tcW w:w="1612" w:type="dxa"/>
            <w:tcBorders>
              <w:top w:val="nil"/>
            </w:tcBorders>
            <w:shd w:val="clear" w:color="auto" w:fill="auto"/>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52</w:t>
            </w:r>
          </w:p>
        </w:tc>
        <w:tc>
          <w:tcPr>
            <w:tcW w:w="1701" w:type="dxa"/>
            <w:tcBorders>
              <w:top w:val="nil"/>
            </w:tcBorders>
            <w:shd w:val="clear" w:color="auto" w:fill="auto"/>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20%</w:t>
            </w:r>
          </w:p>
        </w:tc>
      </w:tr>
      <w:tr w:rsidR="00F62339" w:rsidRPr="00E1389F" w:rsidTr="003C2FF9">
        <w:trPr>
          <w:trHeight w:val="630"/>
        </w:trPr>
        <w:tc>
          <w:tcPr>
            <w:tcW w:w="510" w:type="dxa"/>
            <w:vMerge/>
            <w:tcBorders>
              <w:top w:val="nil"/>
            </w:tcBorders>
            <w:vAlign w:val="center"/>
            <w:hideMark/>
          </w:tcPr>
          <w:p w:rsidR="00F62339" w:rsidRPr="00E1389F" w:rsidRDefault="00F62339" w:rsidP="003C2FF9">
            <w:pPr>
              <w:rPr>
                <w:rFonts w:ascii="Arial" w:hAnsi="Arial" w:cs="Arial"/>
                <w:color w:val="000000"/>
                <w:sz w:val="22"/>
              </w:rPr>
            </w:pPr>
          </w:p>
        </w:tc>
        <w:tc>
          <w:tcPr>
            <w:tcW w:w="3468" w:type="dxa"/>
            <w:vMerge/>
            <w:tcBorders>
              <w:top w:val="nil"/>
            </w:tcBorders>
            <w:vAlign w:val="center"/>
            <w:hideMark/>
          </w:tcPr>
          <w:p w:rsidR="00F62339" w:rsidRPr="00E1389F" w:rsidRDefault="00F62339" w:rsidP="003C2FF9">
            <w:pPr>
              <w:rPr>
                <w:rFonts w:ascii="Arial" w:hAnsi="Arial" w:cs="Arial"/>
                <w:color w:val="000000"/>
                <w:sz w:val="22"/>
              </w:rPr>
            </w:pPr>
          </w:p>
        </w:tc>
        <w:tc>
          <w:tcPr>
            <w:tcW w:w="340" w:type="dxa"/>
            <w:tcBorders>
              <w:top w:val="nil"/>
            </w:tcBorders>
            <w:shd w:val="clear" w:color="auto" w:fill="auto"/>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4</w:t>
            </w:r>
          </w:p>
        </w:tc>
        <w:tc>
          <w:tcPr>
            <w:tcW w:w="1456" w:type="dxa"/>
            <w:tcBorders>
              <w:top w:val="nil"/>
            </w:tcBorders>
            <w:shd w:val="clear" w:color="auto" w:fill="auto"/>
            <w:hideMark/>
          </w:tcPr>
          <w:p w:rsidR="00F62339" w:rsidRPr="00E1389F" w:rsidRDefault="00F62339" w:rsidP="003C2FF9">
            <w:pPr>
              <w:rPr>
                <w:rFonts w:ascii="Arial" w:hAnsi="Arial" w:cs="Arial"/>
                <w:color w:val="000000"/>
                <w:sz w:val="22"/>
              </w:rPr>
            </w:pPr>
            <w:r w:rsidRPr="00E1389F">
              <w:rPr>
                <w:rFonts w:ascii="Arial" w:hAnsi="Arial" w:cs="Arial"/>
                <w:color w:val="000000"/>
                <w:sz w:val="22"/>
              </w:rPr>
              <w:t>41 juta s/d 50 juta</w:t>
            </w:r>
          </w:p>
        </w:tc>
        <w:tc>
          <w:tcPr>
            <w:tcW w:w="1612" w:type="dxa"/>
            <w:tcBorders>
              <w:top w:val="nil"/>
            </w:tcBorders>
            <w:shd w:val="clear" w:color="auto" w:fill="auto"/>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121</w:t>
            </w:r>
          </w:p>
        </w:tc>
        <w:tc>
          <w:tcPr>
            <w:tcW w:w="1701" w:type="dxa"/>
            <w:tcBorders>
              <w:top w:val="nil"/>
            </w:tcBorders>
            <w:shd w:val="clear" w:color="auto" w:fill="auto"/>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46%</w:t>
            </w:r>
          </w:p>
        </w:tc>
      </w:tr>
      <w:tr w:rsidR="00F62339" w:rsidRPr="00E1389F" w:rsidTr="003C2FF9">
        <w:trPr>
          <w:trHeight w:val="315"/>
        </w:trPr>
        <w:tc>
          <w:tcPr>
            <w:tcW w:w="510" w:type="dxa"/>
            <w:vMerge/>
            <w:tcBorders>
              <w:top w:val="nil"/>
              <w:bottom w:val="single" w:sz="4" w:space="0" w:color="auto"/>
            </w:tcBorders>
            <w:vAlign w:val="center"/>
            <w:hideMark/>
          </w:tcPr>
          <w:p w:rsidR="00F62339" w:rsidRPr="00E1389F" w:rsidRDefault="00F62339" w:rsidP="003C2FF9">
            <w:pPr>
              <w:rPr>
                <w:rFonts w:ascii="Arial" w:hAnsi="Arial" w:cs="Arial"/>
                <w:color w:val="000000"/>
                <w:sz w:val="22"/>
              </w:rPr>
            </w:pPr>
          </w:p>
        </w:tc>
        <w:tc>
          <w:tcPr>
            <w:tcW w:w="3468" w:type="dxa"/>
            <w:vMerge/>
            <w:tcBorders>
              <w:top w:val="nil"/>
              <w:bottom w:val="single" w:sz="4" w:space="0" w:color="auto"/>
            </w:tcBorders>
            <w:vAlign w:val="center"/>
            <w:hideMark/>
          </w:tcPr>
          <w:p w:rsidR="00F62339" w:rsidRPr="00E1389F" w:rsidRDefault="00F62339" w:rsidP="003C2FF9">
            <w:pPr>
              <w:rPr>
                <w:rFonts w:ascii="Arial" w:hAnsi="Arial" w:cs="Arial"/>
                <w:color w:val="000000"/>
                <w:sz w:val="22"/>
              </w:rPr>
            </w:pPr>
          </w:p>
        </w:tc>
        <w:tc>
          <w:tcPr>
            <w:tcW w:w="340" w:type="dxa"/>
            <w:tcBorders>
              <w:top w:val="nil"/>
              <w:bottom w:val="single" w:sz="4" w:space="0" w:color="auto"/>
            </w:tcBorders>
            <w:shd w:val="clear" w:color="auto" w:fill="auto"/>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5</w:t>
            </w:r>
          </w:p>
        </w:tc>
        <w:tc>
          <w:tcPr>
            <w:tcW w:w="1456" w:type="dxa"/>
            <w:tcBorders>
              <w:top w:val="nil"/>
              <w:bottom w:val="single" w:sz="4" w:space="0" w:color="auto"/>
            </w:tcBorders>
            <w:shd w:val="clear" w:color="auto" w:fill="auto"/>
            <w:hideMark/>
          </w:tcPr>
          <w:p w:rsidR="00F62339" w:rsidRPr="00E1389F" w:rsidRDefault="00F62339" w:rsidP="003C2FF9">
            <w:pPr>
              <w:rPr>
                <w:rFonts w:ascii="Arial" w:hAnsi="Arial" w:cs="Arial"/>
                <w:color w:val="000000"/>
                <w:sz w:val="22"/>
              </w:rPr>
            </w:pPr>
            <w:r w:rsidRPr="00E1389F">
              <w:rPr>
                <w:rFonts w:ascii="Arial" w:hAnsi="Arial" w:cs="Arial"/>
                <w:color w:val="000000"/>
                <w:sz w:val="22"/>
              </w:rPr>
              <w:t>≥ 50 juta</w:t>
            </w:r>
          </w:p>
        </w:tc>
        <w:tc>
          <w:tcPr>
            <w:tcW w:w="1612" w:type="dxa"/>
            <w:tcBorders>
              <w:top w:val="nil"/>
              <w:bottom w:val="single" w:sz="4" w:space="0" w:color="auto"/>
            </w:tcBorders>
            <w:shd w:val="clear" w:color="auto" w:fill="auto"/>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18</w:t>
            </w:r>
          </w:p>
        </w:tc>
        <w:tc>
          <w:tcPr>
            <w:tcW w:w="1701" w:type="dxa"/>
            <w:tcBorders>
              <w:top w:val="nil"/>
              <w:bottom w:val="single" w:sz="4" w:space="0" w:color="auto"/>
            </w:tcBorders>
            <w:shd w:val="clear" w:color="auto" w:fill="auto"/>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7%</w:t>
            </w:r>
          </w:p>
        </w:tc>
      </w:tr>
    </w:tbl>
    <w:p w:rsidR="00E73C8F" w:rsidRPr="00F62339" w:rsidRDefault="00F62339" w:rsidP="00F62339">
      <w:pPr>
        <w:spacing w:line="480" w:lineRule="auto"/>
        <w:rPr>
          <w:rFonts w:ascii="Arial" w:eastAsia="SimSun" w:hAnsi="Arial" w:cs="Arial"/>
        </w:rPr>
      </w:pPr>
      <w:r w:rsidRPr="00302C62">
        <w:rPr>
          <w:rStyle w:val="y2iqfc"/>
          <w:rFonts w:ascii="Arial" w:eastAsia="SimSun" w:hAnsi="Arial" w:cs="Arial"/>
          <w:sz w:val="22"/>
        </w:rPr>
        <w:t>Source: Primary Data, 2021</w:t>
      </w:r>
    </w:p>
    <w:p w:rsidR="00F62339" w:rsidRPr="00E1389F" w:rsidRDefault="00F62339" w:rsidP="00E1389F">
      <w:pPr>
        <w:pStyle w:val="Body"/>
        <w:ind w:firstLine="0"/>
        <w:rPr>
          <w:rStyle w:val="y2iqfc"/>
          <w:rFonts w:ascii="Arial" w:eastAsia="SimSun" w:hAnsi="Arial" w:cs="Arial"/>
          <w:szCs w:val="24"/>
        </w:rPr>
      </w:pPr>
      <w:r w:rsidRPr="00E1389F">
        <w:rPr>
          <w:rStyle w:val="y2iqfc"/>
          <w:rFonts w:ascii="Arial" w:eastAsia="SimSun" w:hAnsi="Arial" w:cs="Arial"/>
          <w:szCs w:val="24"/>
        </w:rPr>
        <w:t>Table 5. People's Business Credit (KUR) Bank Negara Indonesia (BNI) Bima Branch</w:t>
      </w:r>
    </w:p>
    <w:tbl>
      <w:tblPr>
        <w:tblW w:w="8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755"/>
        <w:gridCol w:w="1287"/>
        <w:gridCol w:w="2860"/>
        <w:gridCol w:w="1598"/>
      </w:tblGrid>
      <w:tr w:rsidR="00F62339" w:rsidRPr="00E1389F" w:rsidTr="00F62339">
        <w:trPr>
          <w:trHeight w:val="690"/>
          <w:tblHeader/>
        </w:trPr>
        <w:tc>
          <w:tcPr>
            <w:tcW w:w="510" w:type="dxa"/>
            <w:tcBorders>
              <w:left w:val="nil"/>
              <w:bottom w:val="single" w:sz="4" w:space="0" w:color="auto"/>
              <w:right w:val="nil"/>
            </w:tcBorders>
            <w:shd w:val="clear" w:color="auto" w:fill="auto"/>
            <w:vAlign w:val="center"/>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No</w:t>
            </w:r>
          </w:p>
        </w:tc>
        <w:tc>
          <w:tcPr>
            <w:tcW w:w="2755" w:type="dxa"/>
            <w:tcBorders>
              <w:left w:val="nil"/>
              <w:bottom w:val="single" w:sz="4" w:space="0" w:color="auto"/>
              <w:right w:val="nil"/>
            </w:tcBorders>
            <w:shd w:val="clear" w:color="auto" w:fill="auto"/>
            <w:vAlign w:val="center"/>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 xml:space="preserve">District </w:t>
            </w:r>
          </w:p>
        </w:tc>
        <w:tc>
          <w:tcPr>
            <w:tcW w:w="1287" w:type="dxa"/>
            <w:tcBorders>
              <w:left w:val="nil"/>
              <w:bottom w:val="single" w:sz="4" w:space="0" w:color="auto"/>
              <w:right w:val="nil"/>
            </w:tcBorders>
            <w:shd w:val="clear" w:color="auto" w:fill="auto"/>
            <w:vAlign w:val="center"/>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Nominal</w:t>
            </w:r>
          </w:p>
        </w:tc>
        <w:tc>
          <w:tcPr>
            <w:tcW w:w="2860" w:type="dxa"/>
            <w:tcBorders>
              <w:left w:val="nil"/>
              <w:bottom w:val="single" w:sz="4" w:space="0" w:color="auto"/>
              <w:right w:val="nil"/>
            </w:tcBorders>
            <w:shd w:val="clear" w:color="auto" w:fill="auto"/>
            <w:vAlign w:val="center"/>
            <w:hideMark/>
          </w:tcPr>
          <w:p w:rsidR="00F62339" w:rsidRPr="00E1389F" w:rsidRDefault="00F62339" w:rsidP="003C2FF9">
            <w:pPr>
              <w:pStyle w:val="HTMLPreformatted"/>
              <w:rPr>
                <w:rFonts w:ascii="Arial" w:hAnsi="Arial" w:cs="Arial"/>
                <w:b/>
                <w:sz w:val="22"/>
                <w:szCs w:val="24"/>
              </w:rPr>
            </w:pPr>
            <w:r w:rsidRPr="00E1389F">
              <w:rPr>
                <w:rStyle w:val="y2iqfc"/>
                <w:rFonts w:ascii="Arial" w:eastAsia="SimSun" w:hAnsi="Arial" w:cs="Arial"/>
                <w:b/>
                <w:sz w:val="22"/>
                <w:szCs w:val="24"/>
              </w:rPr>
              <w:t>Number of recipients of Bank Negara Indonesia (BNI) Kur funds loan recipients</w:t>
            </w:r>
          </w:p>
          <w:p w:rsidR="00F62339" w:rsidRPr="00E1389F" w:rsidRDefault="00F62339" w:rsidP="003C2FF9">
            <w:pPr>
              <w:jc w:val="center"/>
              <w:rPr>
                <w:rFonts w:ascii="Arial" w:hAnsi="Arial" w:cs="Arial"/>
                <w:b/>
                <w:bCs/>
                <w:color w:val="000000"/>
                <w:sz w:val="22"/>
              </w:rPr>
            </w:pPr>
          </w:p>
        </w:tc>
        <w:tc>
          <w:tcPr>
            <w:tcW w:w="1523" w:type="dxa"/>
            <w:tcBorders>
              <w:left w:val="nil"/>
              <w:bottom w:val="single" w:sz="4" w:space="0" w:color="auto"/>
              <w:right w:val="nil"/>
            </w:tcBorders>
            <w:shd w:val="clear" w:color="auto" w:fill="auto"/>
            <w:vAlign w:val="center"/>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Presentasion</w:t>
            </w:r>
          </w:p>
        </w:tc>
      </w:tr>
      <w:tr w:rsidR="00F62339" w:rsidRPr="00E1389F" w:rsidTr="003C2FF9">
        <w:trPr>
          <w:trHeight w:val="315"/>
        </w:trPr>
        <w:tc>
          <w:tcPr>
            <w:tcW w:w="510" w:type="dxa"/>
            <w:vMerge w:val="restart"/>
            <w:tcBorders>
              <w:left w:val="nil"/>
              <w:bottom w:val="nil"/>
              <w:right w:val="nil"/>
            </w:tcBorders>
            <w:shd w:val="clear" w:color="auto" w:fill="auto"/>
            <w:noWrap/>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1</w:t>
            </w:r>
          </w:p>
        </w:tc>
        <w:tc>
          <w:tcPr>
            <w:tcW w:w="2755" w:type="dxa"/>
            <w:vMerge w:val="restart"/>
            <w:tcBorders>
              <w:left w:val="nil"/>
              <w:bottom w:val="nil"/>
              <w:right w:val="nil"/>
            </w:tcBorders>
            <w:shd w:val="clear" w:color="auto" w:fill="auto"/>
            <w:noWrap/>
            <w:hideMark/>
          </w:tcPr>
          <w:p w:rsidR="00F62339" w:rsidRPr="00E1389F" w:rsidRDefault="00F62339" w:rsidP="003C2FF9">
            <w:pPr>
              <w:pStyle w:val="HTMLPreformatted"/>
              <w:rPr>
                <w:rFonts w:ascii="Arial" w:hAnsi="Arial" w:cs="Arial"/>
                <w:sz w:val="22"/>
                <w:szCs w:val="24"/>
              </w:rPr>
            </w:pPr>
            <w:r w:rsidRPr="00E1389F">
              <w:rPr>
                <w:rStyle w:val="y2iqfc"/>
                <w:rFonts w:ascii="Arial" w:eastAsia="SimSun" w:hAnsi="Arial" w:cs="Arial"/>
                <w:sz w:val="22"/>
                <w:szCs w:val="24"/>
              </w:rPr>
              <w:t>Number of recipients of Bank Negara Indonesia (BNI) Kur funds loan recipients</w:t>
            </w:r>
          </w:p>
          <w:p w:rsidR="00F62339" w:rsidRPr="00E1389F" w:rsidRDefault="00F62339" w:rsidP="003C2FF9">
            <w:pPr>
              <w:rPr>
                <w:rFonts w:ascii="Arial" w:hAnsi="Arial" w:cs="Arial"/>
                <w:color w:val="000000"/>
                <w:sz w:val="22"/>
              </w:rPr>
            </w:pPr>
          </w:p>
        </w:tc>
        <w:tc>
          <w:tcPr>
            <w:tcW w:w="1287" w:type="dxa"/>
            <w:tcBorders>
              <w:left w:val="nil"/>
              <w:bottom w:val="nil"/>
              <w:right w:val="nil"/>
            </w:tcBorders>
            <w:shd w:val="clear" w:color="auto" w:fill="auto"/>
            <w:noWrap/>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30 million</w:t>
            </w:r>
          </w:p>
        </w:tc>
        <w:tc>
          <w:tcPr>
            <w:tcW w:w="2860" w:type="dxa"/>
            <w:tcBorders>
              <w:left w:val="nil"/>
              <w:bottom w:val="nil"/>
              <w:right w:val="nil"/>
            </w:tcBorders>
            <w:shd w:val="clear" w:color="auto" w:fill="auto"/>
            <w:noWrap/>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3.850</w:t>
            </w:r>
          </w:p>
        </w:tc>
        <w:tc>
          <w:tcPr>
            <w:tcW w:w="1523" w:type="dxa"/>
            <w:tcBorders>
              <w:left w:val="nil"/>
              <w:bottom w:val="nil"/>
              <w:right w:val="nil"/>
            </w:tcBorders>
            <w:shd w:val="clear" w:color="auto" w:fill="auto"/>
            <w:noWrap/>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29%</w:t>
            </w:r>
          </w:p>
        </w:tc>
      </w:tr>
      <w:tr w:rsidR="00F62339" w:rsidRPr="00E1389F" w:rsidTr="003C2FF9">
        <w:trPr>
          <w:trHeight w:val="315"/>
        </w:trPr>
        <w:tc>
          <w:tcPr>
            <w:tcW w:w="510" w:type="dxa"/>
            <w:vMerge/>
            <w:tcBorders>
              <w:top w:val="nil"/>
              <w:left w:val="nil"/>
              <w:bottom w:val="nil"/>
              <w:right w:val="nil"/>
            </w:tcBorders>
            <w:vAlign w:val="center"/>
            <w:hideMark/>
          </w:tcPr>
          <w:p w:rsidR="00F62339" w:rsidRPr="00E1389F" w:rsidRDefault="00F62339" w:rsidP="003C2FF9">
            <w:pPr>
              <w:rPr>
                <w:rFonts w:ascii="Arial" w:hAnsi="Arial" w:cs="Arial"/>
                <w:color w:val="000000"/>
                <w:sz w:val="22"/>
              </w:rPr>
            </w:pPr>
          </w:p>
        </w:tc>
        <w:tc>
          <w:tcPr>
            <w:tcW w:w="2755" w:type="dxa"/>
            <w:vMerge/>
            <w:tcBorders>
              <w:top w:val="nil"/>
              <w:left w:val="nil"/>
              <w:bottom w:val="nil"/>
              <w:right w:val="nil"/>
            </w:tcBorders>
            <w:vAlign w:val="center"/>
            <w:hideMark/>
          </w:tcPr>
          <w:p w:rsidR="00F62339" w:rsidRPr="00E1389F" w:rsidRDefault="00F62339" w:rsidP="003C2FF9">
            <w:pPr>
              <w:rPr>
                <w:rFonts w:ascii="Arial" w:hAnsi="Arial" w:cs="Arial"/>
                <w:color w:val="000000"/>
                <w:sz w:val="22"/>
              </w:rPr>
            </w:pPr>
          </w:p>
        </w:tc>
        <w:tc>
          <w:tcPr>
            <w:tcW w:w="1287" w:type="dxa"/>
            <w:tcBorders>
              <w:top w:val="nil"/>
              <w:left w:val="nil"/>
              <w:bottom w:val="nil"/>
              <w:right w:val="nil"/>
            </w:tcBorders>
            <w:shd w:val="clear" w:color="auto" w:fill="auto"/>
            <w:noWrap/>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40 million</w:t>
            </w:r>
          </w:p>
        </w:tc>
        <w:tc>
          <w:tcPr>
            <w:tcW w:w="2860" w:type="dxa"/>
            <w:tcBorders>
              <w:top w:val="nil"/>
              <w:left w:val="nil"/>
              <w:bottom w:val="nil"/>
              <w:right w:val="nil"/>
            </w:tcBorders>
            <w:shd w:val="clear" w:color="auto" w:fill="auto"/>
            <w:noWrap/>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5.132</w:t>
            </w:r>
          </w:p>
        </w:tc>
        <w:tc>
          <w:tcPr>
            <w:tcW w:w="1523" w:type="dxa"/>
            <w:tcBorders>
              <w:top w:val="nil"/>
              <w:left w:val="nil"/>
              <w:bottom w:val="nil"/>
              <w:right w:val="nil"/>
            </w:tcBorders>
            <w:shd w:val="clear" w:color="auto" w:fill="auto"/>
            <w:noWrap/>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38%</w:t>
            </w:r>
          </w:p>
        </w:tc>
      </w:tr>
      <w:tr w:rsidR="00F62339" w:rsidRPr="00E1389F" w:rsidTr="003C2FF9">
        <w:trPr>
          <w:trHeight w:val="461"/>
        </w:trPr>
        <w:tc>
          <w:tcPr>
            <w:tcW w:w="510" w:type="dxa"/>
            <w:vMerge/>
            <w:tcBorders>
              <w:top w:val="nil"/>
              <w:left w:val="nil"/>
              <w:bottom w:val="single" w:sz="4" w:space="0" w:color="auto"/>
              <w:right w:val="nil"/>
            </w:tcBorders>
            <w:vAlign w:val="center"/>
            <w:hideMark/>
          </w:tcPr>
          <w:p w:rsidR="00F62339" w:rsidRPr="00E1389F" w:rsidRDefault="00F62339" w:rsidP="003C2FF9">
            <w:pPr>
              <w:rPr>
                <w:rFonts w:ascii="Arial" w:hAnsi="Arial" w:cs="Arial"/>
                <w:color w:val="000000"/>
                <w:sz w:val="22"/>
              </w:rPr>
            </w:pPr>
          </w:p>
        </w:tc>
        <w:tc>
          <w:tcPr>
            <w:tcW w:w="2755" w:type="dxa"/>
            <w:vMerge/>
            <w:tcBorders>
              <w:top w:val="nil"/>
              <w:left w:val="nil"/>
              <w:bottom w:val="single" w:sz="4" w:space="0" w:color="auto"/>
              <w:right w:val="nil"/>
            </w:tcBorders>
            <w:vAlign w:val="center"/>
            <w:hideMark/>
          </w:tcPr>
          <w:p w:rsidR="00F62339" w:rsidRPr="00E1389F" w:rsidRDefault="00F62339" w:rsidP="003C2FF9">
            <w:pPr>
              <w:rPr>
                <w:rFonts w:ascii="Arial" w:hAnsi="Arial" w:cs="Arial"/>
                <w:color w:val="000000"/>
                <w:sz w:val="22"/>
              </w:rPr>
            </w:pPr>
          </w:p>
        </w:tc>
        <w:tc>
          <w:tcPr>
            <w:tcW w:w="1287" w:type="dxa"/>
            <w:tcBorders>
              <w:top w:val="nil"/>
              <w:left w:val="nil"/>
              <w:bottom w:val="single" w:sz="4" w:space="0" w:color="auto"/>
              <w:right w:val="nil"/>
            </w:tcBorders>
            <w:shd w:val="clear" w:color="auto" w:fill="auto"/>
            <w:noWrap/>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50 million</w:t>
            </w:r>
          </w:p>
        </w:tc>
        <w:tc>
          <w:tcPr>
            <w:tcW w:w="2860" w:type="dxa"/>
            <w:tcBorders>
              <w:top w:val="nil"/>
              <w:left w:val="nil"/>
              <w:bottom w:val="single" w:sz="4" w:space="0" w:color="auto"/>
              <w:right w:val="nil"/>
            </w:tcBorders>
            <w:shd w:val="clear" w:color="auto" w:fill="auto"/>
            <w:noWrap/>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4.467</w:t>
            </w:r>
          </w:p>
        </w:tc>
        <w:tc>
          <w:tcPr>
            <w:tcW w:w="1523" w:type="dxa"/>
            <w:tcBorders>
              <w:top w:val="nil"/>
              <w:left w:val="nil"/>
              <w:bottom w:val="single" w:sz="4" w:space="0" w:color="auto"/>
              <w:right w:val="nil"/>
            </w:tcBorders>
            <w:shd w:val="clear" w:color="auto" w:fill="auto"/>
            <w:noWrap/>
            <w:vAlign w:val="center"/>
            <w:hideMark/>
          </w:tcPr>
          <w:p w:rsidR="00F62339" w:rsidRPr="00E1389F" w:rsidRDefault="00F62339" w:rsidP="003C2FF9">
            <w:pPr>
              <w:jc w:val="center"/>
              <w:rPr>
                <w:rFonts w:ascii="Arial" w:hAnsi="Arial" w:cs="Arial"/>
                <w:color w:val="000000"/>
                <w:sz w:val="22"/>
              </w:rPr>
            </w:pPr>
            <w:r w:rsidRPr="00E1389F">
              <w:rPr>
                <w:rFonts w:ascii="Arial" w:hAnsi="Arial" w:cs="Arial"/>
                <w:color w:val="000000"/>
                <w:sz w:val="22"/>
              </w:rPr>
              <w:t>33%</w:t>
            </w:r>
          </w:p>
        </w:tc>
      </w:tr>
      <w:tr w:rsidR="00F62339" w:rsidRPr="00E1389F" w:rsidTr="003C2FF9">
        <w:trPr>
          <w:trHeight w:val="315"/>
        </w:trPr>
        <w:tc>
          <w:tcPr>
            <w:tcW w:w="4552" w:type="dxa"/>
            <w:gridSpan w:val="3"/>
            <w:tcBorders>
              <w:left w:val="nil"/>
              <w:right w:val="nil"/>
            </w:tcBorders>
            <w:shd w:val="clear" w:color="auto" w:fill="auto"/>
            <w:noWrap/>
            <w:vAlign w:val="bottom"/>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Total</w:t>
            </w:r>
          </w:p>
        </w:tc>
        <w:tc>
          <w:tcPr>
            <w:tcW w:w="2860" w:type="dxa"/>
            <w:tcBorders>
              <w:left w:val="nil"/>
              <w:right w:val="nil"/>
            </w:tcBorders>
            <w:shd w:val="clear" w:color="auto" w:fill="auto"/>
            <w:noWrap/>
            <w:vAlign w:val="bottom"/>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13.449</w:t>
            </w:r>
          </w:p>
        </w:tc>
        <w:tc>
          <w:tcPr>
            <w:tcW w:w="1523" w:type="dxa"/>
            <w:tcBorders>
              <w:left w:val="nil"/>
              <w:right w:val="nil"/>
            </w:tcBorders>
            <w:shd w:val="clear" w:color="auto" w:fill="auto"/>
            <w:noWrap/>
            <w:vAlign w:val="bottom"/>
            <w:hideMark/>
          </w:tcPr>
          <w:p w:rsidR="00F62339" w:rsidRPr="00E1389F" w:rsidRDefault="00F62339" w:rsidP="003C2FF9">
            <w:pPr>
              <w:jc w:val="center"/>
              <w:rPr>
                <w:rFonts w:ascii="Arial" w:hAnsi="Arial" w:cs="Arial"/>
                <w:b/>
                <w:bCs/>
                <w:color w:val="000000"/>
                <w:sz w:val="22"/>
              </w:rPr>
            </w:pPr>
            <w:r w:rsidRPr="00E1389F">
              <w:rPr>
                <w:rFonts w:ascii="Arial" w:hAnsi="Arial" w:cs="Arial"/>
                <w:b/>
                <w:bCs/>
                <w:color w:val="000000"/>
                <w:sz w:val="22"/>
              </w:rPr>
              <w:t>100%</w:t>
            </w:r>
          </w:p>
        </w:tc>
      </w:tr>
    </w:tbl>
    <w:p w:rsidR="00F62339" w:rsidRPr="00B54C6F" w:rsidRDefault="00B54C6F" w:rsidP="00D96E55">
      <w:pPr>
        <w:pStyle w:val="Body"/>
        <w:spacing w:line="480" w:lineRule="auto"/>
        <w:ind w:firstLine="0"/>
        <w:rPr>
          <w:rStyle w:val="y2iqfc"/>
          <w:rFonts w:ascii="Arial" w:eastAsia="SimSun" w:hAnsi="Arial" w:cs="Arial"/>
          <w:sz w:val="24"/>
          <w:szCs w:val="24"/>
        </w:rPr>
      </w:pPr>
      <w:r w:rsidRPr="00B54C6F">
        <w:rPr>
          <w:rStyle w:val="y2iqfc"/>
          <w:rFonts w:ascii="Arial" w:eastAsia="SimSun" w:hAnsi="Arial" w:cs="Arial"/>
          <w:sz w:val="22"/>
          <w:szCs w:val="24"/>
        </w:rPr>
        <w:t>Source: Bank Negara Indonesia (BNI) Bima Branch, 2021</w:t>
      </w:r>
    </w:p>
    <w:p w:rsidR="00835E29" w:rsidRPr="00E1389F" w:rsidRDefault="00835E29" w:rsidP="00E1389F">
      <w:pPr>
        <w:pStyle w:val="HTMLPreformatted"/>
        <w:jc w:val="both"/>
        <w:rPr>
          <w:rStyle w:val="y2iqfc"/>
          <w:rFonts w:ascii="Arial" w:eastAsia="SimSun" w:hAnsi="Arial" w:cs="Arial"/>
          <w:szCs w:val="22"/>
        </w:rPr>
      </w:pPr>
      <w:r w:rsidRPr="00E1389F">
        <w:rPr>
          <w:rStyle w:val="y2iqfc"/>
          <w:rFonts w:ascii="Arial" w:eastAsia="SimSun" w:hAnsi="Arial" w:cs="Arial"/>
          <w:szCs w:val="22"/>
        </w:rPr>
        <w:t>Table 6. Physical resources of farmers in Bolo Sub-district, Madapangga Sub-district, Woha District and Monta District, Bima District</w:t>
      </w:r>
    </w:p>
    <w:tbl>
      <w:tblPr>
        <w:tblW w:w="9180" w:type="dxa"/>
        <w:tblInd w:w="108" w:type="dxa"/>
        <w:tblLook w:val="04A0" w:firstRow="1" w:lastRow="0" w:firstColumn="1" w:lastColumn="0" w:noHBand="0" w:noVBand="1"/>
      </w:tblPr>
      <w:tblGrid>
        <w:gridCol w:w="507"/>
        <w:gridCol w:w="2027"/>
        <w:gridCol w:w="2111"/>
        <w:gridCol w:w="1534"/>
        <w:gridCol w:w="1477"/>
        <w:gridCol w:w="1537"/>
      </w:tblGrid>
      <w:tr w:rsidR="00401E68" w:rsidRPr="00E1389F" w:rsidTr="00401E68">
        <w:trPr>
          <w:trHeight w:val="300"/>
        </w:trPr>
        <w:tc>
          <w:tcPr>
            <w:tcW w:w="510" w:type="dxa"/>
            <w:tcBorders>
              <w:top w:val="single" w:sz="4" w:space="0" w:color="auto"/>
              <w:bottom w:val="single" w:sz="4" w:space="0" w:color="auto"/>
            </w:tcBorders>
            <w:shd w:val="clear" w:color="auto" w:fill="auto"/>
            <w:noWrap/>
            <w:vAlign w:val="center"/>
            <w:hideMark/>
          </w:tcPr>
          <w:p w:rsidR="00401E68" w:rsidRPr="00E1389F" w:rsidRDefault="00401E68" w:rsidP="003C2FF9">
            <w:pPr>
              <w:jc w:val="center"/>
              <w:rPr>
                <w:rFonts w:ascii="Arial" w:hAnsi="Arial" w:cs="Arial"/>
                <w:b/>
                <w:bCs/>
                <w:color w:val="000000"/>
                <w:sz w:val="22"/>
                <w:szCs w:val="22"/>
              </w:rPr>
            </w:pPr>
            <w:r w:rsidRPr="00E1389F">
              <w:rPr>
                <w:rFonts w:ascii="Arial" w:hAnsi="Arial" w:cs="Arial"/>
                <w:b/>
                <w:bCs/>
                <w:color w:val="000000"/>
                <w:sz w:val="22"/>
                <w:szCs w:val="22"/>
              </w:rPr>
              <w:t>No</w:t>
            </w:r>
          </w:p>
        </w:tc>
        <w:tc>
          <w:tcPr>
            <w:tcW w:w="4171" w:type="dxa"/>
            <w:gridSpan w:val="2"/>
            <w:tcBorders>
              <w:top w:val="single" w:sz="4" w:space="0" w:color="auto"/>
              <w:bottom w:val="single" w:sz="4" w:space="0" w:color="auto"/>
            </w:tcBorders>
            <w:shd w:val="clear" w:color="auto" w:fill="auto"/>
            <w:noWrap/>
            <w:vAlign w:val="center"/>
            <w:hideMark/>
          </w:tcPr>
          <w:p w:rsidR="00401E68" w:rsidRPr="00E1389F" w:rsidRDefault="00401E68" w:rsidP="003C2FF9">
            <w:pPr>
              <w:jc w:val="center"/>
              <w:rPr>
                <w:rFonts w:ascii="Arial" w:hAnsi="Arial" w:cs="Arial"/>
                <w:b/>
                <w:bCs/>
                <w:color w:val="000000"/>
                <w:sz w:val="22"/>
                <w:szCs w:val="22"/>
              </w:rPr>
            </w:pPr>
            <w:r w:rsidRPr="00E1389F">
              <w:rPr>
                <w:rFonts w:ascii="Arial" w:hAnsi="Arial" w:cs="Arial"/>
                <w:b/>
                <w:bCs/>
                <w:color w:val="000000"/>
                <w:sz w:val="22"/>
                <w:szCs w:val="22"/>
              </w:rPr>
              <w:t>Description</w:t>
            </w:r>
          </w:p>
        </w:tc>
        <w:tc>
          <w:tcPr>
            <w:tcW w:w="1546" w:type="dxa"/>
            <w:tcBorders>
              <w:top w:val="single" w:sz="4" w:space="0" w:color="auto"/>
              <w:bottom w:val="single" w:sz="4" w:space="0" w:color="auto"/>
            </w:tcBorders>
            <w:shd w:val="clear" w:color="auto" w:fill="auto"/>
            <w:noWrap/>
            <w:vAlign w:val="center"/>
            <w:hideMark/>
          </w:tcPr>
          <w:p w:rsidR="00401E68" w:rsidRPr="00E1389F" w:rsidRDefault="00401E68" w:rsidP="003C2FF9">
            <w:pPr>
              <w:jc w:val="center"/>
              <w:rPr>
                <w:rFonts w:ascii="Arial" w:hAnsi="Arial" w:cs="Arial"/>
                <w:b/>
                <w:bCs/>
                <w:color w:val="000000"/>
                <w:sz w:val="22"/>
                <w:szCs w:val="22"/>
              </w:rPr>
            </w:pPr>
            <w:r w:rsidRPr="00E1389F">
              <w:rPr>
                <w:rFonts w:ascii="Arial" w:hAnsi="Arial" w:cs="Arial"/>
                <w:b/>
                <w:bCs/>
                <w:color w:val="000000"/>
                <w:sz w:val="22"/>
                <w:szCs w:val="22"/>
              </w:rPr>
              <w:t xml:space="preserve">Category </w:t>
            </w:r>
          </w:p>
        </w:tc>
        <w:tc>
          <w:tcPr>
            <w:tcW w:w="1443" w:type="dxa"/>
            <w:tcBorders>
              <w:top w:val="single" w:sz="4" w:space="0" w:color="auto"/>
              <w:bottom w:val="single" w:sz="4" w:space="0" w:color="auto"/>
            </w:tcBorders>
            <w:shd w:val="clear" w:color="auto" w:fill="auto"/>
            <w:noWrap/>
            <w:vAlign w:val="center"/>
            <w:hideMark/>
          </w:tcPr>
          <w:p w:rsidR="00401E68" w:rsidRPr="00E1389F" w:rsidRDefault="00401E68" w:rsidP="003C2FF9">
            <w:pPr>
              <w:jc w:val="center"/>
              <w:rPr>
                <w:rFonts w:ascii="Arial" w:hAnsi="Arial" w:cs="Arial"/>
                <w:b/>
                <w:bCs/>
                <w:color w:val="000000"/>
                <w:sz w:val="22"/>
                <w:szCs w:val="22"/>
              </w:rPr>
            </w:pPr>
            <w:r w:rsidRPr="00E1389F">
              <w:rPr>
                <w:rFonts w:ascii="Arial" w:hAnsi="Arial" w:cs="Arial"/>
                <w:b/>
                <w:bCs/>
                <w:color w:val="000000"/>
                <w:sz w:val="22"/>
                <w:szCs w:val="22"/>
              </w:rPr>
              <w:t>Respondent</w:t>
            </w:r>
          </w:p>
        </w:tc>
        <w:tc>
          <w:tcPr>
            <w:tcW w:w="1510" w:type="dxa"/>
            <w:tcBorders>
              <w:top w:val="single" w:sz="4" w:space="0" w:color="auto"/>
              <w:bottom w:val="single" w:sz="4" w:space="0" w:color="auto"/>
            </w:tcBorders>
            <w:shd w:val="clear" w:color="auto" w:fill="auto"/>
            <w:noWrap/>
            <w:vAlign w:val="center"/>
            <w:hideMark/>
          </w:tcPr>
          <w:p w:rsidR="00401E68" w:rsidRPr="00E1389F" w:rsidRDefault="00401E68" w:rsidP="003C2FF9">
            <w:pPr>
              <w:jc w:val="center"/>
              <w:rPr>
                <w:rFonts w:ascii="Arial" w:hAnsi="Arial" w:cs="Arial"/>
                <w:b/>
                <w:bCs/>
                <w:color w:val="000000"/>
                <w:sz w:val="22"/>
                <w:szCs w:val="22"/>
              </w:rPr>
            </w:pPr>
            <w:r w:rsidRPr="00E1389F">
              <w:rPr>
                <w:rFonts w:ascii="Arial" w:hAnsi="Arial" w:cs="Arial"/>
                <w:b/>
                <w:bCs/>
                <w:color w:val="000000"/>
                <w:sz w:val="22"/>
                <w:szCs w:val="22"/>
              </w:rPr>
              <w:t>Presentation</w:t>
            </w:r>
          </w:p>
        </w:tc>
      </w:tr>
      <w:tr w:rsidR="00401E68" w:rsidRPr="00E1389F" w:rsidTr="00401E68">
        <w:trPr>
          <w:trHeight w:val="244"/>
        </w:trPr>
        <w:tc>
          <w:tcPr>
            <w:tcW w:w="510" w:type="dxa"/>
            <w:vMerge w:val="restart"/>
            <w:tcBorders>
              <w:top w:val="single" w:sz="4" w:space="0" w:color="auto"/>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1</w:t>
            </w:r>
          </w:p>
        </w:tc>
        <w:tc>
          <w:tcPr>
            <w:tcW w:w="4171" w:type="dxa"/>
            <w:gridSpan w:val="2"/>
            <w:vMerge w:val="restart"/>
            <w:tcBorders>
              <w:top w:val="single" w:sz="4" w:space="0" w:color="auto"/>
            </w:tcBorders>
            <w:shd w:val="clear" w:color="auto" w:fill="auto"/>
            <w:noWrap/>
            <w:hideMark/>
          </w:tcPr>
          <w:p w:rsidR="00401E68" w:rsidRPr="00E1389F" w:rsidRDefault="00401E68" w:rsidP="003C2FF9">
            <w:pPr>
              <w:pStyle w:val="HTMLPreformatted"/>
              <w:rPr>
                <w:rFonts w:ascii="Arial" w:hAnsi="Arial" w:cs="Arial"/>
                <w:sz w:val="22"/>
                <w:szCs w:val="22"/>
              </w:rPr>
            </w:pPr>
            <w:r w:rsidRPr="00E1389F">
              <w:rPr>
                <w:rStyle w:val="y2iqfc"/>
                <w:rFonts w:ascii="Arial" w:eastAsia="SimSun" w:hAnsi="Arial" w:cs="Arial"/>
                <w:sz w:val="22"/>
                <w:szCs w:val="22"/>
              </w:rPr>
              <w:t>Permanent cage</w:t>
            </w:r>
          </w:p>
        </w:tc>
        <w:tc>
          <w:tcPr>
            <w:tcW w:w="1546" w:type="dxa"/>
            <w:tcBorders>
              <w:top w:val="single" w:sz="4" w:space="0" w:color="auto"/>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Yes </w:t>
            </w:r>
          </w:p>
        </w:tc>
        <w:tc>
          <w:tcPr>
            <w:tcW w:w="1443" w:type="dxa"/>
            <w:tcBorders>
              <w:top w:val="single" w:sz="4" w:space="0" w:color="auto"/>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237</w:t>
            </w:r>
          </w:p>
        </w:tc>
        <w:tc>
          <w:tcPr>
            <w:tcW w:w="1510" w:type="dxa"/>
            <w:tcBorders>
              <w:top w:val="single" w:sz="4" w:space="0" w:color="auto"/>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89%</w:t>
            </w:r>
          </w:p>
        </w:tc>
      </w:tr>
      <w:tr w:rsidR="00401E68" w:rsidRPr="00E1389F" w:rsidTr="00401E68">
        <w:trPr>
          <w:trHeight w:val="300"/>
        </w:trPr>
        <w:tc>
          <w:tcPr>
            <w:tcW w:w="510" w:type="dxa"/>
            <w:vMerge/>
            <w:vAlign w:val="center"/>
            <w:hideMark/>
          </w:tcPr>
          <w:p w:rsidR="00401E68" w:rsidRPr="00E1389F" w:rsidRDefault="00401E68" w:rsidP="003C2FF9">
            <w:pPr>
              <w:rPr>
                <w:rFonts w:ascii="Arial" w:hAnsi="Arial" w:cs="Arial"/>
                <w:color w:val="000000"/>
                <w:sz w:val="22"/>
                <w:szCs w:val="22"/>
              </w:rPr>
            </w:pPr>
          </w:p>
        </w:tc>
        <w:tc>
          <w:tcPr>
            <w:tcW w:w="4171" w:type="dxa"/>
            <w:gridSpan w:val="2"/>
            <w:vMerge/>
            <w:vAlign w:val="center"/>
            <w:hideMark/>
          </w:tcPr>
          <w:p w:rsidR="00401E68" w:rsidRPr="00E1389F" w:rsidRDefault="00401E68" w:rsidP="003C2FF9">
            <w:pPr>
              <w:rPr>
                <w:rFonts w:ascii="Arial" w:hAnsi="Arial" w:cs="Arial"/>
                <w:color w:val="000000"/>
                <w:sz w:val="22"/>
                <w:szCs w:val="22"/>
              </w:rPr>
            </w:pPr>
          </w:p>
        </w:tc>
        <w:tc>
          <w:tcPr>
            <w:tcW w:w="1546"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Not </w:t>
            </w:r>
          </w:p>
        </w:tc>
        <w:tc>
          <w:tcPr>
            <w:tcW w:w="1443"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28</w:t>
            </w:r>
          </w:p>
        </w:tc>
        <w:tc>
          <w:tcPr>
            <w:tcW w:w="1510"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11%</w:t>
            </w:r>
          </w:p>
        </w:tc>
      </w:tr>
      <w:tr w:rsidR="00401E68" w:rsidRPr="00E1389F" w:rsidTr="00401E68">
        <w:trPr>
          <w:trHeight w:val="300"/>
        </w:trPr>
        <w:tc>
          <w:tcPr>
            <w:tcW w:w="510" w:type="dxa"/>
            <w:vMerge w:val="restart"/>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2</w:t>
            </w:r>
          </w:p>
        </w:tc>
        <w:tc>
          <w:tcPr>
            <w:tcW w:w="2043" w:type="dxa"/>
            <w:vMerge w:val="restart"/>
            <w:tcBorders>
              <w:top w:val="nil"/>
            </w:tcBorders>
            <w:shd w:val="clear" w:color="auto" w:fill="auto"/>
            <w:noWrap/>
            <w:hideMark/>
          </w:tcPr>
          <w:p w:rsidR="00401E68" w:rsidRPr="00E1389F" w:rsidRDefault="00401E68" w:rsidP="003C2FF9">
            <w:pPr>
              <w:pStyle w:val="HTMLPreformatted"/>
              <w:rPr>
                <w:rFonts w:ascii="Arial" w:hAnsi="Arial" w:cs="Arial"/>
                <w:sz w:val="22"/>
                <w:szCs w:val="22"/>
              </w:rPr>
            </w:pPr>
            <w:r w:rsidRPr="00E1389F">
              <w:rPr>
                <w:rStyle w:val="y2iqfc"/>
                <w:rFonts w:ascii="Arial" w:eastAsia="SimSun" w:hAnsi="Arial" w:cs="Arial"/>
                <w:sz w:val="22"/>
                <w:szCs w:val="22"/>
              </w:rPr>
              <w:t>Cage equipment</w:t>
            </w:r>
          </w:p>
          <w:p w:rsidR="00401E68" w:rsidRPr="00E1389F" w:rsidRDefault="00401E68" w:rsidP="003C2FF9">
            <w:pPr>
              <w:rPr>
                <w:rFonts w:ascii="Arial" w:hAnsi="Arial" w:cs="Arial"/>
                <w:color w:val="000000"/>
                <w:sz w:val="22"/>
                <w:szCs w:val="22"/>
              </w:rPr>
            </w:pPr>
          </w:p>
        </w:tc>
        <w:tc>
          <w:tcPr>
            <w:tcW w:w="2128" w:type="dxa"/>
            <w:vMerge w:val="restart"/>
            <w:tcBorders>
              <w:top w:val="single" w:sz="4" w:space="0" w:color="auto"/>
              <w:bottom w:val="single" w:sz="4" w:space="0" w:color="auto"/>
            </w:tcBorders>
            <w:shd w:val="clear" w:color="auto" w:fill="auto"/>
            <w:noWrap/>
            <w:hideMark/>
          </w:tcPr>
          <w:p w:rsidR="00401E68" w:rsidRPr="00E1389F" w:rsidRDefault="00401E68" w:rsidP="003C2FF9">
            <w:pPr>
              <w:pStyle w:val="HTMLPreformatted"/>
              <w:rPr>
                <w:rFonts w:ascii="Arial" w:hAnsi="Arial" w:cs="Arial"/>
                <w:sz w:val="22"/>
                <w:szCs w:val="22"/>
              </w:rPr>
            </w:pPr>
            <w:r w:rsidRPr="00E1389F">
              <w:rPr>
                <w:rStyle w:val="y2iqfc"/>
                <w:rFonts w:ascii="Arial" w:eastAsia="SimSun" w:hAnsi="Arial" w:cs="Arial"/>
                <w:sz w:val="22"/>
                <w:szCs w:val="22"/>
              </w:rPr>
              <w:t>Shovel, bucket, sickle and water hose</w:t>
            </w:r>
          </w:p>
        </w:tc>
        <w:tc>
          <w:tcPr>
            <w:tcW w:w="1546"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There are </w:t>
            </w:r>
          </w:p>
        </w:tc>
        <w:tc>
          <w:tcPr>
            <w:tcW w:w="1443"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265</w:t>
            </w:r>
          </w:p>
        </w:tc>
        <w:tc>
          <w:tcPr>
            <w:tcW w:w="1510"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100%</w:t>
            </w:r>
          </w:p>
        </w:tc>
      </w:tr>
      <w:tr w:rsidR="00401E68" w:rsidRPr="00E1389F" w:rsidTr="00401E68">
        <w:trPr>
          <w:trHeight w:val="300"/>
        </w:trPr>
        <w:tc>
          <w:tcPr>
            <w:tcW w:w="510" w:type="dxa"/>
            <w:vMerge/>
            <w:tcBorders>
              <w:top w:val="nil"/>
            </w:tcBorders>
            <w:vAlign w:val="center"/>
            <w:hideMark/>
          </w:tcPr>
          <w:p w:rsidR="00401E68" w:rsidRPr="00E1389F" w:rsidRDefault="00401E68" w:rsidP="003C2FF9">
            <w:pPr>
              <w:rPr>
                <w:rFonts w:ascii="Arial" w:hAnsi="Arial" w:cs="Arial"/>
                <w:color w:val="000000"/>
                <w:sz w:val="22"/>
                <w:szCs w:val="22"/>
              </w:rPr>
            </w:pPr>
          </w:p>
        </w:tc>
        <w:tc>
          <w:tcPr>
            <w:tcW w:w="2043" w:type="dxa"/>
            <w:vMerge/>
            <w:tcBorders>
              <w:top w:val="nil"/>
            </w:tcBorders>
            <w:vAlign w:val="center"/>
            <w:hideMark/>
          </w:tcPr>
          <w:p w:rsidR="00401E68" w:rsidRPr="00E1389F" w:rsidRDefault="00401E68" w:rsidP="003C2FF9">
            <w:pPr>
              <w:rPr>
                <w:rFonts w:ascii="Arial" w:hAnsi="Arial" w:cs="Arial"/>
                <w:color w:val="000000"/>
                <w:sz w:val="22"/>
                <w:szCs w:val="22"/>
              </w:rPr>
            </w:pPr>
          </w:p>
        </w:tc>
        <w:tc>
          <w:tcPr>
            <w:tcW w:w="2128" w:type="dxa"/>
            <w:vMerge/>
            <w:tcBorders>
              <w:top w:val="single" w:sz="4" w:space="0" w:color="auto"/>
              <w:bottom w:val="single" w:sz="4" w:space="0" w:color="auto"/>
            </w:tcBorders>
            <w:vAlign w:val="center"/>
            <w:hideMark/>
          </w:tcPr>
          <w:p w:rsidR="00401E68" w:rsidRPr="00E1389F" w:rsidRDefault="00401E68" w:rsidP="003C2FF9">
            <w:pPr>
              <w:jc w:val="both"/>
              <w:rPr>
                <w:rFonts w:ascii="Arial" w:hAnsi="Arial" w:cs="Arial"/>
                <w:color w:val="000000"/>
                <w:sz w:val="22"/>
                <w:szCs w:val="22"/>
              </w:rPr>
            </w:pPr>
          </w:p>
        </w:tc>
        <w:tc>
          <w:tcPr>
            <w:tcW w:w="1546"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Nothing </w:t>
            </w:r>
          </w:p>
        </w:tc>
        <w:tc>
          <w:tcPr>
            <w:tcW w:w="1443"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0</w:t>
            </w:r>
          </w:p>
        </w:tc>
        <w:tc>
          <w:tcPr>
            <w:tcW w:w="1510"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0%</w:t>
            </w:r>
          </w:p>
        </w:tc>
      </w:tr>
      <w:tr w:rsidR="00401E68" w:rsidRPr="00E1389F" w:rsidTr="00401E68">
        <w:trPr>
          <w:trHeight w:val="70"/>
        </w:trPr>
        <w:tc>
          <w:tcPr>
            <w:tcW w:w="510" w:type="dxa"/>
            <w:vMerge/>
            <w:tcBorders>
              <w:top w:val="nil"/>
            </w:tcBorders>
            <w:vAlign w:val="center"/>
            <w:hideMark/>
          </w:tcPr>
          <w:p w:rsidR="00401E68" w:rsidRPr="00E1389F" w:rsidRDefault="00401E68" w:rsidP="003C2FF9">
            <w:pPr>
              <w:rPr>
                <w:rFonts w:ascii="Arial" w:hAnsi="Arial" w:cs="Arial"/>
                <w:color w:val="000000"/>
                <w:sz w:val="22"/>
                <w:szCs w:val="22"/>
              </w:rPr>
            </w:pPr>
          </w:p>
        </w:tc>
        <w:tc>
          <w:tcPr>
            <w:tcW w:w="2043" w:type="dxa"/>
            <w:vMerge/>
            <w:tcBorders>
              <w:top w:val="nil"/>
            </w:tcBorders>
            <w:vAlign w:val="center"/>
            <w:hideMark/>
          </w:tcPr>
          <w:p w:rsidR="00401E68" w:rsidRPr="00E1389F" w:rsidRDefault="00401E68" w:rsidP="003C2FF9">
            <w:pPr>
              <w:rPr>
                <w:rFonts w:ascii="Arial" w:hAnsi="Arial" w:cs="Arial"/>
                <w:color w:val="000000"/>
                <w:sz w:val="22"/>
                <w:szCs w:val="22"/>
              </w:rPr>
            </w:pPr>
          </w:p>
        </w:tc>
        <w:tc>
          <w:tcPr>
            <w:tcW w:w="2128" w:type="dxa"/>
            <w:vMerge w:val="restart"/>
            <w:tcBorders>
              <w:top w:val="single" w:sz="4" w:space="0" w:color="auto"/>
              <w:bottom w:val="single" w:sz="4" w:space="0" w:color="auto"/>
            </w:tcBorders>
            <w:shd w:val="clear" w:color="auto" w:fill="auto"/>
            <w:noWrap/>
            <w:hideMark/>
          </w:tcPr>
          <w:p w:rsidR="00401E68" w:rsidRPr="00E1389F" w:rsidRDefault="00401E68" w:rsidP="003C2FF9">
            <w:pPr>
              <w:pStyle w:val="HTMLPreformatted"/>
              <w:rPr>
                <w:rFonts w:ascii="Arial" w:hAnsi="Arial" w:cs="Arial"/>
                <w:sz w:val="22"/>
                <w:szCs w:val="22"/>
              </w:rPr>
            </w:pPr>
            <w:r w:rsidRPr="00E1389F">
              <w:rPr>
                <w:rStyle w:val="y2iqfc"/>
                <w:rFonts w:ascii="Arial" w:eastAsia="SimSun" w:hAnsi="Arial" w:cs="Arial"/>
                <w:sz w:val="22"/>
                <w:szCs w:val="22"/>
              </w:rPr>
              <w:t>Copper machine or lawn mower</w:t>
            </w:r>
          </w:p>
          <w:p w:rsidR="00401E68" w:rsidRPr="00E1389F" w:rsidRDefault="00401E68" w:rsidP="003C2FF9">
            <w:pPr>
              <w:jc w:val="both"/>
              <w:rPr>
                <w:rFonts w:ascii="Arial" w:hAnsi="Arial" w:cs="Arial"/>
                <w:color w:val="000000"/>
                <w:sz w:val="22"/>
                <w:szCs w:val="22"/>
              </w:rPr>
            </w:pPr>
          </w:p>
        </w:tc>
        <w:tc>
          <w:tcPr>
            <w:tcW w:w="1546"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There are</w:t>
            </w:r>
          </w:p>
        </w:tc>
        <w:tc>
          <w:tcPr>
            <w:tcW w:w="1443"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14</w:t>
            </w:r>
          </w:p>
        </w:tc>
        <w:tc>
          <w:tcPr>
            <w:tcW w:w="1510"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5%</w:t>
            </w:r>
          </w:p>
        </w:tc>
      </w:tr>
      <w:tr w:rsidR="00401E68" w:rsidRPr="00E1389F" w:rsidTr="00401E68">
        <w:trPr>
          <w:trHeight w:val="300"/>
        </w:trPr>
        <w:tc>
          <w:tcPr>
            <w:tcW w:w="510" w:type="dxa"/>
            <w:vMerge/>
            <w:tcBorders>
              <w:top w:val="nil"/>
            </w:tcBorders>
            <w:vAlign w:val="center"/>
            <w:hideMark/>
          </w:tcPr>
          <w:p w:rsidR="00401E68" w:rsidRPr="00E1389F" w:rsidRDefault="00401E68" w:rsidP="003C2FF9">
            <w:pPr>
              <w:rPr>
                <w:rFonts w:ascii="Arial" w:hAnsi="Arial" w:cs="Arial"/>
                <w:color w:val="000000"/>
                <w:sz w:val="22"/>
                <w:szCs w:val="22"/>
              </w:rPr>
            </w:pPr>
          </w:p>
        </w:tc>
        <w:tc>
          <w:tcPr>
            <w:tcW w:w="2043" w:type="dxa"/>
            <w:vMerge/>
            <w:tcBorders>
              <w:top w:val="nil"/>
            </w:tcBorders>
            <w:vAlign w:val="center"/>
            <w:hideMark/>
          </w:tcPr>
          <w:p w:rsidR="00401E68" w:rsidRPr="00E1389F" w:rsidRDefault="00401E68" w:rsidP="003C2FF9">
            <w:pPr>
              <w:rPr>
                <w:rFonts w:ascii="Arial" w:hAnsi="Arial" w:cs="Arial"/>
                <w:color w:val="000000"/>
                <w:sz w:val="22"/>
                <w:szCs w:val="22"/>
              </w:rPr>
            </w:pPr>
          </w:p>
        </w:tc>
        <w:tc>
          <w:tcPr>
            <w:tcW w:w="2128" w:type="dxa"/>
            <w:vMerge/>
            <w:tcBorders>
              <w:top w:val="single" w:sz="4" w:space="0" w:color="auto"/>
              <w:bottom w:val="single" w:sz="4" w:space="0" w:color="auto"/>
            </w:tcBorders>
            <w:vAlign w:val="center"/>
            <w:hideMark/>
          </w:tcPr>
          <w:p w:rsidR="00401E68" w:rsidRPr="00E1389F" w:rsidRDefault="00401E68" w:rsidP="003C2FF9">
            <w:pPr>
              <w:jc w:val="both"/>
              <w:rPr>
                <w:rFonts w:ascii="Arial" w:hAnsi="Arial" w:cs="Arial"/>
                <w:color w:val="000000"/>
                <w:sz w:val="22"/>
                <w:szCs w:val="22"/>
              </w:rPr>
            </w:pPr>
          </w:p>
        </w:tc>
        <w:tc>
          <w:tcPr>
            <w:tcW w:w="1546"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Nothing </w:t>
            </w:r>
          </w:p>
        </w:tc>
        <w:tc>
          <w:tcPr>
            <w:tcW w:w="1443"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251</w:t>
            </w:r>
          </w:p>
        </w:tc>
        <w:tc>
          <w:tcPr>
            <w:tcW w:w="1510"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95%</w:t>
            </w:r>
          </w:p>
        </w:tc>
      </w:tr>
      <w:tr w:rsidR="00401E68" w:rsidRPr="00E1389F" w:rsidTr="00401E68">
        <w:trPr>
          <w:trHeight w:val="300"/>
        </w:trPr>
        <w:tc>
          <w:tcPr>
            <w:tcW w:w="510" w:type="dxa"/>
            <w:vMerge/>
            <w:tcBorders>
              <w:top w:val="nil"/>
            </w:tcBorders>
            <w:vAlign w:val="center"/>
            <w:hideMark/>
          </w:tcPr>
          <w:p w:rsidR="00401E68" w:rsidRPr="00E1389F" w:rsidRDefault="00401E68" w:rsidP="003C2FF9">
            <w:pPr>
              <w:rPr>
                <w:rFonts w:ascii="Arial" w:hAnsi="Arial" w:cs="Arial"/>
                <w:color w:val="000000"/>
                <w:sz w:val="22"/>
                <w:szCs w:val="22"/>
              </w:rPr>
            </w:pPr>
          </w:p>
        </w:tc>
        <w:tc>
          <w:tcPr>
            <w:tcW w:w="2043" w:type="dxa"/>
            <w:vMerge/>
            <w:tcBorders>
              <w:top w:val="nil"/>
            </w:tcBorders>
            <w:vAlign w:val="center"/>
            <w:hideMark/>
          </w:tcPr>
          <w:p w:rsidR="00401E68" w:rsidRPr="00E1389F" w:rsidRDefault="00401E68" w:rsidP="003C2FF9">
            <w:pPr>
              <w:rPr>
                <w:rFonts w:ascii="Arial" w:hAnsi="Arial" w:cs="Arial"/>
                <w:color w:val="000000"/>
                <w:sz w:val="22"/>
                <w:szCs w:val="22"/>
              </w:rPr>
            </w:pPr>
          </w:p>
        </w:tc>
        <w:tc>
          <w:tcPr>
            <w:tcW w:w="2128" w:type="dxa"/>
            <w:vMerge w:val="restart"/>
            <w:tcBorders>
              <w:top w:val="single" w:sz="4" w:space="0" w:color="auto"/>
              <w:bottom w:val="single" w:sz="4" w:space="0" w:color="auto"/>
            </w:tcBorders>
            <w:shd w:val="clear" w:color="auto" w:fill="auto"/>
            <w:noWrap/>
            <w:hideMark/>
          </w:tcPr>
          <w:p w:rsidR="00401E68" w:rsidRPr="00E1389F" w:rsidRDefault="00401E68" w:rsidP="003C2FF9">
            <w:pPr>
              <w:pStyle w:val="HTMLPreformatted"/>
              <w:rPr>
                <w:rFonts w:ascii="Arial" w:hAnsi="Arial" w:cs="Arial"/>
                <w:sz w:val="22"/>
                <w:szCs w:val="22"/>
              </w:rPr>
            </w:pPr>
            <w:r w:rsidRPr="00E1389F">
              <w:rPr>
                <w:rStyle w:val="y2iqfc"/>
                <w:rFonts w:ascii="Arial" w:eastAsia="SimSun" w:hAnsi="Arial" w:cs="Arial"/>
                <w:sz w:val="22"/>
                <w:szCs w:val="22"/>
              </w:rPr>
              <w:t>Lawn mower</w:t>
            </w:r>
          </w:p>
          <w:p w:rsidR="00401E68" w:rsidRPr="00E1389F" w:rsidRDefault="00401E68" w:rsidP="003C2FF9">
            <w:pPr>
              <w:jc w:val="both"/>
              <w:rPr>
                <w:rFonts w:ascii="Arial" w:hAnsi="Arial" w:cs="Arial"/>
                <w:color w:val="000000"/>
                <w:sz w:val="22"/>
                <w:szCs w:val="22"/>
              </w:rPr>
            </w:pPr>
          </w:p>
        </w:tc>
        <w:tc>
          <w:tcPr>
            <w:tcW w:w="1546"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Yes </w:t>
            </w:r>
          </w:p>
        </w:tc>
        <w:tc>
          <w:tcPr>
            <w:tcW w:w="1443"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3</w:t>
            </w:r>
          </w:p>
        </w:tc>
        <w:tc>
          <w:tcPr>
            <w:tcW w:w="1510"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1%</w:t>
            </w:r>
          </w:p>
        </w:tc>
      </w:tr>
      <w:tr w:rsidR="00401E68" w:rsidRPr="00E1389F" w:rsidTr="00401E68">
        <w:trPr>
          <w:trHeight w:val="189"/>
        </w:trPr>
        <w:tc>
          <w:tcPr>
            <w:tcW w:w="510" w:type="dxa"/>
            <w:vMerge/>
            <w:tcBorders>
              <w:top w:val="nil"/>
            </w:tcBorders>
            <w:vAlign w:val="center"/>
            <w:hideMark/>
          </w:tcPr>
          <w:p w:rsidR="00401E68" w:rsidRPr="00E1389F" w:rsidRDefault="00401E68" w:rsidP="003C2FF9">
            <w:pPr>
              <w:rPr>
                <w:rFonts w:ascii="Arial" w:hAnsi="Arial" w:cs="Arial"/>
                <w:color w:val="000000"/>
                <w:sz w:val="22"/>
                <w:szCs w:val="22"/>
              </w:rPr>
            </w:pPr>
          </w:p>
        </w:tc>
        <w:tc>
          <w:tcPr>
            <w:tcW w:w="2043" w:type="dxa"/>
            <w:vMerge/>
            <w:tcBorders>
              <w:top w:val="nil"/>
            </w:tcBorders>
            <w:vAlign w:val="center"/>
            <w:hideMark/>
          </w:tcPr>
          <w:p w:rsidR="00401E68" w:rsidRPr="00E1389F" w:rsidRDefault="00401E68" w:rsidP="003C2FF9">
            <w:pPr>
              <w:rPr>
                <w:rFonts w:ascii="Arial" w:hAnsi="Arial" w:cs="Arial"/>
                <w:color w:val="000000"/>
                <w:sz w:val="22"/>
                <w:szCs w:val="22"/>
              </w:rPr>
            </w:pPr>
          </w:p>
        </w:tc>
        <w:tc>
          <w:tcPr>
            <w:tcW w:w="2128" w:type="dxa"/>
            <w:vMerge/>
            <w:tcBorders>
              <w:top w:val="single" w:sz="4" w:space="0" w:color="auto"/>
              <w:bottom w:val="single" w:sz="4" w:space="0" w:color="auto"/>
            </w:tcBorders>
            <w:vAlign w:val="center"/>
            <w:hideMark/>
          </w:tcPr>
          <w:p w:rsidR="00401E68" w:rsidRPr="00E1389F" w:rsidRDefault="00401E68" w:rsidP="003C2FF9">
            <w:pPr>
              <w:rPr>
                <w:rFonts w:ascii="Arial" w:hAnsi="Arial" w:cs="Arial"/>
                <w:color w:val="000000"/>
                <w:sz w:val="22"/>
                <w:szCs w:val="22"/>
              </w:rPr>
            </w:pPr>
          </w:p>
        </w:tc>
        <w:tc>
          <w:tcPr>
            <w:tcW w:w="1546"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Nothing </w:t>
            </w:r>
          </w:p>
        </w:tc>
        <w:tc>
          <w:tcPr>
            <w:tcW w:w="1443"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262</w:t>
            </w:r>
          </w:p>
        </w:tc>
        <w:tc>
          <w:tcPr>
            <w:tcW w:w="1510" w:type="dxa"/>
            <w:tcBorders>
              <w:top w:val="nil"/>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99%</w:t>
            </w:r>
          </w:p>
        </w:tc>
      </w:tr>
      <w:tr w:rsidR="00401E68" w:rsidRPr="00E1389F" w:rsidTr="00401E68">
        <w:trPr>
          <w:trHeight w:val="300"/>
        </w:trPr>
        <w:tc>
          <w:tcPr>
            <w:tcW w:w="510" w:type="dxa"/>
            <w:vMerge w:val="restart"/>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3</w:t>
            </w:r>
          </w:p>
        </w:tc>
        <w:tc>
          <w:tcPr>
            <w:tcW w:w="4171" w:type="dxa"/>
            <w:gridSpan w:val="2"/>
            <w:vMerge w:val="restart"/>
            <w:shd w:val="clear" w:color="auto" w:fill="auto"/>
            <w:noWrap/>
            <w:hideMark/>
          </w:tcPr>
          <w:p w:rsidR="00401E68" w:rsidRPr="00E1389F" w:rsidRDefault="00401E68" w:rsidP="003C2FF9">
            <w:pPr>
              <w:rPr>
                <w:rFonts w:ascii="Arial" w:hAnsi="Arial" w:cs="Arial"/>
                <w:color w:val="000000"/>
                <w:sz w:val="22"/>
                <w:szCs w:val="22"/>
              </w:rPr>
            </w:pPr>
            <w:r w:rsidRPr="00E1389F">
              <w:rPr>
                <w:rFonts w:ascii="Arial" w:hAnsi="Arial" w:cs="Arial"/>
                <w:color w:val="000000"/>
                <w:sz w:val="22"/>
                <w:szCs w:val="22"/>
              </w:rPr>
              <w:t xml:space="preserve">Motorcycle </w:t>
            </w:r>
          </w:p>
        </w:tc>
        <w:tc>
          <w:tcPr>
            <w:tcW w:w="1546"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There are </w:t>
            </w:r>
          </w:p>
        </w:tc>
        <w:tc>
          <w:tcPr>
            <w:tcW w:w="1443"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265</w:t>
            </w:r>
          </w:p>
        </w:tc>
        <w:tc>
          <w:tcPr>
            <w:tcW w:w="1510"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100%</w:t>
            </w:r>
          </w:p>
        </w:tc>
      </w:tr>
      <w:tr w:rsidR="00401E68" w:rsidRPr="00E1389F" w:rsidTr="00401E68">
        <w:trPr>
          <w:trHeight w:val="300"/>
        </w:trPr>
        <w:tc>
          <w:tcPr>
            <w:tcW w:w="510" w:type="dxa"/>
            <w:vMerge/>
            <w:vAlign w:val="center"/>
            <w:hideMark/>
          </w:tcPr>
          <w:p w:rsidR="00401E68" w:rsidRPr="00E1389F" w:rsidRDefault="00401E68" w:rsidP="003C2FF9">
            <w:pPr>
              <w:rPr>
                <w:rFonts w:ascii="Arial" w:hAnsi="Arial" w:cs="Arial"/>
                <w:color w:val="000000"/>
                <w:sz w:val="22"/>
                <w:szCs w:val="22"/>
              </w:rPr>
            </w:pPr>
          </w:p>
        </w:tc>
        <w:tc>
          <w:tcPr>
            <w:tcW w:w="4171" w:type="dxa"/>
            <w:gridSpan w:val="2"/>
            <w:vMerge/>
            <w:vAlign w:val="center"/>
            <w:hideMark/>
          </w:tcPr>
          <w:p w:rsidR="00401E68" w:rsidRPr="00E1389F" w:rsidRDefault="00401E68" w:rsidP="003C2FF9">
            <w:pPr>
              <w:rPr>
                <w:rFonts w:ascii="Arial" w:hAnsi="Arial" w:cs="Arial"/>
                <w:color w:val="000000"/>
                <w:sz w:val="22"/>
                <w:szCs w:val="22"/>
              </w:rPr>
            </w:pPr>
          </w:p>
        </w:tc>
        <w:tc>
          <w:tcPr>
            <w:tcW w:w="1546"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Nothing </w:t>
            </w:r>
          </w:p>
        </w:tc>
        <w:tc>
          <w:tcPr>
            <w:tcW w:w="1443"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0</w:t>
            </w:r>
          </w:p>
        </w:tc>
        <w:tc>
          <w:tcPr>
            <w:tcW w:w="1510"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0%</w:t>
            </w:r>
          </w:p>
        </w:tc>
      </w:tr>
      <w:tr w:rsidR="00401E68" w:rsidRPr="00E1389F" w:rsidTr="00401E68">
        <w:trPr>
          <w:trHeight w:val="300"/>
        </w:trPr>
        <w:tc>
          <w:tcPr>
            <w:tcW w:w="510" w:type="dxa"/>
            <w:vMerge w:val="restart"/>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4</w:t>
            </w:r>
          </w:p>
        </w:tc>
        <w:tc>
          <w:tcPr>
            <w:tcW w:w="4171" w:type="dxa"/>
            <w:gridSpan w:val="2"/>
            <w:vMerge w:val="restart"/>
            <w:shd w:val="clear" w:color="auto" w:fill="auto"/>
            <w:noWrap/>
            <w:hideMark/>
          </w:tcPr>
          <w:p w:rsidR="00401E68" w:rsidRPr="00E1389F" w:rsidRDefault="00401E68" w:rsidP="003C2FF9">
            <w:pPr>
              <w:rPr>
                <w:rFonts w:ascii="Arial" w:hAnsi="Arial" w:cs="Arial"/>
                <w:color w:val="000000"/>
                <w:sz w:val="22"/>
                <w:szCs w:val="22"/>
              </w:rPr>
            </w:pPr>
            <w:r w:rsidRPr="00E1389F">
              <w:rPr>
                <w:rFonts w:ascii="Arial" w:hAnsi="Arial" w:cs="Arial"/>
                <w:color w:val="000000"/>
                <w:sz w:val="22"/>
                <w:szCs w:val="22"/>
              </w:rPr>
              <w:t xml:space="preserve">Pick Up car </w:t>
            </w:r>
          </w:p>
        </w:tc>
        <w:tc>
          <w:tcPr>
            <w:tcW w:w="1546"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There are</w:t>
            </w:r>
          </w:p>
        </w:tc>
        <w:tc>
          <w:tcPr>
            <w:tcW w:w="1443"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78</w:t>
            </w:r>
          </w:p>
        </w:tc>
        <w:tc>
          <w:tcPr>
            <w:tcW w:w="1510"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29%</w:t>
            </w:r>
          </w:p>
        </w:tc>
      </w:tr>
      <w:tr w:rsidR="00401E68" w:rsidRPr="00E1389F" w:rsidTr="00401E68">
        <w:trPr>
          <w:trHeight w:val="300"/>
        </w:trPr>
        <w:tc>
          <w:tcPr>
            <w:tcW w:w="510" w:type="dxa"/>
            <w:vMerge/>
            <w:vAlign w:val="center"/>
            <w:hideMark/>
          </w:tcPr>
          <w:p w:rsidR="00401E68" w:rsidRPr="00E1389F" w:rsidRDefault="00401E68" w:rsidP="003C2FF9">
            <w:pPr>
              <w:rPr>
                <w:rFonts w:ascii="Arial" w:hAnsi="Arial" w:cs="Arial"/>
                <w:color w:val="000000"/>
                <w:sz w:val="22"/>
                <w:szCs w:val="22"/>
              </w:rPr>
            </w:pPr>
          </w:p>
        </w:tc>
        <w:tc>
          <w:tcPr>
            <w:tcW w:w="4171" w:type="dxa"/>
            <w:gridSpan w:val="2"/>
            <w:vMerge/>
            <w:vAlign w:val="center"/>
            <w:hideMark/>
          </w:tcPr>
          <w:p w:rsidR="00401E68" w:rsidRPr="00E1389F" w:rsidRDefault="00401E68" w:rsidP="003C2FF9">
            <w:pPr>
              <w:rPr>
                <w:rFonts w:ascii="Arial" w:hAnsi="Arial" w:cs="Arial"/>
                <w:color w:val="000000"/>
                <w:sz w:val="22"/>
                <w:szCs w:val="22"/>
              </w:rPr>
            </w:pPr>
          </w:p>
        </w:tc>
        <w:tc>
          <w:tcPr>
            <w:tcW w:w="1546"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Nothing </w:t>
            </w:r>
          </w:p>
        </w:tc>
        <w:tc>
          <w:tcPr>
            <w:tcW w:w="1443"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187</w:t>
            </w:r>
          </w:p>
        </w:tc>
        <w:tc>
          <w:tcPr>
            <w:tcW w:w="1510"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71%</w:t>
            </w:r>
          </w:p>
        </w:tc>
      </w:tr>
      <w:tr w:rsidR="00401E68" w:rsidRPr="00E1389F" w:rsidTr="00401E68">
        <w:trPr>
          <w:trHeight w:val="300"/>
        </w:trPr>
        <w:tc>
          <w:tcPr>
            <w:tcW w:w="510" w:type="dxa"/>
            <w:vMerge w:val="restart"/>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5</w:t>
            </w:r>
          </w:p>
        </w:tc>
        <w:tc>
          <w:tcPr>
            <w:tcW w:w="4171" w:type="dxa"/>
            <w:gridSpan w:val="2"/>
            <w:vMerge w:val="restart"/>
            <w:shd w:val="clear" w:color="auto" w:fill="auto"/>
            <w:noWrap/>
            <w:hideMark/>
          </w:tcPr>
          <w:p w:rsidR="00401E68" w:rsidRPr="00E1389F" w:rsidRDefault="00401E68" w:rsidP="003C2FF9">
            <w:pPr>
              <w:pStyle w:val="HTMLPreformatted"/>
              <w:rPr>
                <w:rFonts w:ascii="Arial" w:hAnsi="Arial" w:cs="Arial"/>
                <w:sz w:val="22"/>
                <w:szCs w:val="22"/>
              </w:rPr>
            </w:pPr>
            <w:r w:rsidRPr="00E1389F">
              <w:rPr>
                <w:rStyle w:val="y2iqfc"/>
                <w:rFonts w:ascii="Arial" w:eastAsia="SimSun" w:hAnsi="Arial" w:cs="Arial"/>
                <w:sz w:val="22"/>
                <w:szCs w:val="22"/>
              </w:rPr>
              <w:t>Animal feed land</w:t>
            </w:r>
          </w:p>
          <w:p w:rsidR="00401E68" w:rsidRPr="00E1389F" w:rsidRDefault="00401E68" w:rsidP="003C2FF9">
            <w:pPr>
              <w:rPr>
                <w:rFonts w:ascii="Arial" w:hAnsi="Arial" w:cs="Arial"/>
                <w:color w:val="000000"/>
                <w:sz w:val="22"/>
                <w:szCs w:val="22"/>
              </w:rPr>
            </w:pPr>
          </w:p>
        </w:tc>
        <w:tc>
          <w:tcPr>
            <w:tcW w:w="1546"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There are</w:t>
            </w:r>
          </w:p>
        </w:tc>
        <w:tc>
          <w:tcPr>
            <w:tcW w:w="1443"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0</w:t>
            </w:r>
          </w:p>
        </w:tc>
        <w:tc>
          <w:tcPr>
            <w:tcW w:w="1510" w:type="dxa"/>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0%</w:t>
            </w:r>
          </w:p>
        </w:tc>
      </w:tr>
      <w:tr w:rsidR="00401E68" w:rsidRPr="00E1389F" w:rsidTr="00401E68">
        <w:trPr>
          <w:trHeight w:val="300"/>
        </w:trPr>
        <w:tc>
          <w:tcPr>
            <w:tcW w:w="510" w:type="dxa"/>
            <w:vMerge/>
            <w:tcBorders>
              <w:bottom w:val="single" w:sz="4" w:space="0" w:color="auto"/>
            </w:tcBorders>
            <w:vAlign w:val="center"/>
            <w:hideMark/>
          </w:tcPr>
          <w:p w:rsidR="00401E68" w:rsidRPr="00E1389F" w:rsidRDefault="00401E68" w:rsidP="003C2FF9">
            <w:pPr>
              <w:rPr>
                <w:rFonts w:ascii="Arial" w:hAnsi="Arial" w:cs="Arial"/>
                <w:color w:val="000000"/>
                <w:sz w:val="22"/>
                <w:szCs w:val="22"/>
              </w:rPr>
            </w:pPr>
          </w:p>
        </w:tc>
        <w:tc>
          <w:tcPr>
            <w:tcW w:w="4171" w:type="dxa"/>
            <w:gridSpan w:val="2"/>
            <w:vMerge/>
            <w:tcBorders>
              <w:bottom w:val="single" w:sz="4" w:space="0" w:color="auto"/>
            </w:tcBorders>
            <w:vAlign w:val="center"/>
            <w:hideMark/>
          </w:tcPr>
          <w:p w:rsidR="00401E68" w:rsidRPr="00E1389F" w:rsidRDefault="00401E68" w:rsidP="003C2FF9">
            <w:pPr>
              <w:rPr>
                <w:rFonts w:ascii="Arial" w:hAnsi="Arial" w:cs="Arial"/>
                <w:color w:val="000000"/>
                <w:sz w:val="22"/>
                <w:szCs w:val="22"/>
              </w:rPr>
            </w:pPr>
          </w:p>
        </w:tc>
        <w:tc>
          <w:tcPr>
            <w:tcW w:w="1546" w:type="dxa"/>
            <w:tcBorders>
              <w:bottom w:val="single" w:sz="4" w:space="0" w:color="auto"/>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 xml:space="preserve">Nothing </w:t>
            </w:r>
          </w:p>
        </w:tc>
        <w:tc>
          <w:tcPr>
            <w:tcW w:w="1443" w:type="dxa"/>
            <w:tcBorders>
              <w:bottom w:val="single" w:sz="4" w:space="0" w:color="auto"/>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265</w:t>
            </w:r>
          </w:p>
        </w:tc>
        <w:tc>
          <w:tcPr>
            <w:tcW w:w="1510" w:type="dxa"/>
            <w:tcBorders>
              <w:bottom w:val="single" w:sz="4" w:space="0" w:color="auto"/>
            </w:tcBorders>
            <w:shd w:val="clear" w:color="auto" w:fill="auto"/>
            <w:noWrap/>
            <w:hideMark/>
          </w:tcPr>
          <w:p w:rsidR="00401E68" w:rsidRPr="00E1389F" w:rsidRDefault="00401E68" w:rsidP="003C2FF9">
            <w:pPr>
              <w:jc w:val="center"/>
              <w:rPr>
                <w:rFonts w:ascii="Arial" w:hAnsi="Arial" w:cs="Arial"/>
                <w:color w:val="000000"/>
                <w:sz w:val="22"/>
                <w:szCs w:val="22"/>
              </w:rPr>
            </w:pPr>
            <w:r w:rsidRPr="00E1389F">
              <w:rPr>
                <w:rFonts w:ascii="Arial" w:hAnsi="Arial" w:cs="Arial"/>
                <w:color w:val="000000"/>
                <w:sz w:val="22"/>
                <w:szCs w:val="22"/>
              </w:rPr>
              <w:t>100%</w:t>
            </w:r>
          </w:p>
        </w:tc>
      </w:tr>
    </w:tbl>
    <w:p w:rsidR="00401E68" w:rsidRPr="00401E68" w:rsidRDefault="00401E68" w:rsidP="00401E68">
      <w:pPr>
        <w:pStyle w:val="HTMLPreformatted"/>
        <w:spacing w:line="480" w:lineRule="auto"/>
        <w:rPr>
          <w:rStyle w:val="y2iqfc"/>
          <w:rFonts w:ascii="Arial" w:eastAsia="SimSun" w:hAnsi="Arial" w:cs="Arial"/>
          <w:sz w:val="22"/>
          <w:szCs w:val="22"/>
        </w:rPr>
      </w:pPr>
      <w:r w:rsidRPr="00401E68">
        <w:rPr>
          <w:rStyle w:val="y2iqfc"/>
          <w:rFonts w:ascii="Arial" w:eastAsia="SimSun" w:hAnsi="Arial" w:cs="Arial"/>
          <w:sz w:val="22"/>
          <w:szCs w:val="22"/>
        </w:rPr>
        <w:t>Source: Primary Data 2021</w:t>
      </w:r>
    </w:p>
    <w:p w:rsidR="00835E29" w:rsidRPr="008860AD" w:rsidRDefault="00401E68" w:rsidP="008860AD">
      <w:pPr>
        <w:pStyle w:val="HTMLPreformatted"/>
        <w:jc w:val="both"/>
        <w:rPr>
          <w:rFonts w:ascii="Arial" w:hAnsi="Arial" w:cs="Arial"/>
          <w:bCs/>
          <w:color w:val="000000"/>
          <w:szCs w:val="22"/>
        </w:rPr>
      </w:pPr>
      <w:r w:rsidRPr="008860AD">
        <w:rPr>
          <w:rFonts w:ascii="Arial" w:hAnsi="Arial" w:cs="Arial"/>
          <w:bCs/>
          <w:color w:val="000000"/>
          <w:szCs w:val="22"/>
        </w:rPr>
        <w:t>Table 7. Social capital of beef cattle farmers in Bolo District, Madapangga District, Woha District and Monta District, Bima District</w:t>
      </w:r>
    </w:p>
    <w:tbl>
      <w:tblPr>
        <w:tblW w:w="9087" w:type="dxa"/>
        <w:tblInd w:w="93" w:type="dxa"/>
        <w:tblLook w:val="04A0" w:firstRow="1" w:lastRow="0" w:firstColumn="1" w:lastColumn="0" w:noHBand="0" w:noVBand="1"/>
      </w:tblPr>
      <w:tblGrid>
        <w:gridCol w:w="485"/>
        <w:gridCol w:w="2649"/>
        <w:gridCol w:w="339"/>
        <w:gridCol w:w="2651"/>
        <w:gridCol w:w="1517"/>
        <w:gridCol w:w="1536"/>
      </w:tblGrid>
      <w:tr w:rsidR="00383944" w:rsidRPr="008860AD" w:rsidTr="003C2FF9">
        <w:trPr>
          <w:trHeight w:val="300"/>
        </w:trPr>
        <w:tc>
          <w:tcPr>
            <w:tcW w:w="485" w:type="dxa"/>
            <w:tcBorders>
              <w:top w:val="single" w:sz="4" w:space="0" w:color="auto"/>
              <w:bottom w:val="single" w:sz="4" w:space="0" w:color="auto"/>
            </w:tcBorders>
            <w:shd w:val="clear" w:color="auto" w:fill="auto"/>
            <w:noWrap/>
            <w:vAlign w:val="bottom"/>
            <w:hideMark/>
          </w:tcPr>
          <w:p w:rsidR="00383944" w:rsidRPr="008860AD" w:rsidRDefault="00383944" w:rsidP="003C2FF9">
            <w:pPr>
              <w:ind w:left="-93"/>
              <w:jc w:val="center"/>
              <w:rPr>
                <w:rFonts w:ascii="Arial" w:hAnsi="Arial" w:cs="Arial"/>
                <w:sz w:val="22"/>
                <w:szCs w:val="22"/>
              </w:rPr>
            </w:pPr>
            <w:r w:rsidRPr="008860AD">
              <w:rPr>
                <w:rFonts w:ascii="Arial" w:hAnsi="Arial" w:cs="Arial"/>
                <w:b/>
                <w:bCs/>
                <w:color w:val="000000"/>
                <w:sz w:val="22"/>
                <w:szCs w:val="22"/>
              </w:rPr>
              <w:t>No</w:t>
            </w:r>
          </w:p>
        </w:tc>
        <w:tc>
          <w:tcPr>
            <w:tcW w:w="2649" w:type="dxa"/>
            <w:tcBorders>
              <w:top w:val="single" w:sz="4" w:space="0" w:color="auto"/>
              <w:bottom w:val="single" w:sz="4" w:space="0" w:color="auto"/>
            </w:tcBorders>
            <w:shd w:val="clear" w:color="auto" w:fill="auto"/>
            <w:noWrap/>
            <w:vAlign w:val="bottom"/>
            <w:hideMark/>
          </w:tcPr>
          <w:p w:rsidR="00383944" w:rsidRPr="008860AD" w:rsidRDefault="00383944" w:rsidP="003C2FF9">
            <w:pPr>
              <w:ind w:left="-93"/>
              <w:jc w:val="center"/>
              <w:rPr>
                <w:rFonts w:ascii="Arial" w:hAnsi="Arial" w:cs="Arial"/>
                <w:sz w:val="22"/>
                <w:szCs w:val="22"/>
              </w:rPr>
            </w:pPr>
            <w:r w:rsidRPr="008860AD">
              <w:rPr>
                <w:rFonts w:ascii="Arial" w:hAnsi="Arial" w:cs="Arial"/>
                <w:b/>
                <w:bCs/>
                <w:color w:val="000000"/>
                <w:sz w:val="22"/>
                <w:szCs w:val="22"/>
              </w:rPr>
              <w:t>Description</w:t>
            </w:r>
          </w:p>
        </w:tc>
        <w:tc>
          <w:tcPr>
            <w:tcW w:w="336" w:type="dxa"/>
            <w:tcBorders>
              <w:top w:val="single" w:sz="4" w:space="0" w:color="auto"/>
              <w:bottom w:val="single" w:sz="4" w:space="0" w:color="auto"/>
            </w:tcBorders>
            <w:shd w:val="clear" w:color="auto" w:fill="auto"/>
            <w:noWrap/>
            <w:vAlign w:val="bottom"/>
            <w:hideMark/>
          </w:tcPr>
          <w:p w:rsidR="00383944" w:rsidRPr="008860AD" w:rsidRDefault="00383944" w:rsidP="003C2FF9">
            <w:pPr>
              <w:ind w:left="-93"/>
              <w:jc w:val="center"/>
              <w:rPr>
                <w:rFonts w:ascii="Arial" w:hAnsi="Arial" w:cs="Arial"/>
                <w:sz w:val="22"/>
                <w:szCs w:val="22"/>
              </w:rPr>
            </w:pPr>
            <w:r w:rsidRPr="008860AD">
              <w:rPr>
                <w:rFonts w:ascii="Arial" w:hAnsi="Arial" w:cs="Arial"/>
                <w:b/>
                <w:bCs/>
                <w:color w:val="000000"/>
                <w:sz w:val="22"/>
                <w:szCs w:val="22"/>
              </w:rPr>
              <w:t> </w:t>
            </w:r>
          </w:p>
        </w:tc>
        <w:tc>
          <w:tcPr>
            <w:tcW w:w="2651" w:type="dxa"/>
            <w:tcBorders>
              <w:top w:val="single" w:sz="4" w:space="0" w:color="auto"/>
              <w:bottom w:val="single" w:sz="4" w:space="0" w:color="auto"/>
            </w:tcBorders>
            <w:shd w:val="clear" w:color="auto" w:fill="auto"/>
            <w:noWrap/>
            <w:vAlign w:val="bottom"/>
            <w:hideMark/>
          </w:tcPr>
          <w:p w:rsidR="00383944" w:rsidRPr="008860AD" w:rsidRDefault="00383944" w:rsidP="003C2FF9">
            <w:pPr>
              <w:ind w:left="-93"/>
              <w:jc w:val="center"/>
              <w:rPr>
                <w:rFonts w:ascii="Arial" w:hAnsi="Arial" w:cs="Arial"/>
                <w:sz w:val="22"/>
                <w:szCs w:val="22"/>
              </w:rPr>
            </w:pPr>
            <w:r w:rsidRPr="008860AD">
              <w:rPr>
                <w:rFonts w:ascii="Arial" w:hAnsi="Arial" w:cs="Arial"/>
                <w:b/>
                <w:bCs/>
                <w:color w:val="000000"/>
                <w:sz w:val="22"/>
                <w:szCs w:val="22"/>
              </w:rPr>
              <w:t>Category</w:t>
            </w:r>
          </w:p>
        </w:tc>
        <w:tc>
          <w:tcPr>
            <w:tcW w:w="1430" w:type="dxa"/>
            <w:tcBorders>
              <w:top w:val="single" w:sz="4" w:space="0" w:color="auto"/>
              <w:bottom w:val="single" w:sz="4" w:space="0" w:color="auto"/>
            </w:tcBorders>
            <w:shd w:val="clear" w:color="auto" w:fill="auto"/>
            <w:noWrap/>
            <w:vAlign w:val="bottom"/>
            <w:hideMark/>
          </w:tcPr>
          <w:p w:rsidR="00383944" w:rsidRPr="008860AD" w:rsidRDefault="00383944" w:rsidP="003C2FF9">
            <w:pPr>
              <w:ind w:left="-93"/>
              <w:jc w:val="center"/>
              <w:rPr>
                <w:rFonts w:ascii="Arial" w:hAnsi="Arial" w:cs="Arial"/>
                <w:sz w:val="22"/>
                <w:szCs w:val="22"/>
              </w:rPr>
            </w:pPr>
            <w:r w:rsidRPr="008860AD">
              <w:rPr>
                <w:rFonts w:ascii="Arial" w:hAnsi="Arial" w:cs="Arial"/>
                <w:b/>
                <w:bCs/>
                <w:color w:val="000000"/>
                <w:sz w:val="22"/>
                <w:szCs w:val="22"/>
              </w:rPr>
              <w:t>Respondents</w:t>
            </w:r>
          </w:p>
        </w:tc>
        <w:tc>
          <w:tcPr>
            <w:tcW w:w="1536" w:type="dxa"/>
            <w:tcBorders>
              <w:top w:val="single" w:sz="4" w:space="0" w:color="auto"/>
              <w:bottom w:val="single" w:sz="4" w:space="0" w:color="auto"/>
            </w:tcBorders>
            <w:shd w:val="clear" w:color="auto" w:fill="auto"/>
            <w:noWrap/>
            <w:vAlign w:val="bottom"/>
            <w:hideMark/>
          </w:tcPr>
          <w:p w:rsidR="00383944" w:rsidRPr="008860AD" w:rsidRDefault="00383944" w:rsidP="003C2FF9">
            <w:pPr>
              <w:ind w:left="-93"/>
              <w:jc w:val="center"/>
              <w:rPr>
                <w:rFonts w:ascii="Arial" w:hAnsi="Arial" w:cs="Arial"/>
                <w:sz w:val="22"/>
                <w:szCs w:val="22"/>
              </w:rPr>
            </w:pPr>
            <w:r w:rsidRPr="008860AD">
              <w:rPr>
                <w:rFonts w:ascii="Arial" w:hAnsi="Arial" w:cs="Arial"/>
                <w:b/>
                <w:bCs/>
                <w:color w:val="000000"/>
                <w:sz w:val="22"/>
                <w:szCs w:val="22"/>
              </w:rPr>
              <w:t>Presentation</w:t>
            </w:r>
          </w:p>
        </w:tc>
      </w:tr>
      <w:tr w:rsidR="00383944" w:rsidRPr="008860AD" w:rsidTr="003C2FF9">
        <w:trPr>
          <w:trHeight w:val="300"/>
        </w:trPr>
        <w:tc>
          <w:tcPr>
            <w:tcW w:w="485" w:type="dxa"/>
            <w:vMerge w:val="restart"/>
            <w:tcBorders>
              <w:top w:val="single" w:sz="4" w:space="0" w:color="auto"/>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49" w:type="dxa"/>
            <w:vMerge w:val="restart"/>
            <w:tcBorders>
              <w:top w:val="single" w:sz="4" w:space="0" w:color="auto"/>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Support of the community around the farm location</w:t>
            </w:r>
          </w:p>
        </w:tc>
        <w:tc>
          <w:tcPr>
            <w:tcW w:w="336" w:type="dxa"/>
            <w:tcBorders>
              <w:top w:val="single" w:sz="4" w:space="0" w:color="auto"/>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51" w:type="dxa"/>
            <w:tcBorders>
              <w:top w:val="single" w:sz="4" w:space="0" w:color="auto"/>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Not Supporting</w:t>
            </w:r>
          </w:p>
        </w:tc>
        <w:tc>
          <w:tcPr>
            <w:tcW w:w="1430" w:type="dxa"/>
            <w:tcBorders>
              <w:top w:val="single" w:sz="4" w:space="0" w:color="auto"/>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201</w:t>
            </w:r>
          </w:p>
        </w:tc>
        <w:tc>
          <w:tcPr>
            <w:tcW w:w="1536" w:type="dxa"/>
            <w:tcBorders>
              <w:top w:val="single" w:sz="4" w:space="0" w:color="auto"/>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76%</w:t>
            </w:r>
          </w:p>
        </w:tc>
      </w:tr>
      <w:tr w:rsidR="00383944" w:rsidRPr="008860AD" w:rsidTr="003C2FF9">
        <w:trPr>
          <w:trHeight w:val="300"/>
        </w:trPr>
        <w:tc>
          <w:tcPr>
            <w:tcW w:w="485"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2649"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Supporting</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64</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24%</w:t>
            </w:r>
          </w:p>
        </w:tc>
      </w:tr>
      <w:tr w:rsidR="00383944" w:rsidRPr="008860AD" w:rsidTr="003C2FF9">
        <w:trPr>
          <w:trHeight w:val="300"/>
        </w:trPr>
        <w:tc>
          <w:tcPr>
            <w:tcW w:w="485" w:type="dxa"/>
            <w:vMerge w:val="restart"/>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w:t>
            </w:r>
          </w:p>
        </w:tc>
        <w:tc>
          <w:tcPr>
            <w:tcW w:w="2649" w:type="dxa"/>
            <w:vMerge w:val="restart"/>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Livestock group at the farm location</w:t>
            </w: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Yes</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265</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100%</w:t>
            </w:r>
          </w:p>
        </w:tc>
      </w:tr>
      <w:tr w:rsidR="00383944" w:rsidRPr="008860AD" w:rsidTr="003C2FF9">
        <w:trPr>
          <w:trHeight w:val="300"/>
        </w:trPr>
        <w:tc>
          <w:tcPr>
            <w:tcW w:w="485"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2649"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None</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0</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0%</w:t>
            </w:r>
          </w:p>
        </w:tc>
      </w:tr>
      <w:tr w:rsidR="00383944" w:rsidRPr="008860AD" w:rsidTr="003C2FF9">
        <w:trPr>
          <w:trHeight w:val="300"/>
        </w:trPr>
        <w:tc>
          <w:tcPr>
            <w:tcW w:w="485" w:type="dxa"/>
            <w:vMerge w:val="restart"/>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3</w:t>
            </w:r>
          </w:p>
        </w:tc>
        <w:tc>
          <w:tcPr>
            <w:tcW w:w="2649" w:type="dxa"/>
            <w:vMerge w:val="restart"/>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Joining the livestock group</w:t>
            </w: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Yes</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265</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100%</w:t>
            </w:r>
          </w:p>
        </w:tc>
      </w:tr>
      <w:tr w:rsidR="00383944" w:rsidRPr="008860AD" w:rsidTr="003C2FF9">
        <w:trPr>
          <w:trHeight w:val="300"/>
        </w:trPr>
        <w:tc>
          <w:tcPr>
            <w:tcW w:w="485"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2649"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No</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0</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0%</w:t>
            </w:r>
          </w:p>
        </w:tc>
      </w:tr>
      <w:tr w:rsidR="00383944" w:rsidRPr="008860AD" w:rsidTr="003C2FF9">
        <w:trPr>
          <w:trHeight w:val="300"/>
        </w:trPr>
        <w:tc>
          <w:tcPr>
            <w:tcW w:w="485" w:type="dxa"/>
            <w:vMerge w:val="restart"/>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4</w:t>
            </w:r>
          </w:p>
        </w:tc>
        <w:tc>
          <w:tcPr>
            <w:tcW w:w="2649" w:type="dxa"/>
            <w:vMerge w:val="restart"/>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Form an institution or farmer-livestock group</w:t>
            </w: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Ordinary community</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67</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25%</w:t>
            </w:r>
          </w:p>
        </w:tc>
      </w:tr>
      <w:tr w:rsidR="00383944" w:rsidRPr="008860AD" w:rsidTr="003C2FF9">
        <w:trPr>
          <w:trHeight w:val="300"/>
        </w:trPr>
        <w:tc>
          <w:tcPr>
            <w:tcW w:w="485"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2649"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Form a farmer-livestock group</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198</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75%</w:t>
            </w:r>
          </w:p>
        </w:tc>
      </w:tr>
      <w:tr w:rsidR="00383944" w:rsidRPr="008860AD" w:rsidTr="003C2FF9">
        <w:trPr>
          <w:trHeight w:val="300"/>
        </w:trPr>
        <w:tc>
          <w:tcPr>
            <w:tcW w:w="485"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5</w:t>
            </w:r>
          </w:p>
        </w:tc>
        <w:tc>
          <w:tcPr>
            <w:tcW w:w="2649"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Achievement of group goals</w:t>
            </w: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Goal achieved is only collective delivery of livestock when sold outside the area</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265</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100%</w:t>
            </w:r>
          </w:p>
        </w:tc>
      </w:tr>
      <w:tr w:rsidR="00383944" w:rsidRPr="008860AD" w:rsidTr="003C2FF9">
        <w:trPr>
          <w:trHeight w:val="300"/>
        </w:trPr>
        <w:tc>
          <w:tcPr>
            <w:tcW w:w="485" w:type="dxa"/>
            <w:vMerge w:val="restart"/>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6</w:t>
            </w:r>
          </w:p>
        </w:tc>
        <w:tc>
          <w:tcPr>
            <w:tcW w:w="2649" w:type="dxa"/>
            <w:vMerge w:val="restart"/>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Group meeting</w:t>
            </w: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Meet once a month when health workers go to the farm location</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67</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25%</w:t>
            </w:r>
          </w:p>
        </w:tc>
      </w:tr>
      <w:tr w:rsidR="00383944" w:rsidRPr="008860AD" w:rsidTr="003C2FF9">
        <w:trPr>
          <w:trHeight w:val="300"/>
        </w:trPr>
        <w:tc>
          <w:tcPr>
            <w:tcW w:w="485"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2649"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Meet once a year during the process of selling livestock to Jakarta and Kalimantan</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198</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75%</w:t>
            </w:r>
          </w:p>
        </w:tc>
      </w:tr>
      <w:tr w:rsidR="00383944" w:rsidRPr="008860AD" w:rsidTr="003C2FF9">
        <w:trPr>
          <w:trHeight w:val="300"/>
        </w:trPr>
        <w:tc>
          <w:tcPr>
            <w:tcW w:w="485"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7</w:t>
            </w:r>
          </w:p>
        </w:tc>
        <w:tc>
          <w:tcPr>
            <w:tcW w:w="2649"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Relationships between farmer groups</w:t>
            </w: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Rarely conflicts</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265</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100%</w:t>
            </w:r>
          </w:p>
        </w:tc>
      </w:tr>
      <w:tr w:rsidR="00383944" w:rsidRPr="008860AD" w:rsidTr="003C2FF9">
        <w:trPr>
          <w:trHeight w:val="300"/>
        </w:trPr>
        <w:tc>
          <w:tcPr>
            <w:tcW w:w="485" w:type="dxa"/>
            <w:vMerge w:val="restart"/>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8</w:t>
            </w:r>
          </w:p>
        </w:tc>
        <w:tc>
          <w:tcPr>
            <w:tcW w:w="2649" w:type="dxa"/>
            <w:vMerge w:val="restart"/>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Get involved in forest reforestation program</w:t>
            </w: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Yes</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254</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96%</w:t>
            </w:r>
          </w:p>
        </w:tc>
      </w:tr>
      <w:tr w:rsidR="00383944" w:rsidRPr="008860AD" w:rsidTr="003C2FF9">
        <w:trPr>
          <w:trHeight w:val="300"/>
        </w:trPr>
        <w:tc>
          <w:tcPr>
            <w:tcW w:w="485"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2649"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No</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11</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4%</w:t>
            </w:r>
          </w:p>
        </w:tc>
      </w:tr>
      <w:tr w:rsidR="00383944" w:rsidRPr="008860AD" w:rsidTr="003C2FF9">
        <w:trPr>
          <w:trHeight w:val="300"/>
        </w:trPr>
        <w:tc>
          <w:tcPr>
            <w:tcW w:w="485" w:type="dxa"/>
            <w:vMerge w:val="restart"/>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9</w:t>
            </w:r>
          </w:p>
        </w:tc>
        <w:tc>
          <w:tcPr>
            <w:tcW w:w="2649" w:type="dxa"/>
            <w:vMerge w:val="restart"/>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Participate in the government program to evacuate livestock during the rainy season</w:t>
            </w: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Releasing livestock in Doroncanga Tambora District</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178</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67%</w:t>
            </w:r>
          </w:p>
        </w:tc>
      </w:tr>
      <w:tr w:rsidR="00383944" w:rsidRPr="008860AD" w:rsidTr="003C2FF9">
        <w:trPr>
          <w:trHeight w:val="300"/>
        </w:trPr>
        <w:tc>
          <w:tcPr>
            <w:tcW w:w="485"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2649" w:type="dxa"/>
            <w:vMerge/>
            <w:tcBorders>
              <w:top w:val="nil"/>
            </w:tcBorders>
            <w:vAlign w:val="center"/>
            <w:hideMark/>
          </w:tcPr>
          <w:p w:rsidR="00383944" w:rsidRPr="008860AD" w:rsidRDefault="00383944" w:rsidP="003C2FF9">
            <w:pPr>
              <w:rPr>
                <w:rFonts w:ascii="Arial" w:hAnsi="Arial" w:cs="Arial"/>
                <w:color w:val="000000"/>
                <w:sz w:val="22"/>
                <w:szCs w:val="22"/>
              </w:rPr>
            </w:pP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Meng evacuate livestock when it rains in hilly areas provided by the village government</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87</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33%</w:t>
            </w:r>
          </w:p>
        </w:tc>
      </w:tr>
      <w:tr w:rsidR="00383944" w:rsidRPr="008860AD" w:rsidTr="003C2FF9">
        <w:trPr>
          <w:trHeight w:val="300"/>
        </w:trPr>
        <w:tc>
          <w:tcPr>
            <w:tcW w:w="485" w:type="dxa"/>
            <w:vMerge w:val="restart"/>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10</w:t>
            </w:r>
          </w:p>
        </w:tc>
        <w:tc>
          <w:tcPr>
            <w:tcW w:w="2649" w:type="dxa"/>
            <w:vMerge w:val="restart"/>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Utilization of social media</w:t>
            </w:r>
          </w:p>
        </w:tc>
        <w:tc>
          <w:tcPr>
            <w:tcW w:w="3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w:t>
            </w:r>
          </w:p>
        </w:tc>
        <w:tc>
          <w:tcPr>
            <w:tcW w:w="2651" w:type="dxa"/>
            <w:tcBorders>
              <w:top w:val="nil"/>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Do not have social media</w:t>
            </w:r>
          </w:p>
        </w:tc>
        <w:tc>
          <w:tcPr>
            <w:tcW w:w="1430"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44</w:t>
            </w:r>
          </w:p>
        </w:tc>
        <w:tc>
          <w:tcPr>
            <w:tcW w:w="1536" w:type="dxa"/>
            <w:tcBorders>
              <w:top w:val="nil"/>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17%</w:t>
            </w:r>
          </w:p>
        </w:tc>
      </w:tr>
      <w:tr w:rsidR="00383944" w:rsidRPr="008860AD" w:rsidTr="003C2FF9">
        <w:trPr>
          <w:trHeight w:val="300"/>
        </w:trPr>
        <w:tc>
          <w:tcPr>
            <w:tcW w:w="485" w:type="dxa"/>
            <w:vMerge/>
            <w:tcBorders>
              <w:top w:val="nil"/>
              <w:bottom w:val="single" w:sz="4" w:space="0" w:color="auto"/>
            </w:tcBorders>
            <w:vAlign w:val="center"/>
            <w:hideMark/>
          </w:tcPr>
          <w:p w:rsidR="00383944" w:rsidRPr="008860AD" w:rsidRDefault="00383944" w:rsidP="003C2FF9">
            <w:pPr>
              <w:rPr>
                <w:rFonts w:ascii="Arial" w:hAnsi="Arial" w:cs="Arial"/>
                <w:color w:val="000000"/>
                <w:sz w:val="22"/>
                <w:szCs w:val="22"/>
              </w:rPr>
            </w:pPr>
          </w:p>
        </w:tc>
        <w:tc>
          <w:tcPr>
            <w:tcW w:w="2649" w:type="dxa"/>
            <w:vMerge/>
            <w:tcBorders>
              <w:top w:val="nil"/>
              <w:bottom w:val="single" w:sz="4" w:space="0" w:color="auto"/>
            </w:tcBorders>
            <w:vAlign w:val="center"/>
            <w:hideMark/>
          </w:tcPr>
          <w:p w:rsidR="00383944" w:rsidRPr="008860AD" w:rsidRDefault="00383944" w:rsidP="003C2FF9">
            <w:pPr>
              <w:rPr>
                <w:rFonts w:ascii="Arial" w:hAnsi="Arial" w:cs="Arial"/>
                <w:color w:val="000000"/>
                <w:sz w:val="22"/>
                <w:szCs w:val="22"/>
              </w:rPr>
            </w:pPr>
          </w:p>
        </w:tc>
        <w:tc>
          <w:tcPr>
            <w:tcW w:w="336" w:type="dxa"/>
            <w:tcBorders>
              <w:top w:val="nil"/>
              <w:bottom w:val="single" w:sz="4" w:space="0" w:color="auto"/>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w:t>
            </w:r>
          </w:p>
        </w:tc>
        <w:tc>
          <w:tcPr>
            <w:tcW w:w="2651" w:type="dxa"/>
            <w:tcBorders>
              <w:top w:val="nil"/>
              <w:bottom w:val="single" w:sz="4" w:space="0" w:color="auto"/>
            </w:tcBorders>
            <w:shd w:val="clear" w:color="auto" w:fill="auto"/>
            <w:noWrap/>
            <w:hideMark/>
          </w:tcPr>
          <w:p w:rsidR="00383944" w:rsidRPr="008860AD" w:rsidRDefault="00383944" w:rsidP="003C2FF9">
            <w:pPr>
              <w:ind w:left="100"/>
              <w:jc w:val="both"/>
              <w:rPr>
                <w:rFonts w:ascii="Arial" w:hAnsi="Arial" w:cs="Arial"/>
                <w:sz w:val="22"/>
                <w:szCs w:val="22"/>
              </w:rPr>
            </w:pPr>
            <w:r w:rsidRPr="008860AD">
              <w:rPr>
                <w:rFonts w:ascii="Arial" w:hAnsi="Arial" w:cs="Arial"/>
                <w:bCs/>
                <w:color w:val="000000"/>
                <w:sz w:val="22"/>
                <w:szCs w:val="22"/>
              </w:rPr>
              <w:t>Used to buy livestock seeds and to sell livestock</w:t>
            </w:r>
          </w:p>
        </w:tc>
        <w:tc>
          <w:tcPr>
            <w:tcW w:w="1430" w:type="dxa"/>
            <w:tcBorders>
              <w:top w:val="nil"/>
              <w:bottom w:val="single" w:sz="4" w:space="0" w:color="auto"/>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221</w:t>
            </w:r>
          </w:p>
        </w:tc>
        <w:tc>
          <w:tcPr>
            <w:tcW w:w="1536" w:type="dxa"/>
            <w:tcBorders>
              <w:top w:val="nil"/>
              <w:bottom w:val="single" w:sz="4" w:space="0" w:color="auto"/>
            </w:tcBorders>
            <w:shd w:val="clear" w:color="auto" w:fill="auto"/>
            <w:noWrap/>
            <w:hideMark/>
          </w:tcPr>
          <w:p w:rsidR="00383944" w:rsidRPr="008860AD" w:rsidRDefault="00383944" w:rsidP="003C2FF9">
            <w:pPr>
              <w:jc w:val="center"/>
              <w:rPr>
                <w:rFonts w:ascii="Arial" w:hAnsi="Arial" w:cs="Arial"/>
                <w:color w:val="000000"/>
                <w:sz w:val="22"/>
                <w:szCs w:val="22"/>
              </w:rPr>
            </w:pPr>
            <w:r w:rsidRPr="008860AD">
              <w:rPr>
                <w:rFonts w:ascii="Arial" w:hAnsi="Arial" w:cs="Arial"/>
                <w:color w:val="000000"/>
                <w:sz w:val="22"/>
                <w:szCs w:val="22"/>
              </w:rPr>
              <w:t>83%</w:t>
            </w:r>
          </w:p>
        </w:tc>
      </w:tr>
    </w:tbl>
    <w:p w:rsidR="00383944" w:rsidRPr="00383944" w:rsidRDefault="00383944" w:rsidP="00383944">
      <w:pPr>
        <w:spacing w:line="480" w:lineRule="auto"/>
        <w:jc w:val="both"/>
        <w:rPr>
          <w:rFonts w:ascii="Arial" w:hAnsi="Arial" w:cs="Arial"/>
          <w:bCs/>
          <w:color w:val="000000"/>
        </w:rPr>
      </w:pPr>
      <w:r w:rsidRPr="00383944">
        <w:rPr>
          <w:rFonts w:ascii="Arial" w:hAnsi="Arial" w:cs="Arial"/>
          <w:bCs/>
          <w:color w:val="000000"/>
          <w:sz w:val="22"/>
        </w:rPr>
        <w:t>Source: Primary Data 2021</w:t>
      </w:r>
    </w:p>
    <w:p w:rsidR="00EC2032" w:rsidRDefault="00EC2032" w:rsidP="00401E68">
      <w:pPr>
        <w:pStyle w:val="HTMLPreformatted"/>
        <w:spacing w:line="480" w:lineRule="auto"/>
        <w:jc w:val="both"/>
        <w:rPr>
          <w:rFonts w:ascii="Arial" w:hAnsi="Arial" w:cs="Arial"/>
          <w:sz w:val="22"/>
          <w:szCs w:val="22"/>
        </w:rPr>
        <w:sectPr w:rsidR="00EC2032" w:rsidSect="008240C9">
          <w:footerReference w:type="default" r:id="rId9"/>
          <w:type w:val="continuous"/>
          <w:pgSz w:w="11907" w:h="16840" w:code="9"/>
          <w:pgMar w:top="1411" w:right="1411" w:bottom="1411" w:left="1411" w:header="720" w:footer="720" w:gutter="0"/>
          <w:lnNumType w:countBy="1"/>
          <w:cols w:space="567"/>
          <w:docGrid w:linePitch="360"/>
        </w:sectPr>
      </w:pPr>
    </w:p>
    <w:p w:rsidR="00401E68" w:rsidRDefault="00EC2032" w:rsidP="00401E68">
      <w:pPr>
        <w:pStyle w:val="HTMLPreformatted"/>
        <w:spacing w:line="480" w:lineRule="auto"/>
        <w:jc w:val="both"/>
        <w:rPr>
          <w:rFonts w:ascii="Arial" w:hAnsi="Arial" w:cs="Arial"/>
          <w:sz w:val="22"/>
          <w:szCs w:val="22"/>
        </w:rPr>
      </w:pPr>
      <w:r>
        <w:rPr>
          <w:rFonts w:ascii="Times New Roman" w:hAnsi="Times New Roman" w:cs="Times New Roman"/>
          <w:noProof/>
          <w:sz w:val="24"/>
          <w:szCs w:val="24"/>
        </w:rPr>
        <mc:AlternateContent>
          <mc:Choice Requires="wpc">
            <w:drawing>
              <wp:anchor distT="0" distB="0" distL="114300" distR="114300" simplePos="0" relativeHeight="251657216" behindDoc="1" locked="0" layoutInCell="1" allowOverlap="1">
                <wp:simplePos x="0" y="0"/>
                <wp:positionH relativeFrom="column">
                  <wp:posOffset>-657860</wp:posOffset>
                </wp:positionH>
                <wp:positionV relativeFrom="paragraph">
                  <wp:posOffset>-715010</wp:posOffset>
                </wp:positionV>
                <wp:extent cx="8901430" cy="5462716"/>
                <wp:effectExtent l="19050" t="19050" r="1366520" b="843280"/>
                <wp:wrapNone/>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lt1">
                            <a:lumMod val="100000"/>
                            <a:lumOff val="0"/>
                          </a:schemeClr>
                        </a:solidFill>
                      </wpc:bg>
                      <wpc:whole>
                        <a:ln w="31750" cap="flat" cmpd="sng" algn="ctr">
                          <a:solidFill>
                            <a:schemeClr val="dk1">
                              <a:lumMod val="100000"/>
                              <a:lumOff val="0"/>
                            </a:schemeClr>
                          </a:solidFill>
                          <a:prstDash val="solid"/>
                          <a:miter lim="800000"/>
                          <a:headEnd type="none" w="med" len="med"/>
                          <a:tailEnd type="none" w="med" len="med"/>
                        </a:ln>
                      </wpc:whole>
                      <wps:wsp>
                        <wps:cNvPr id="1" name="Rectangle 4"/>
                        <wps:cNvSpPr>
                          <a:spLocks noChangeArrowheads="1"/>
                        </wps:cNvSpPr>
                        <wps:spPr bwMode="auto">
                          <a:xfrm>
                            <a:off x="88900" y="45720"/>
                            <a:ext cx="1264285" cy="394970"/>
                          </a:xfrm>
                          <a:prstGeom prst="rect">
                            <a:avLst/>
                          </a:prstGeom>
                          <a:solidFill>
                            <a:srgbClr val="FFFFFF"/>
                          </a:solidFill>
                          <a:ln w="9525">
                            <a:solidFill>
                              <a:srgbClr val="000000"/>
                            </a:solidFill>
                            <a:miter lim="800000"/>
                            <a:headEnd/>
                            <a:tailEnd/>
                          </a:ln>
                        </wps:spPr>
                        <wps:txbx>
                          <w:txbxContent>
                            <w:p w:rsidR="00EC2032" w:rsidRPr="00071A71" w:rsidRDefault="00EC2032" w:rsidP="00EC2032">
                              <w:pPr>
                                <w:rPr>
                                  <w:b/>
                                  <w:sz w:val="16"/>
                                </w:rPr>
                              </w:pPr>
                              <w:r w:rsidRPr="00071A71">
                                <w:rPr>
                                  <w:b/>
                                  <w:sz w:val="16"/>
                                </w:rPr>
                                <w:t>VULNERABILITY CONTEXT</w:t>
                              </w:r>
                            </w:p>
                            <w:p w:rsidR="00EC2032" w:rsidRDefault="00EC2032" w:rsidP="00EC2032">
                              <w:pPr>
                                <w:jc w:val="cente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88900" y="434340"/>
                            <a:ext cx="1264285" cy="4725035"/>
                          </a:xfrm>
                          <a:prstGeom prst="rect">
                            <a:avLst/>
                          </a:prstGeom>
                          <a:solidFill>
                            <a:srgbClr val="FFFFFF"/>
                          </a:solidFill>
                          <a:ln w="9525">
                            <a:solidFill>
                              <a:srgbClr val="000000"/>
                            </a:solidFill>
                            <a:miter lim="800000"/>
                            <a:headEnd/>
                            <a:tailEnd/>
                          </a:ln>
                        </wps:spPr>
                        <wps:txbx>
                          <w:txbxContent>
                            <w:p w:rsidR="00EC2032" w:rsidRDefault="00EC2032" w:rsidP="00EC2032">
                              <w:pPr>
                                <w:pStyle w:val="NormalWeb"/>
                                <w:spacing w:before="0" w:beforeAutospacing="0" w:after="0"/>
                                <w:ind w:left="280" w:hanging="280"/>
                              </w:pPr>
                              <w:r>
                                <w:rPr>
                                  <w:b/>
                                  <w:bCs/>
                                  <w:color w:val="000000"/>
                                  <w:sz w:val="18"/>
                                  <w:szCs w:val="18"/>
                                </w:rPr>
                                <w:t>1.</w:t>
                              </w:r>
                              <w:r>
                                <w:rPr>
                                  <w:color w:val="000000"/>
                                  <w:sz w:val="14"/>
                                  <w:szCs w:val="14"/>
                                </w:rPr>
                                <w:t xml:space="preserve">     </w:t>
                              </w:r>
                              <w:r>
                                <w:rPr>
                                  <w:b/>
                                  <w:bCs/>
                                  <w:color w:val="000000"/>
                                  <w:sz w:val="18"/>
                                  <w:szCs w:val="18"/>
                                </w:rPr>
                                <w:t>SHOCK</w:t>
                              </w:r>
                            </w:p>
                            <w:p w:rsidR="00EC2032" w:rsidRDefault="00EC2032" w:rsidP="00EC2032">
                              <w:pPr>
                                <w:pStyle w:val="NormalWeb"/>
                                <w:spacing w:before="0" w:beforeAutospacing="0" w:after="0"/>
                                <w:ind w:left="280" w:hanging="280"/>
                              </w:pPr>
                              <w:r>
                                <w:rPr>
                                  <w:color w:val="000000"/>
                                  <w:sz w:val="18"/>
                                  <w:szCs w:val="18"/>
                                </w:rPr>
                                <w:t>a.</w:t>
                              </w:r>
                              <w:r>
                                <w:rPr>
                                  <w:color w:val="000000"/>
                                  <w:sz w:val="14"/>
                                  <w:szCs w:val="14"/>
                                </w:rPr>
                                <w:t xml:space="preserve">  </w:t>
                              </w:r>
                              <w:r>
                                <w:rPr>
                                  <w:rStyle w:val="apple-tab-span"/>
                                  <w:color w:val="000000"/>
                                  <w:sz w:val="14"/>
                                  <w:szCs w:val="14"/>
                                </w:rPr>
                                <w:tab/>
                              </w:r>
                              <w:r>
                                <w:rPr>
                                  <w:color w:val="000000"/>
                                  <w:sz w:val="18"/>
                                  <w:szCs w:val="18"/>
                                </w:rPr>
                                <w:t>Reduction of natural resources (trees and bamboo)</w:t>
                              </w:r>
                            </w:p>
                            <w:p w:rsidR="00EC2032" w:rsidRDefault="00EC2032" w:rsidP="00EC2032">
                              <w:pPr>
                                <w:pStyle w:val="NormalWeb"/>
                                <w:spacing w:before="0" w:beforeAutospacing="0" w:after="0"/>
                                <w:ind w:left="280" w:hanging="280"/>
                              </w:pPr>
                              <w:r>
                                <w:rPr>
                                  <w:color w:val="000000"/>
                                  <w:sz w:val="18"/>
                                  <w:szCs w:val="18"/>
                                </w:rPr>
                                <w:t>b.</w:t>
                              </w:r>
                              <w:r>
                                <w:rPr>
                                  <w:color w:val="000000"/>
                                  <w:sz w:val="14"/>
                                  <w:szCs w:val="14"/>
                                </w:rPr>
                                <w:t xml:space="preserve"> </w:t>
                              </w:r>
                              <w:r>
                                <w:rPr>
                                  <w:rStyle w:val="apple-tab-span"/>
                                  <w:color w:val="000000"/>
                                  <w:sz w:val="14"/>
                                  <w:szCs w:val="14"/>
                                </w:rPr>
                                <w:tab/>
                              </w:r>
                              <w:r>
                                <w:rPr>
                                  <w:color w:val="000000"/>
                                  <w:sz w:val="18"/>
                                  <w:szCs w:val="18"/>
                                </w:rPr>
                                <w:t>Flash floods</w:t>
                              </w:r>
                            </w:p>
                            <w:p w:rsidR="00EC2032" w:rsidRDefault="00EC2032" w:rsidP="00EC2032">
                              <w:pPr>
                                <w:pStyle w:val="NormalWeb"/>
                                <w:spacing w:before="0" w:beforeAutospacing="0" w:after="0"/>
                                <w:ind w:left="280" w:hanging="280"/>
                              </w:pPr>
                              <w:r>
                                <w:rPr>
                                  <w:color w:val="000000"/>
                                  <w:sz w:val="18"/>
                                  <w:szCs w:val="18"/>
                                </w:rPr>
                                <w:t>c.</w:t>
                              </w:r>
                              <w:r>
                                <w:rPr>
                                  <w:color w:val="000000"/>
                                  <w:sz w:val="14"/>
                                  <w:szCs w:val="14"/>
                                </w:rPr>
                                <w:t xml:space="preserve">  </w:t>
                              </w:r>
                              <w:r>
                                <w:rPr>
                                  <w:rStyle w:val="apple-tab-span"/>
                                  <w:color w:val="000000"/>
                                  <w:sz w:val="14"/>
                                  <w:szCs w:val="14"/>
                                </w:rPr>
                                <w:tab/>
                              </w:r>
                              <w:r>
                                <w:rPr>
                                  <w:color w:val="000000"/>
                                  <w:sz w:val="18"/>
                                  <w:szCs w:val="18"/>
                                </w:rPr>
                                <w:t>communal conflict</w:t>
                              </w:r>
                            </w:p>
                            <w:p w:rsidR="00EC2032" w:rsidRDefault="00EC2032" w:rsidP="00EC2032">
                              <w:pPr>
                                <w:pStyle w:val="NormalWeb"/>
                                <w:spacing w:before="0" w:beforeAutospacing="0" w:after="0"/>
                                <w:ind w:left="280" w:hanging="280"/>
                              </w:pPr>
                              <w:r>
                                <w:rPr>
                                  <w:color w:val="000000"/>
                                  <w:sz w:val="18"/>
                                  <w:szCs w:val="18"/>
                                </w:rPr>
                                <w:t>d.</w:t>
                              </w:r>
                              <w:r>
                                <w:rPr>
                                  <w:color w:val="000000"/>
                                  <w:sz w:val="14"/>
                                  <w:szCs w:val="14"/>
                                </w:rPr>
                                <w:t xml:space="preserve"> </w:t>
                              </w:r>
                              <w:r>
                                <w:rPr>
                                  <w:rStyle w:val="apple-tab-span"/>
                                  <w:color w:val="000000"/>
                                  <w:sz w:val="14"/>
                                  <w:szCs w:val="14"/>
                                </w:rPr>
                                <w:tab/>
                              </w:r>
                              <w:r>
                                <w:rPr>
                                  <w:color w:val="000000"/>
                                  <w:sz w:val="18"/>
                                  <w:szCs w:val="18"/>
                                </w:rPr>
                                <w:t>Livestock disease</w:t>
                              </w:r>
                              <w:r>
                                <w:rPr>
                                  <w:b/>
                                  <w:bCs/>
                                  <w:color w:val="000000"/>
                                  <w:sz w:val="18"/>
                                  <w:szCs w:val="18"/>
                                </w:rPr>
                                <w:t xml:space="preserve"> (</w:t>
                              </w:r>
                              <w:r>
                                <w:rPr>
                                  <w:color w:val="000000"/>
                                  <w:sz w:val="18"/>
                                  <w:szCs w:val="18"/>
                                </w:rPr>
                                <w:t>Anthrax, Brucellosis and itching)</w:t>
                              </w:r>
                            </w:p>
                            <w:p w:rsidR="00EC2032" w:rsidRDefault="00EC2032" w:rsidP="00EC2032">
                              <w:pPr>
                                <w:pStyle w:val="NormalWeb"/>
                                <w:spacing w:before="0" w:beforeAutospacing="0" w:after="0"/>
                                <w:ind w:left="280" w:hanging="280"/>
                              </w:pPr>
                              <w:r>
                                <w:rPr>
                                  <w:b/>
                                  <w:bCs/>
                                  <w:color w:val="000000"/>
                                  <w:sz w:val="18"/>
                                  <w:szCs w:val="18"/>
                                </w:rPr>
                                <w:t>2.</w:t>
                              </w:r>
                              <w:r>
                                <w:rPr>
                                  <w:color w:val="000000"/>
                                  <w:sz w:val="14"/>
                                  <w:szCs w:val="14"/>
                                </w:rPr>
                                <w:t xml:space="preserve">     </w:t>
                              </w:r>
                              <w:r>
                                <w:rPr>
                                  <w:b/>
                                  <w:bCs/>
                                  <w:color w:val="000000"/>
                                  <w:sz w:val="18"/>
                                  <w:szCs w:val="18"/>
                                </w:rPr>
                                <w:t>TRENDS</w:t>
                              </w:r>
                            </w:p>
                            <w:p w:rsidR="00EC2032" w:rsidRDefault="00EC2032" w:rsidP="00EC2032">
                              <w:pPr>
                                <w:pStyle w:val="NormalWeb"/>
                                <w:spacing w:before="0" w:beforeAutospacing="0" w:after="0"/>
                                <w:ind w:left="280" w:hanging="280"/>
                              </w:pPr>
                              <w:r>
                                <w:rPr>
                                  <w:color w:val="000000"/>
                                  <w:sz w:val="18"/>
                                  <w:szCs w:val="18"/>
                                </w:rPr>
                                <w:t>a.</w:t>
                              </w:r>
                              <w:r>
                                <w:rPr>
                                  <w:color w:val="000000"/>
                                  <w:sz w:val="14"/>
                                  <w:szCs w:val="14"/>
                                </w:rPr>
                                <w:t xml:space="preserve">  </w:t>
                              </w:r>
                              <w:r>
                                <w:rPr>
                                  <w:rStyle w:val="apple-tab-span"/>
                                  <w:color w:val="000000"/>
                                  <w:sz w:val="14"/>
                                  <w:szCs w:val="14"/>
                                </w:rPr>
                                <w:tab/>
                              </w:r>
                              <w:r>
                                <w:rPr>
                                  <w:color w:val="000000"/>
                                  <w:sz w:val="18"/>
                                  <w:szCs w:val="18"/>
                                </w:rPr>
                                <w:t>Lack of support from the community around the farm location</w:t>
                              </w:r>
                            </w:p>
                            <w:p w:rsidR="00EC2032" w:rsidRDefault="00EC2032" w:rsidP="00EC2032">
                              <w:pPr>
                                <w:pStyle w:val="NormalWeb"/>
                                <w:spacing w:before="0" w:beforeAutospacing="0" w:after="0"/>
                                <w:ind w:left="280" w:hanging="280"/>
                              </w:pPr>
                              <w:r>
                                <w:rPr>
                                  <w:color w:val="000000"/>
                                  <w:sz w:val="18"/>
                                  <w:szCs w:val="18"/>
                                </w:rPr>
                                <w:t>b.</w:t>
                              </w:r>
                              <w:r>
                                <w:rPr>
                                  <w:color w:val="000000"/>
                                  <w:sz w:val="14"/>
                                  <w:szCs w:val="14"/>
                                </w:rPr>
                                <w:t xml:space="preserve"> </w:t>
                              </w:r>
                              <w:r>
                                <w:rPr>
                                  <w:rStyle w:val="apple-tab-span"/>
                                  <w:color w:val="000000"/>
                                  <w:sz w:val="14"/>
                                  <w:szCs w:val="14"/>
                                </w:rPr>
                                <w:tab/>
                              </w:r>
                              <w:r>
                                <w:rPr>
                                  <w:color w:val="000000"/>
                                  <w:sz w:val="18"/>
                                  <w:szCs w:val="18"/>
                                </w:rPr>
                                <w:t>Limited local market so that farmers are forced to sell at a relatively cheap price</w:t>
                              </w:r>
                            </w:p>
                            <w:p w:rsidR="00EC2032" w:rsidRDefault="00EC2032" w:rsidP="00EC2032">
                              <w:pPr>
                                <w:pStyle w:val="NormalWeb"/>
                                <w:spacing w:before="0" w:beforeAutospacing="0" w:after="0"/>
                                <w:ind w:left="280" w:hanging="280"/>
                              </w:pPr>
                              <w:r>
                                <w:rPr>
                                  <w:color w:val="000000"/>
                                  <w:sz w:val="18"/>
                                  <w:szCs w:val="18"/>
                                </w:rPr>
                                <w:t>c.</w:t>
                              </w:r>
                              <w:r>
                                <w:rPr>
                                  <w:color w:val="000000"/>
                                  <w:sz w:val="14"/>
                                  <w:szCs w:val="14"/>
                                </w:rPr>
                                <w:t xml:space="preserve">  </w:t>
                              </w:r>
                              <w:r>
                                <w:rPr>
                                  <w:rStyle w:val="apple-tab-span"/>
                                  <w:color w:val="000000"/>
                                  <w:sz w:val="14"/>
                                  <w:szCs w:val="14"/>
                                </w:rPr>
                                <w:tab/>
                              </w:r>
                              <w:r>
                                <w:rPr>
                                  <w:color w:val="000000"/>
                                  <w:sz w:val="18"/>
                                  <w:szCs w:val="18"/>
                                </w:rPr>
                                <w:t>Limited knowledge of breeders about recording</w:t>
                              </w:r>
                            </w:p>
                            <w:p w:rsidR="00EC2032" w:rsidRDefault="00EC2032" w:rsidP="00EC2032">
                              <w:pPr>
                                <w:pStyle w:val="NormalWeb"/>
                                <w:spacing w:before="0" w:beforeAutospacing="0" w:after="0"/>
                                <w:ind w:left="280" w:hanging="280"/>
                              </w:pPr>
                              <w:r>
                                <w:rPr>
                                  <w:color w:val="000000"/>
                                  <w:sz w:val="18"/>
                                  <w:szCs w:val="18"/>
                                </w:rPr>
                                <w:t>d.</w:t>
                              </w:r>
                              <w:r>
                                <w:rPr>
                                  <w:color w:val="000000"/>
                                  <w:sz w:val="14"/>
                                  <w:szCs w:val="14"/>
                                </w:rPr>
                                <w:t xml:space="preserve"> </w:t>
                              </w:r>
                              <w:r>
                                <w:rPr>
                                  <w:rStyle w:val="apple-tab-span"/>
                                  <w:color w:val="000000"/>
                                  <w:sz w:val="14"/>
                                  <w:szCs w:val="14"/>
                                </w:rPr>
                                <w:tab/>
                              </w:r>
                              <w:r>
                                <w:rPr>
                                  <w:color w:val="000000"/>
                                  <w:sz w:val="18"/>
                                  <w:szCs w:val="18"/>
                                </w:rPr>
                                <w:t>Politics</w:t>
                              </w:r>
                            </w:p>
                            <w:p w:rsidR="00EC2032" w:rsidRDefault="00EC2032" w:rsidP="00EC2032">
                              <w:pPr>
                                <w:pStyle w:val="NormalWeb"/>
                                <w:spacing w:before="0" w:beforeAutospacing="0" w:after="0"/>
                                <w:ind w:left="280" w:hanging="280"/>
                              </w:pPr>
                              <w:r>
                                <w:rPr>
                                  <w:b/>
                                  <w:bCs/>
                                  <w:color w:val="000000"/>
                                  <w:sz w:val="18"/>
                                  <w:szCs w:val="18"/>
                                </w:rPr>
                                <w:t>3.</w:t>
                              </w:r>
                              <w:r>
                                <w:rPr>
                                  <w:color w:val="000000"/>
                                  <w:sz w:val="14"/>
                                  <w:szCs w:val="14"/>
                                </w:rPr>
                                <w:t xml:space="preserve">     </w:t>
                              </w:r>
                              <w:r>
                                <w:rPr>
                                  <w:b/>
                                  <w:bCs/>
                                  <w:color w:val="000000"/>
                                  <w:sz w:val="18"/>
                                  <w:szCs w:val="18"/>
                                </w:rPr>
                                <w:t>SEASONALITY</w:t>
                              </w:r>
                            </w:p>
                            <w:p w:rsidR="00EC2032" w:rsidRDefault="00EC2032" w:rsidP="00EC2032">
                              <w:pPr>
                                <w:pStyle w:val="NormalWeb"/>
                                <w:numPr>
                                  <w:ilvl w:val="0"/>
                                  <w:numId w:val="16"/>
                                </w:numPr>
                                <w:spacing w:before="0" w:beforeAutospacing="0" w:after="0"/>
                                <w:ind w:left="284" w:hanging="284"/>
                                <w:textAlignment w:val="baseline"/>
                                <w:rPr>
                                  <w:color w:val="000000"/>
                                  <w:sz w:val="18"/>
                                  <w:szCs w:val="18"/>
                                </w:rPr>
                              </w:pPr>
                              <w:r>
                                <w:rPr>
                                  <w:color w:val="000000"/>
                                  <w:sz w:val="18"/>
                                  <w:szCs w:val="18"/>
                                </w:rPr>
                                <w:t>Limited sources of livestock seeds due to the shift in community business to the agricultural sector</w:t>
                              </w:r>
                            </w:p>
                            <w:p w:rsidR="00EC2032" w:rsidRPr="00FE2C1A" w:rsidRDefault="00EC2032" w:rsidP="00EC2032">
                              <w:pPr>
                                <w:rPr>
                                  <w:sz w:val="18"/>
                                </w:rPr>
                              </w:pPr>
                            </w:p>
                            <w:p w:rsidR="00EC2032" w:rsidRPr="00D50F7C" w:rsidRDefault="00EC2032" w:rsidP="00EC2032">
                              <w:pPr>
                                <w:pStyle w:val="ListParagraph"/>
                                <w:ind w:left="284"/>
                                <w:rPr>
                                  <w:sz w:val="18"/>
                                </w:rPr>
                              </w:pPr>
                            </w:p>
                            <w:p w:rsidR="00EC2032" w:rsidRPr="00BA5EF8" w:rsidRDefault="00EC2032" w:rsidP="00EC2032">
                              <w:pPr>
                                <w:rPr>
                                  <w:sz w:val="20"/>
                                </w:rPr>
                              </w:pPr>
                            </w:p>
                          </w:txbxContent>
                        </wps:txbx>
                        <wps:bodyPr rot="0" vert="horz" wrap="square" lIns="91440" tIns="45720" rIns="91440" bIns="45720" anchor="t" anchorCtr="0" upright="1">
                          <a:noAutofit/>
                        </wps:bodyPr>
                      </wps:wsp>
                      <wps:wsp>
                        <wps:cNvPr id="3" name="AutoShape 6"/>
                        <wps:cNvSpPr>
                          <a:spLocks noChangeArrowheads="1"/>
                        </wps:cNvSpPr>
                        <wps:spPr bwMode="auto">
                          <a:xfrm>
                            <a:off x="1363345" y="1171575"/>
                            <a:ext cx="136525" cy="333375"/>
                          </a:xfrm>
                          <a:prstGeom prst="rightArrow">
                            <a:avLst>
                              <a:gd name="adj1" fmla="val 50000"/>
                              <a:gd name="adj2" fmla="val 25000"/>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wps:wsp>
                        <wps:cNvPr id="4" name="Rectangle 7"/>
                        <wps:cNvSpPr>
                          <a:spLocks noChangeArrowheads="1"/>
                        </wps:cNvSpPr>
                        <wps:spPr bwMode="auto">
                          <a:xfrm>
                            <a:off x="1737995" y="57785"/>
                            <a:ext cx="1367790" cy="242570"/>
                          </a:xfrm>
                          <a:prstGeom prst="rect">
                            <a:avLst/>
                          </a:prstGeom>
                          <a:solidFill>
                            <a:srgbClr val="FFFFFF"/>
                          </a:solidFill>
                          <a:ln w="9525">
                            <a:solidFill>
                              <a:srgbClr val="000000"/>
                            </a:solidFill>
                            <a:miter lim="800000"/>
                            <a:headEnd/>
                            <a:tailEnd/>
                          </a:ln>
                        </wps:spPr>
                        <wps:txbx>
                          <w:txbxContent>
                            <w:p w:rsidR="00EC2032" w:rsidRPr="00071A71" w:rsidRDefault="00EC2032" w:rsidP="00EC2032">
                              <w:pPr>
                                <w:jc w:val="both"/>
                                <w:rPr>
                                  <w:b/>
                                  <w:sz w:val="18"/>
                                </w:rPr>
                              </w:pPr>
                              <w:r w:rsidRPr="00071A71">
                                <w:rPr>
                                  <w:b/>
                                  <w:sz w:val="18"/>
                                </w:rPr>
                                <w:t>LIVELIHOODS ASET</w:t>
                              </w:r>
                            </w:p>
                          </w:txbxContent>
                        </wps:txbx>
                        <wps:bodyPr rot="0" vert="horz" wrap="square" lIns="91440" tIns="45720" rIns="91440" bIns="45720" anchor="t" anchorCtr="0" upright="1">
                          <a:noAutofit/>
                        </wps:bodyPr>
                      </wps:wsp>
                      <wps:wsp>
                        <wps:cNvPr id="5" name="AutoShape 8"/>
                        <wps:cNvSpPr>
                          <a:spLocks noChangeArrowheads="1"/>
                        </wps:cNvSpPr>
                        <wps:spPr bwMode="auto">
                          <a:xfrm>
                            <a:off x="2688590" y="960755"/>
                            <a:ext cx="827405" cy="770890"/>
                          </a:xfrm>
                          <a:prstGeom prst="leftRightArrow">
                            <a:avLst>
                              <a:gd name="adj1" fmla="val 50000"/>
                              <a:gd name="adj2" fmla="val 21466"/>
                            </a:avLst>
                          </a:prstGeom>
                          <a:solidFill>
                            <a:srgbClr val="FFFFFF"/>
                          </a:solidFill>
                          <a:ln w="9525">
                            <a:solidFill>
                              <a:srgbClr val="000000"/>
                            </a:solidFill>
                            <a:miter lim="800000"/>
                            <a:headEnd/>
                            <a:tailEnd/>
                          </a:ln>
                        </wps:spPr>
                        <wps:txbx>
                          <w:txbxContent>
                            <w:p w:rsidR="00EC2032" w:rsidRPr="002C618E" w:rsidRDefault="00EC2032" w:rsidP="00EC2032">
                              <w:pPr>
                                <w:jc w:val="center"/>
                                <w:rPr>
                                  <w:b/>
                                  <w:sz w:val="20"/>
                                </w:rPr>
                              </w:pPr>
                              <w:r w:rsidRPr="002C618E">
                                <w:rPr>
                                  <w:b/>
                                  <w:sz w:val="20"/>
                                </w:rPr>
                                <w:t>Influence Access</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544570" y="57785"/>
                            <a:ext cx="1878330" cy="376555"/>
                          </a:xfrm>
                          <a:prstGeom prst="rect">
                            <a:avLst/>
                          </a:prstGeom>
                          <a:solidFill>
                            <a:srgbClr val="FFFFFF"/>
                          </a:solidFill>
                          <a:ln w="9525">
                            <a:solidFill>
                              <a:srgbClr val="000000"/>
                            </a:solidFill>
                            <a:miter lim="800000"/>
                            <a:headEnd/>
                            <a:tailEnd/>
                          </a:ln>
                        </wps:spPr>
                        <wps:txbx>
                          <w:txbxContent>
                            <w:p w:rsidR="00EC2032" w:rsidRPr="00071A71" w:rsidRDefault="00EC2032" w:rsidP="00EC2032">
                              <w:pPr>
                                <w:jc w:val="both"/>
                                <w:rPr>
                                  <w:b/>
                                  <w:sz w:val="18"/>
                                </w:rPr>
                              </w:pPr>
                              <w:r w:rsidRPr="00071A71">
                                <w:rPr>
                                  <w:b/>
                                  <w:sz w:val="18"/>
                                </w:rPr>
                                <w:t>TRANSFORMING STRUCTURES &amp;</w:t>
                              </w:r>
                              <w:r>
                                <w:rPr>
                                  <w:b/>
                                  <w:sz w:val="18"/>
                                </w:rPr>
                                <w:t xml:space="preserve"> PROCESSES</w:t>
                              </w:r>
                            </w:p>
                            <w:p w:rsidR="00EC2032" w:rsidRPr="00071A71" w:rsidRDefault="00EC2032" w:rsidP="00EC2032">
                              <w:pPr>
                                <w:jc w:val="both"/>
                                <w:rPr>
                                  <w:b/>
                                  <w:sz w:val="18"/>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207645" y="5547995"/>
                            <a:ext cx="1373505" cy="723900"/>
                          </a:xfrm>
                          <a:prstGeom prst="rect">
                            <a:avLst/>
                          </a:prstGeom>
                          <a:solidFill>
                            <a:srgbClr val="FFFFFF"/>
                          </a:solidFill>
                          <a:ln w="9525">
                            <a:solidFill>
                              <a:srgbClr val="000000"/>
                            </a:solidFill>
                            <a:miter lim="800000"/>
                            <a:headEnd/>
                            <a:tailEnd/>
                          </a:ln>
                        </wps:spPr>
                        <wps:txbx>
                          <w:txbxContent>
                            <w:p w:rsidR="00EC2032" w:rsidRPr="0060166E" w:rsidRDefault="00EC2032" w:rsidP="00EC2032">
                              <w:pPr>
                                <w:rPr>
                                  <w:b/>
                                  <w:sz w:val="18"/>
                                </w:rPr>
                              </w:pPr>
                              <w:r w:rsidRPr="0060166E">
                                <w:rPr>
                                  <w:b/>
                                  <w:sz w:val="18"/>
                                </w:rPr>
                                <w:t>H = Human Capital</w:t>
                              </w:r>
                            </w:p>
                            <w:p w:rsidR="00EC2032" w:rsidRPr="0060166E" w:rsidRDefault="00EC2032" w:rsidP="00EC2032">
                              <w:pPr>
                                <w:rPr>
                                  <w:b/>
                                  <w:sz w:val="18"/>
                                </w:rPr>
                              </w:pPr>
                              <w:r w:rsidRPr="0060166E">
                                <w:rPr>
                                  <w:b/>
                                  <w:sz w:val="18"/>
                                </w:rPr>
                                <w:t>F  = Natural Capital</w:t>
                              </w:r>
                            </w:p>
                            <w:p w:rsidR="00EC2032" w:rsidRPr="0060166E" w:rsidRDefault="00EC2032" w:rsidP="00EC2032">
                              <w:pPr>
                                <w:rPr>
                                  <w:b/>
                                  <w:sz w:val="18"/>
                                </w:rPr>
                              </w:pPr>
                              <w:r w:rsidRPr="0060166E">
                                <w:rPr>
                                  <w:b/>
                                  <w:sz w:val="18"/>
                                </w:rPr>
                                <w:t>N = Financial Capital</w:t>
                              </w:r>
                            </w:p>
                            <w:p w:rsidR="00EC2032" w:rsidRPr="0060166E" w:rsidRDefault="00EC2032" w:rsidP="00EC2032">
                              <w:pPr>
                                <w:rPr>
                                  <w:b/>
                                  <w:sz w:val="18"/>
                                </w:rPr>
                              </w:pPr>
                              <w:r w:rsidRPr="0060166E">
                                <w:rPr>
                                  <w:b/>
                                  <w:sz w:val="18"/>
                                </w:rPr>
                                <w:t>P  = Physical Capital</w:t>
                              </w:r>
                            </w:p>
                            <w:p w:rsidR="00EC2032" w:rsidRPr="00F1313C" w:rsidRDefault="00EC2032" w:rsidP="00EC2032">
                              <w:pPr>
                                <w:rPr>
                                  <w:b/>
                                  <w:sz w:val="18"/>
                                </w:rPr>
                              </w:pPr>
                              <w:r>
                                <w:rPr>
                                  <w:b/>
                                  <w:sz w:val="18"/>
                                </w:rPr>
                                <w:t>S  = Social Capital</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750570" y="5235575"/>
                            <a:ext cx="987425" cy="272415"/>
                          </a:xfrm>
                          <a:prstGeom prst="rect">
                            <a:avLst/>
                          </a:prstGeom>
                          <a:solidFill>
                            <a:srgbClr val="FFFFFF"/>
                          </a:solidFill>
                          <a:ln w="9525">
                            <a:solidFill>
                              <a:srgbClr val="000000"/>
                            </a:solidFill>
                            <a:miter lim="800000"/>
                            <a:headEnd/>
                            <a:tailEnd/>
                          </a:ln>
                        </wps:spPr>
                        <wps:txbx>
                          <w:txbxContent>
                            <w:p w:rsidR="00EC2032" w:rsidRPr="00C350F6" w:rsidRDefault="00EC2032" w:rsidP="00EC2032">
                              <w:pPr>
                                <w:rPr>
                                  <w:b/>
                                  <w:sz w:val="18"/>
                                  <w:szCs w:val="18"/>
                                </w:rPr>
                              </w:pPr>
                              <w:r w:rsidRPr="00C350F6">
                                <w:rPr>
                                  <w:b/>
                                  <w:sz w:val="18"/>
                                  <w:szCs w:val="18"/>
                                </w:rPr>
                                <w:t>Key elements :</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5422900" y="1128395"/>
                            <a:ext cx="107315" cy="333375"/>
                          </a:xfrm>
                          <a:prstGeom prst="rightArrow">
                            <a:avLst>
                              <a:gd name="adj1" fmla="val 50000"/>
                              <a:gd name="adj2" fmla="val 25000"/>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wps:wsp>
                        <wps:cNvPr id="10" name="Rectangle 13"/>
                        <wps:cNvSpPr>
                          <a:spLocks noChangeArrowheads="1"/>
                        </wps:cNvSpPr>
                        <wps:spPr bwMode="auto">
                          <a:xfrm>
                            <a:off x="5530215" y="57785"/>
                            <a:ext cx="2047240" cy="226695"/>
                          </a:xfrm>
                          <a:prstGeom prst="rect">
                            <a:avLst/>
                          </a:prstGeom>
                          <a:solidFill>
                            <a:srgbClr val="FFFFFF"/>
                          </a:solidFill>
                          <a:ln w="9525">
                            <a:solidFill>
                              <a:srgbClr val="000000"/>
                            </a:solidFill>
                            <a:miter lim="800000"/>
                            <a:headEnd/>
                            <a:tailEnd/>
                          </a:ln>
                        </wps:spPr>
                        <wps:txbx>
                          <w:txbxContent>
                            <w:p w:rsidR="00EC2032" w:rsidRPr="00071A71" w:rsidRDefault="00EC2032" w:rsidP="00EC2032">
                              <w:pPr>
                                <w:rPr>
                                  <w:b/>
                                  <w:sz w:val="18"/>
                                </w:rPr>
                              </w:pPr>
                              <w:r w:rsidRPr="00071A71">
                                <w:rPr>
                                  <w:b/>
                                  <w:sz w:val="18"/>
                                </w:rPr>
                                <w:t>LIVELIHOODS STRATEGIES</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7577455" y="1171575"/>
                            <a:ext cx="92075" cy="333375"/>
                          </a:xfrm>
                          <a:prstGeom prst="rightArrow">
                            <a:avLst>
                              <a:gd name="adj1" fmla="val 50000"/>
                              <a:gd name="adj2" fmla="val 25000"/>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wps:wsp>
                        <wps:cNvPr id="12" name="Rectangle 15"/>
                        <wps:cNvSpPr>
                          <a:spLocks noChangeArrowheads="1"/>
                        </wps:cNvSpPr>
                        <wps:spPr bwMode="auto">
                          <a:xfrm>
                            <a:off x="7688580" y="57785"/>
                            <a:ext cx="2557145" cy="228600"/>
                          </a:xfrm>
                          <a:prstGeom prst="rect">
                            <a:avLst/>
                          </a:prstGeom>
                          <a:solidFill>
                            <a:srgbClr val="FFFFFF"/>
                          </a:solidFill>
                          <a:ln w="9525">
                            <a:solidFill>
                              <a:srgbClr val="000000"/>
                            </a:solidFill>
                            <a:miter lim="800000"/>
                            <a:headEnd/>
                            <a:tailEnd/>
                          </a:ln>
                        </wps:spPr>
                        <wps:txbx>
                          <w:txbxContent>
                            <w:p w:rsidR="00EC2032" w:rsidRPr="00071A71" w:rsidRDefault="00EC2032" w:rsidP="00EC2032">
                              <w:pPr>
                                <w:rPr>
                                  <w:b/>
                                  <w:sz w:val="18"/>
                                </w:rPr>
                              </w:pPr>
                              <w:r w:rsidRPr="00071A71">
                                <w:rPr>
                                  <w:b/>
                                  <w:sz w:val="18"/>
                                </w:rPr>
                                <w:t>LIVELIHOODS OUTCOMES</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7688580" y="284480"/>
                            <a:ext cx="2557145" cy="5748655"/>
                          </a:xfrm>
                          <a:prstGeom prst="rect">
                            <a:avLst/>
                          </a:prstGeom>
                          <a:solidFill>
                            <a:srgbClr val="FFFFFF"/>
                          </a:solidFill>
                          <a:ln w="9525">
                            <a:solidFill>
                              <a:srgbClr val="000000"/>
                            </a:solidFill>
                            <a:miter lim="800000"/>
                            <a:headEnd/>
                            <a:tailEnd/>
                          </a:ln>
                        </wps:spPr>
                        <wps:txbx>
                          <w:txbxContent>
                            <w:p w:rsidR="00EC2032" w:rsidRDefault="00EC2032" w:rsidP="00EC2032">
                              <w:pPr>
                                <w:pStyle w:val="NormalWeb"/>
                                <w:spacing w:before="0" w:beforeAutospacing="0" w:after="0"/>
                                <w:ind w:left="280" w:hanging="280"/>
                              </w:pPr>
                              <w:r>
                                <w:rPr>
                                  <w:b/>
                                  <w:bCs/>
                                  <w:color w:val="000000"/>
                                  <w:sz w:val="18"/>
                                  <w:szCs w:val="18"/>
                                </w:rPr>
                                <w:t>1.</w:t>
                              </w:r>
                              <w:r>
                                <w:rPr>
                                  <w:color w:val="000000"/>
                                  <w:sz w:val="14"/>
                                  <w:szCs w:val="14"/>
                                </w:rPr>
                                <w:t xml:space="preserve">     </w:t>
                              </w:r>
                              <w:r>
                                <w:rPr>
                                  <w:b/>
                                  <w:bCs/>
                                  <w:color w:val="000000"/>
                                  <w:sz w:val="18"/>
                                  <w:szCs w:val="18"/>
                                </w:rPr>
                                <w:t>Environmental/ecological sustainability</w:t>
                              </w:r>
                            </w:p>
                            <w:p w:rsidR="00EC2032" w:rsidRDefault="00EC2032" w:rsidP="00EC2032">
                              <w:pPr>
                                <w:pStyle w:val="NormalWeb"/>
                                <w:numPr>
                                  <w:ilvl w:val="0"/>
                                  <w:numId w:val="19"/>
                                </w:numPr>
                                <w:spacing w:before="0" w:beforeAutospacing="0" w:after="0"/>
                                <w:ind w:left="284" w:hanging="284"/>
                              </w:pPr>
                              <w:r>
                                <w:rPr>
                                  <w:color w:val="000000"/>
                                  <w:sz w:val="18"/>
                                  <w:szCs w:val="18"/>
                                </w:rPr>
                                <w:t>Restoring the forest by reforestation and limiting the cultivation of land with a slope above 30 degrees;</w:t>
                              </w:r>
                            </w:p>
                            <w:p w:rsidR="00EC2032" w:rsidRDefault="00EC2032" w:rsidP="00EC2032">
                              <w:pPr>
                                <w:pStyle w:val="NormalWeb"/>
                                <w:numPr>
                                  <w:ilvl w:val="0"/>
                                  <w:numId w:val="19"/>
                                </w:numPr>
                                <w:spacing w:before="0" w:beforeAutospacing="0" w:after="0"/>
                                <w:ind w:left="284" w:hanging="284"/>
                              </w:pPr>
                              <w:r>
                                <w:rPr>
                                  <w:color w:val="000000"/>
                                  <w:sz w:val="18"/>
                                  <w:szCs w:val="18"/>
                                </w:rPr>
                                <w:t>Processing livestock waste as compost and making biogas to reduce the impact of environmental pollution and livestock diseases.</w:t>
                              </w:r>
                            </w:p>
                            <w:p w:rsidR="00EC2032" w:rsidRDefault="00EC2032" w:rsidP="00EC2032">
                              <w:pPr>
                                <w:pStyle w:val="NormalWeb"/>
                                <w:spacing w:before="0" w:beforeAutospacing="0" w:after="0"/>
                                <w:ind w:left="280" w:hanging="280"/>
                              </w:pPr>
                              <w:r>
                                <w:rPr>
                                  <w:b/>
                                  <w:bCs/>
                                  <w:color w:val="000000"/>
                                  <w:sz w:val="18"/>
                                  <w:szCs w:val="18"/>
                                </w:rPr>
                                <w:t>2.</w:t>
                              </w:r>
                              <w:r>
                                <w:rPr>
                                  <w:color w:val="000000"/>
                                  <w:sz w:val="14"/>
                                  <w:szCs w:val="14"/>
                                </w:rPr>
                                <w:t xml:space="preserve">     </w:t>
                              </w:r>
                              <w:r>
                                <w:rPr>
                                  <w:b/>
                                  <w:bCs/>
                                  <w:color w:val="000000"/>
                                  <w:sz w:val="18"/>
                                  <w:szCs w:val="18"/>
                                </w:rPr>
                                <w:t>Economic sustainability</w:t>
                              </w:r>
                            </w:p>
                            <w:p w:rsidR="00EC2032" w:rsidRDefault="00EC2032" w:rsidP="00EC2032">
                              <w:pPr>
                                <w:pStyle w:val="NormalWeb"/>
                                <w:spacing w:before="0" w:beforeAutospacing="0" w:after="0"/>
                                <w:ind w:left="280" w:hanging="280"/>
                              </w:pPr>
                              <w:r>
                                <w:rPr>
                                  <w:color w:val="000000"/>
                                  <w:sz w:val="18"/>
                                  <w:szCs w:val="18"/>
                                </w:rPr>
                                <w:t>a.</w:t>
                              </w:r>
                              <w:r>
                                <w:rPr>
                                  <w:color w:val="000000"/>
                                  <w:sz w:val="14"/>
                                  <w:szCs w:val="14"/>
                                </w:rPr>
                                <w:t xml:space="preserve">  </w:t>
                              </w:r>
                              <w:r>
                                <w:rPr>
                                  <w:rStyle w:val="apple-tab-span"/>
                                  <w:color w:val="000000"/>
                                  <w:sz w:val="14"/>
                                  <w:szCs w:val="14"/>
                                </w:rPr>
                                <w:tab/>
                              </w:r>
                              <w:r>
                                <w:rPr>
                                  <w:color w:val="000000"/>
                                  <w:sz w:val="18"/>
                                  <w:szCs w:val="18"/>
                                </w:rPr>
                                <w:t>Continuing the business by utilizing financial capital sourced from personal savings and financial assistance from banks;</w:t>
                              </w:r>
                            </w:p>
                            <w:p w:rsidR="00EC2032" w:rsidRDefault="00EC2032" w:rsidP="00EC2032">
                              <w:pPr>
                                <w:pStyle w:val="NormalWeb"/>
                                <w:spacing w:before="0" w:beforeAutospacing="0" w:after="0"/>
                                <w:ind w:left="280" w:hanging="280"/>
                              </w:pPr>
                              <w:r>
                                <w:rPr>
                                  <w:color w:val="000000"/>
                                  <w:sz w:val="18"/>
                                  <w:szCs w:val="18"/>
                                </w:rPr>
                                <w:t>b.</w:t>
                              </w:r>
                              <w:r>
                                <w:rPr>
                                  <w:color w:val="000000"/>
                                  <w:sz w:val="14"/>
                                  <w:szCs w:val="14"/>
                                </w:rPr>
                                <w:t xml:space="preserve"> </w:t>
                              </w:r>
                              <w:r>
                                <w:rPr>
                                  <w:rStyle w:val="apple-tab-span"/>
                                  <w:color w:val="000000"/>
                                  <w:sz w:val="14"/>
                                  <w:szCs w:val="14"/>
                                </w:rPr>
                                <w:tab/>
                              </w:r>
                              <w:r>
                                <w:rPr>
                                  <w:color w:val="000000"/>
                                  <w:sz w:val="18"/>
                                  <w:szCs w:val="18"/>
                                </w:rPr>
                                <w:t>Utilize a livestock insurance program to anticipate when a time of vulnerability occurs which results in losses.</w:t>
                              </w:r>
                            </w:p>
                            <w:p w:rsidR="00EC2032" w:rsidRDefault="00EC2032" w:rsidP="00EC2032">
                              <w:pPr>
                                <w:pStyle w:val="NormalWeb"/>
                                <w:spacing w:before="0" w:beforeAutospacing="0" w:after="0"/>
                                <w:ind w:left="280" w:hanging="280"/>
                              </w:pPr>
                              <w:r>
                                <w:rPr>
                                  <w:b/>
                                  <w:bCs/>
                                  <w:color w:val="000000"/>
                                  <w:sz w:val="18"/>
                                  <w:szCs w:val="18"/>
                                </w:rPr>
                                <w:t>3.</w:t>
                              </w:r>
                              <w:r>
                                <w:rPr>
                                  <w:color w:val="000000"/>
                                  <w:sz w:val="14"/>
                                  <w:szCs w:val="14"/>
                                </w:rPr>
                                <w:t xml:space="preserve">     </w:t>
                              </w:r>
                              <w:r>
                                <w:rPr>
                                  <w:b/>
                                  <w:bCs/>
                                  <w:color w:val="000000"/>
                                  <w:sz w:val="18"/>
                                  <w:szCs w:val="18"/>
                                </w:rPr>
                                <w:t>Social sustainability</w:t>
                              </w:r>
                            </w:p>
                            <w:p w:rsidR="00EC2032" w:rsidRDefault="00EC2032" w:rsidP="00EC2032">
                              <w:pPr>
                                <w:pStyle w:val="NormalWeb"/>
                                <w:spacing w:before="0" w:beforeAutospacing="0" w:after="0"/>
                                <w:ind w:left="280" w:hanging="280"/>
                              </w:pPr>
                              <w:r>
                                <w:rPr>
                                  <w:color w:val="000000"/>
                                  <w:sz w:val="18"/>
                                  <w:szCs w:val="18"/>
                                </w:rPr>
                                <w:t>a.</w:t>
                              </w:r>
                              <w:r>
                                <w:rPr>
                                  <w:color w:val="000000"/>
                                  <w:sz w:val="14"/>
                                  <w:szCs w:val="14"/>
                                </w:rPr>
                                <w:t xml:space="preserve">  </w:t>
                              </w:r>
                              <w:r>
                                <w:rPr>
                                  <w:rStyle w:val="apple-tab-span"/>
                                  <w:color w:val="000000"/>
                                  <w:sz w:val="14"/>
                                  <w:szCs w:val="14"/>
                                </w:rPr>
                                <w:tab/>
                              </w:r>
                              <w:r>
                                <w:rPr>
                                  <w:color w:val="000000"/>
                                  <w:sz w:val="18"/>
                                  <w:szCs w:val="18"/>
                                </w:rPr>
                                <w:t>Get involved in forest reforestation activities;</w:t>
                              </w:r>
                            </w:p>
                            <w:p w:rsidR="00EC2032" w:rsidRDefault="00EC2032" w:rsidP="00EC2032">
                              <w:pPr>
                                <w:pStyle w:val="NormalWeb"/>
                                <w:spacing w:before="0" w:beforeAutospacing="0" w:after="0"/>
                                <w:ind w:left="280" w:hanging="280"/>
                              </w:pPr>
                              <w:r>
                                <w:rPr>
                                  <w:color w:val="000000"/>
                                  <w:sz w:val="18"/>
                                  <w:szCs w:val="18"/>
                                </w:rPr>
                                <w:t>b.</w:t>
                              </w:r>
                              <w:r>
                                <w:rPr>
                                  <w:color w:val="000000"/>
                                  <w:sz w:val="14"/>
                                  <w:szCs w:val="14"/>
                                </w:rPr>
                                <w:t xml:space="preserve"> </w:t>
                              </w:r>
                              <w:r>
                                <w:rPr>
                                  <w:rStyle w:val="apple-tab-span"/>
                                  <w:color w:val="000000"/>
                                  <w:sz w:val="14"/>
                                  <w:szCs w:val="14"/>
                                </w:rPr>
                                <w:tab/>
                              </w:r>
                              <w:r>
                                <w:rPr>
                                  <w:color w:val="000000"/>
                                  <w:sz w:val="18"/>
                                  <w:szCs w:val="18"/>
                                </w:rPr>
                                <w:t>Accessing markets by utilizing social media and market networks both from the government and networks between livestock groups;</w:t>
                              </w:r>
                            </w:p>
                            <w:p w:rsidR="00EC2032" w:rsidRDefault="00EC2032" w:rsidP="00EC2032">
                              <w:pPr>
                                <w:pStyle w:val="NormalWeb"/>
                                <w:spacing w:before="0" w:beforeAutospacing="0" w:after="0"/>
                                <w:ind w:left="280" w:hanging="280"/>
                              </w:pPr>
                              <w:r>
                                <w:rPr>
                                  <w:color w:val="000000"/>
                                  <w:sz w:val="18"/>
                                  <w:szCs w:val="18"/>
                                </w:rPr>
                                <w:t>c.</w:t>
                              </w:r>
                              <w:r>
                                <w:rPr>
                                  <w:color w:val="000000"/>
                                  <w:sz w:val="14"/>
                                  <w:szCs w:val="14"/>
                                </w:rPr>
                                <w:t xml:space="preserve">  </w:t>
                              </w:r>
                              <w:r>
                                <w:rPr>
                                  <w:rStyle w:val="apple-tab-span"/>
                                  <w:color w:val="000000"/>
                                  <w:sz w:val="14"/>
                                  <w:szCs w:val="14"/>
                                </w:rPr>
                                <w:tab/>
                              </w:r>
                              <w:r>
                                <w:rPr>
                                  <w:color w:val="000000"/>
                                  <w:sz w:val="18"/>
                                  <w:szCs w:val="18"/>
                                </w:rPr>
                                <w:t>Utilize social media and existing networks to buy livestock seeds both within the region and outside the region.</w:t>
                              </w:r>
                            </w:p>
                            <w:p w:rsidR="00EC2032" w:rsidRDefault="00EC2032" w:rsidP="00EC2032">
                              <w:pPr>
                                <w:pStyle w:val="NormalWeb"/>
                                <w:spacing w:before="0" w:beforeAutospacing="0" w:after="0"/>
                                <w:ind w:left="280" w:hanging="280"/>
                              </w:pPr>
                              <w:r>
                                <w:rPr>
                                  <w:b/>
                                  <w:bCs/>
                                  <w:color w:val="000000"/>
                                  <w:sz w:val="18"/>
                                  <w:szCs w:val="18"/>
                                </w:rPr>
                                <w:t>4.</w:t>
                              </w:r>
                              <w:r>
                                <w:rPr>
                                  <w:color w:val="000000"/>
                                  <w:sz w:val="14"/>
                                  <w:szCs w:val="14"/>
                                </w:rPr>
                                <w:t xml:space="preserve">     </w:t>
                              </w:r>
                              <w:r>
                                <w:rPr>
                                  <w:b/>
                                  <w:bCs/>
                                  <w:color w:val="000000"/>
                                  <w:sz w:val="18"/>
                                  <w:szCs w:val="18"/>
                                </w:rPr>
                                <w:t>Institutional sustainability</w:t>
                              </w:r>
                            </w:p>
                            <w:p w:rsidR="00EC2032" w:rsidRDefault="00EC2032" w:rsidP="00EC2032">
                              <w:pPr>
                                <w:pStyle w:val="NormalWeb"/>
                                <w:spacing w:before="0" w:beforeAutospacing="0" w:after="0"/>
                                <w:ind w:left="280" w:hanging="280"/>
                              </w:pPr>
                              <w:r>
                                <w:rPr>
                                  <w:color w:val="000000"/>
                                  <w:sz w:val="18"/>
                                  <w:szCs w:val="18"/>
                                </w:rPr>
                                <w:t>a.</w:t>
                              </w:r>
                              <w:r>
                                <w:rPr>
                                  <w:color w:val="000000"/>
                                  <w:sz w:val="14"/>
                                  <w:szCs w:val="14"/>
                                </w:rPr>
                                <w:t xml:space="preserve">  </w:t>
                              </w:r>
                              <w:r>
                                <w:rPr>
                                  <w:rStyle w:val="apple-tab-span"/>
                                  <w:color w:val="000000"/>
                                  <w:sz w:val="14"/>
                                  <w:szCs w:val="14"/>
                                </w:rPr>
                                <w:tab/>
                              </w:r>
                              <w:r>
                                <w:rPr>
                                  <w:color w:val="000000"/>
                                  <w:sz w:val="18"/>
                                  <w:szCs w:val="18"/>
                                </w:rPr>
                                <w:t>Increasing the role of veterinarians and IB officers in livestock health services and injecting mating services as well as increasing farmer knowledge about livestock health and recording</w:t>
                              </w:r>
                            </w:p>
                            <w:p w:rsidR="00EC2032" w:rsidRDefault="00EC2032" w:rsidP="00EC2032">
                              <w:pPr>
                                <w:pStyle w:val="NormalWeb"/>
                                <w:spacing w:before="0" w:beforeAutospacing="0" w:after="0"/>
                                <w:ind w:left="280" w:hanging="280"/>
                              </w:pPr>
                              <w:r>
                                <w:rPr>
                                  <w:color w:val="000000"/>
                                  <w:sz w:val="18"/>
                                  <w:szCs w:val="18"/>
                                </w:rPr>
                                <w:t>b.</w:t>
                              </w:r>
                              <w:r>
                                <w:rPr>
                                  <w:color w:val="000000"/>
                                  <w:sz w:val="14"/>
                                  <w:szCs w:val="14"/>
                                </w:rPr>
                                <w:t xml:space="preserve"> </w:t>
                              </w:r>
                              <w:r>
                                <w:rPr>
                                  <w:rStyle w:val="apple-tab-span"/>
                                  <w:color w:val="000000"/>
                                  <w:sz w:val="14"/>
                                  <w:szCs w:val="14"/>
                                </w:rPr>
                                <w:tab/>
                              </w:r>
                              <w:r>
                                <w:rPr>
                                  <w:color w:val="000000"/>
                                  <w:sz w:val="18"/>
                                  <w:szCs w:val="18"/>
                                </w:rPr>
                                <w:t>Increase the role of livestock groups in providing information to access livestock breeds and livestock markets;</w:t>
                              </w:r>
                            </w:p>
                            <w:p w:rsidR="00EC2032" w:rsidRDefault="00EC2032" w:rsidP="00EC2032">
                              <w:pPr>
                                <w:pStyle w:val="NormalWeb"/>
                                <w:spacing w:before="0" w:beforeAutospacing="0" w:after="0"/>
                                <w:ind w:left="280" w:hanging="280"/>
                              </w:pPr>
                              <w:r>
                                <w:rPr>
                                  <w:color w:val="000000"/>
                                  <w:sz w:val="18"/>
                                  <w:szCs w:val="18"/>
                                </w:rPr>
                                <w:t>c.</w:t>
                              </w:r>
                              <w:r>
                                <w:rPr>
                                  <w:color w:val="000000"/>
                                  <w:sz w:val="14"/>
                                  <w:szCs w:val="14"/>
                                </w:rPr>
                                <w:t xml:space="preserve">  </w:t>
                              </w:r>
                              <w:r>
                                <w:rPr>
                                  <w:rStyle w:val="apple-tab-span"/>
                                  <w:color w:val="000000"/>
                                  <w:sz w:val="14"/>
                                  <w:szCs w:val="14"/>
                                </w:rPr>
                                <w:tab/>
                              </w:r>
                              <w:r>
                                <w:rPr>
                                  <w:color w:val="000000"/>
                                  <w:sz w:val="18"/>
                                  <w:szCs w:val="18"/>
                                </w:rPr>
                                <w:t>Increase the role of the task force to anticipate conflicts that may occur</w:t>
                              </w:r>
                            </w:p>
                            <w:p w:rsidR="00EC2032" w:rsidRDefault="00EC2032" w:rsidP="00EC2032">
                              <w:pPr>
                                <w:pStyle w:val="NormalWeb"/>
                                <w:spacing w:before="0" w:beforeAutospacing="0" w:after="0"/>
                                <w:ind w:left="280" w:hanging="280"/>
                              </w:pPr>
                              <w:r>
                                <w:rPr>
                                  <w:color w:val="000000"/>
                                  <w:sz w:val="18"/>
                                  <w:szCs w:val="18"/>
                                </w:rPr>
                                <w:t>d.</w:t>
                              </w:r>
                              <w:r>
                                <w:rPr>
                                  <w:color w:val="000000"/>
                                  <w:sz w:val="14"/>
                                  <w:szCs w:val="14"/>
                                </w:rPr>
                                <w:t xml:space="preserve"> </w:t>
                              </w:r>
                              <w:r>
                                <w:rPr>
                                  <w:rStyle w:val="apple-tab-span"/>
                                  <w:color w:val="000000"/>
                                  <w:sz w:val="14"/>
                                  <w:szCs w:val="14"/>
                                </w:rPr>
                                <w:tab/>
                              </w:r>
                              <w:r>
                                <w:rPr>
                                  <w:color w:val="000000"/>
                                  <w:sz w:val="18"/>
                                  <w:szCs w:val="18"/>
                                </w:rPr>
                                <w:t>Ease of accessing livestock seeds outside areas such as Sumbawa and Kalimantan Regencies.</w:t>
                              </w:r>
                            </w:p>
                            <w:p w:rsidR="00EC2032" w:rsidRDefault="00EC2032" w:rsidP="00EC2032">
                              <w:pPr>
                                <w:pStyle w:val="NormalWeb"/>
                                <w:spacing w:before="0" w:beforeAutospacing="0" w:after="0"/>
                                <w:ind w:left="280" w:hanging="280"/>
                              </w:pPr>
                              <w:r>
                                <w:rPr>
                                  <w:b/>
                                  <w:bCs/>
                                  <w:color w:val="000000"/>
                                  <w:sz w:val="18"/>
                                  <w:szCs w:val="18"/>
                                </w:rPr>
                                <w:t>5.</w:t>
                              </w:r>
                              <w:r>
                                <w:rPr>
                                  <w:color w:val="000000"/>
                                  <w:sz w:val="14"/>
                                  <w:szCs w:val="14"/>
                                </w:rPr>
                                <w:t xml:space="preserve">     </w:t>
                              </w:r>
                              <w:r>
                                <w:rPr>
                                  <w:b/>
                                  <w:bCs/>
                                  <w:color w:val="000000"/>
                                  <w:sz w:val="18"/>
                                  <w:szCs w:val="18"/>
                                </w:rPr>
                                <w:t>Infrastructure sustainability</w:t>
                              </w:r>
                            </w:p>
                            <w:p w:rsidR="00EC2032" w:rsidRDefault="00EC2032" w:rsidP="00EC2032">
                              <w:pPr>
                                <w:pStyle w:val="NormalWeb"/>
                                <w:numPr>
                                  <w:ilvl w:val="0"/>
                                  <w:numId w:val="18"/>
                                </w:numPr>
                                <w:spacing w:before="0" w:beforeAutospacing="0" w:after="0"/>
                                <w:ind w:left="284" w:hanging="284"/>
                                <w:rPr>
                                  <w:color w:val="000000"/>
                                  <w:sz w:val="18"/>
                                  <w:szCs w:val="18"/>
                                </w:rPr>
                              </w:pPr>
                              <w:r>
                                <w:rPr>
                                  <w:color w:val="000000"/>
                                  <w:sz w:val="18"/>
                                  <w:szCs w:val="18"/>
                                </w:rPr>
                                <w:t>Increase the absorption of abattoir livestock;</w:t>
                              </w:r>
                            </w:p>
                            <w:p w:rsidR="00EC2032" w:rsidRPr="00C96448" w:rsidRDefault="00EC2032" w:rsidP="00EC2032">
                              <w:pPr>
                                <w:pStyle w:val="NormalWeb"/>
                                <w:numPr>
                                  <w:ilvl w:val="0"/>
                                  <w:numId w:val="18"/>
                                </w:numPr>
                                <w:spacing w:before="0" w:beforeAutospacing="0" w:after="0"/>
                                <w:ind w:left="284" w:hanging="284"/>
                                <w:rPr>
                                  <w:color w:val="000000"/>
                                  <w:sz w:val="18"/>
                                  <w:szCs w:val="18"/>
                                </w:rPr>
                              </w:pPr>
                              <w:r>
                                <w:rPr>
                                  <w:color w:val="000000"/>
                                  <w:sz w:val="18"/>
                                  <w:szCs w:val="18"/>
                                </w:rPr>
                                <w:t>Maintaining land for livestock evacuation and for livestock grazing in Lar doroncanga, Tambora District.</w:t>
                              </w:r>
                            </w:p>
                            <w:p w:rsidR="00EC2032" w:rsidRPr="00C96448" w:rsidRDefault="00EC2032" w:rsidP="00EC2032">
                              <w:pPr>
                                <w:rPr>
                                  <w:b/>
                                  <w:sz w:val="18"/>
                                </w:rPr>
                              </w:pPr>
                            </w:p>
                            <w:p w:rsidR="00EC2032" w:rsidRPr="001D50C6" w:rsidRDefault="00EC2032" w:rsidP="00EC2032">
                              <w:pPr>
                                <w:pStyle w:val="ListParagraph"/>
                                <w:ind w:left="284"/>
                                <w:rPr>
                                  <w:b/>
                                  <w:sz w:val="16"/>
                                </w:rPr>
                              </w:pPr>
                            </w:p>
                          </w:txbxContent>
                        </wps:txbx>
                        <wps:bodyPr rot="0" vert="horz" wrap="square" lIns="91440" tIns="45720" rIns="91440" bIns="45720" anchor="t" anchorCtr="0" upright="1">
                          <a:noAutofit/>
                        </wps:bodyPr>
                      </wps:wsp>
                      <wps:wsp>
                        <wps:cNvPr id="14" name="AutoShape 17"/>
                        <wps:cNvCnPr>
                          <a:cxnSpLocks noChangeShapeType="1"/>
                          <a:stCxn id="13" idx="2"/>
                        </wps:cNvCnPr>
                        <wps:spPr bwMode="auto">
                          <a:xfrm>
                            <a:off x="8967470" y="6033135"/>
                            <a:ext cx="5080" cy="23939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AutoShape 18"/>
                        <wps:cNvCnPr>
                          <a:cxnSpLocks noChangeShapeType="1"/>
                        </wps:cNvCnPr>
                        <wps:spPr bwMode="auto">
                          <a:xfrm flipH="1">
                            <a:off x="2085340" y="6271895"/>
                            <a:ext cx="6887210"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AutoShape 19"/>
                        <wps:cNvCnPr>
                          <a:cxnSpLocks noChangeShapeType="1"/>
                        </wps:cNvCnPr>
                        <wps:spPr bwMode="auto">
                          <a:xfrm flipH="1" flipV="1">
                            <a:off x="2056765" y="2136775"/>
                            <a:ext cx="28575" cy="413512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AutoShape 20"/>
                        <wps:cNvCnPr>
                          <a:cxnSpLocks noChangeShapeType="1"/>
                        </wps:cNvCnPr>
                        <wps:spPr bwMode="auto">
                          <a:xfrm flipH="1">
                            <a:off x="1814830" y="1104900"/>
                            <a:ext cx="29019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a:off x="1805305" y="1318895"/>
                            <a:ext cx="1047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a:off x="1918335" y="1604645"/>
                            <a:ext cx="304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flipV="1">
                            <a:off x="2232660" y="1340485"/>
                            <a:ext cx="133350" cy="264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flipH="1" flipV="1">
                            <a:off x="2104390" y="1104900"/>
                            <a:ext cx="271145" cy="235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2404110" y="1233170"/>
                            <a:ext cx="247650" cy="214630"/>
                          </a:xfrm>
                          <a:prstGeom prst="rect">
                            <a:avLst/>
                          </a:prstGeom>
                          <a:solidFill>
                            <a:srgbClr val="FFFFFF"/>
                          </a:solidFill>
                          <a:ln w="9525">
                            <a:solidFill>
                              <a:srgbClr val="000000"/>
                            </a:solidFill>
                            <a:miter lim="800000"/>
                            <a:headEnd/>
                            <a:tailEnd/>
                          </a:ln>
                        </wps:spPr>
                        <wps:txbx>
                          <w:txbxContent>
                            <w:p w:rsidR="00EC2032" w:rsidRPr="00593665" w:rsidRDefault="00EC2032" w:rsidP="00EC2032">
                              <w:pPr>
                                <w:rPr>
                                  <w:b/>
                                  <w:sz w:val="20"/>
                                </w:rPr>
                              </w:pPr>
                              <w:r w:rsidRPr="00593665">
                                <w:rPr>
                                  <w:b/>
                                  <w:sz w:val="20"/>
                                </w:rPr>
                                <w:t>N</w:t>
                              </w:r>
                            </w:p>
                          </w:txbxContent>
                        </wps:txbx>
                        <wps:bodyPr rot="0" vert="horz" wrap="square" lIns="91440" tIns="45720" rIns="91440" bIns="45720" anchor="t" anchorCtr="0" upright="1">
                          <a:noAutofit/>
                        </wps:bodyPr>
                      </wps:wsp>
                      <wps:wsp>
                        <wps:cNvPr id="23" name="Rectangle 26"/>
                        <wps:cNvSpPr>
                          <a:spLocks noChangeArrowheads="1"/>
                        </wps:cNvSpPr>
                        <wps:spPr bwMode="auto">
                          <a:xfrm>
                            <a:off x="1975485" y="814070"/>
                            <a:ext cx="247650" cy="271780"/>
                          </a:xfrm>
                          <a:prstGeom prst="rect">
                            <a:avLst/>
                          </a:prstGeom>
                          <a:solidFill>
                            <a:srgbClr val="FFFFFF"/>
                          </a:solidFill>
                          <a:ln w="9525">
                            <a:solidFill>
                              <a:srgbClr val="000000"/>
                            </a:solidFill>
                            <a:miter lim="800000"/>
                            <a:headEnd/>
                            <a:tailEnd/>
                          </a:ln>
                        </wps:spPr>
                        <wps:txbx>
                          <w:txbxContent>
                            <w:p w:rsidR="00EC2032" w:rsidRPr="00593665" w:rsidRDefault="00EC2032" w:rsidP="00EC2032">
                              <w:pPr>
                                <w:rPr>
                                  <w:b/>
                                  <w:sz w:val="20"/>
                                </w:rPr>
                              </w:pPr>
                              <w:r w:rsidRPr="00593665">
                                <w:rPr>
                                  <w:b/>
                                  <w:sz w:val="20"/>
                                </w:rPr>
                                <w:t>H</w:t>
                              </w:r>
                            </w:p>
                          </w:txbxContent>
                        </wps:txbx>
                        <wps:bodyPr rot="0" vert="horz" wrap="square" lIns="91440" tIns="45720" rIns="91440" bIns="45720" anchor="t" anchorCtr="0" upright="1">
                          <a:noAutofit/>
                        </wps:bodyPr>
                      </wps:wsp>
                      <wps:wsp>
                        <wps:cNvPr id="24" name="Rectangle 27"/>
                        <wps:cNvSpPr>
                          <a:spLocks noChangeArrowheads="1"/>
                        </wps:cNvSpPr>
                        <wps:spPr bwMode="auto">
                          <a:xfrm>
                            <a:off x="2256790" y="1642745"/>
                            <a:ext cx="247650" cy="271145"/>
                          </a:xfrm>
                          <a:prstGeom prst="rect">
                            <a:avLst/>
                          </a:prstGeom>
                          <a:solidFill>
                            <a:srgbClr val="FFFFFF"/>
                          </a:solidFill>
                          <a:ln w="9525">
                            <a:solidFill>
                              <a:srgbClr val="000000"/>
                            </a:solidFill>
                            <a:miter lim="800000"/>
                            <a:headEnd/>
                            <a:tailEnd/>
                          </a:ln>
                        </wps:spPr>
                        <wps:txbx>
                          <w:txbxContent>
                            <w:p w:rsidR="00EC2032" w:rsidRPr="00593665" w:rsidRDefault="00EC2032" w:rsidP="00EC2032">
                              <w:pPr>
                                <w:rPr>
                                  <w:b/>
                                  <w:sz w:val="20"/>
                                </w:rPr>
                              </w:pPr>
                              <w:r w:rsidRPr="00593665">
                                <w:rPr>
                                  <w:b/>
                                  <w:sz w:val="20"/>
                                </w:rPr>
                                <w:t>F</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1518920" y="1215390"/>
                            <a:ext cx="247650" cy="246380"/>
                          </a:xfrm>
                          <a:prstGeom prst="rect">
                            <a:avLst/>
                          </a:prstGeom>
                          <a:solidFill>
                            <a:srgbClr val="FFFFFF"/>
                          </a:solidFill>
                          <a:ln w="9525">
                            <a:solidFill>
                              <a:srgbClr val="000000"/>
                            </a:solidFill>
                            <a:miter lim="800000"/>
                            <a:headEnd/>
                            <a:tailEnd/>
                          </a:ln>
                        </wps:spPr>
                        <wps:txbx>
                          <w:txbxContent>
                            <w:p w:rsidR="00EC2032" w:rsidRPr="00593665" w:rsidRDefault="00EC2032" w:rsidP="00EC2032">
                              <w:pPr>
                                <w:rPr>
                                  <w:b/>
                                  <w:sz w:val="20"/>
                                </w:rPr>
                              </w:pPr>
                              <w:r w:rsidRPr="00593665">
                                <w:rPr>
                                  <w:b/>
                                  <w:sz w:val="20"/>
                                </w:rPr>
                                <w:t>S</w:t>
                              </w:r>
                            </w:p>
                          </w:txbxContent>
                        </wps:txbx>
                        <wps:bodyPr rot="0" vert="horz" wrap="square" lIns="91440" tIns="45720" rIns="91440" bIns="45720" anchor="t" anchorCtr="0" upright="1">
                          <a:noAutofit/>
                        </wps:bodyPr>
                      </wps:wsp>
                      <wps:wsp>
                        <wps:cNvPr id="26" name="Rectangle 29"/>
                        <wps:cNvSpPr>
                          <a:spLocks noChangeArrowheads="1"/>
                        </wps:cNvSpPr>
                        <wps:spPr bwMode="auto">
                          <a:xfrm>
                            <a:off x="1633855" y="1642745"/>
                            <a:ext cx="247650" cy="271145"/>
                          </a:xfrm>
                          <a:prstGeom prst="rect">
                            <a:avLst/>
                          </a:prstGeom>
                          <a:solidFill>
                            <a:srgbClr val="FFFFFF"/>
                          </a:solidFill>
                          <a:ln w="9525">
                            <a:solidFill>
                              <a:srgbClr val="000000"/>
                            </a:solidFill>
                            <a:miter lim="800000"/>
                            <a:headEnd/>
                            <a:tailEnd/>
                          </a:ln>
                        </wps:spPr>
                        <wps:txbx>
                          <w:txbxContent>
                            <w:p w:rsidR="00EC2032" w:rsidRPr="00593665" w:rsidRDefault="00EC2032" w:rsidP="00EC2032">
                              <w:pPr>
                                <w:rPr>
                                  <w:b/>
                                  <w:sz w:val="20"/>
                                </w:rPr>
                              </w:pPr>
                              <w:r w:rsidRPr="00593665">
                                <w:rPr>
                                  <w:b/>
                                  <w:sz w:val="20"/>
                                </w:rPr>
                                <w:t>P</w:t>
                              </w:r>
                            </w:p>
                          </w:txbxContent>
                        </wps:txbx>
                        <wps:bodyPr rot="0" vert="horz" wrap="square" lIns="91440" tIns="45720" rIns="91440" bIns="45720" anchor="t" anchorCtr="0" upright="1">
                          <a:noAutofit/>
                        </wps:bodyPr>
                      </wps:wsp>
                      <wps:wsp>
                        <wps:cNvPr id="27" name="AutoShape 30"/>
                        <wps:cNvCnPr>
                          <a:cxnSpLocks noChangeShapeType="1"/>
                        </wps:cNvCnPr>
                        <wps:spPr bwMode="auto">
                          <a:xfrm flipV="1">
                            <a:off x="1918335" y="1328420"/>
                            <a:ext cx="167005"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a:off x="2094865" y="1328420"/>
                            <a:ext cx="137795"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flipH="1" flipV="1">
                            <a:off x="2085340" y="1329055"/>
                            <a:ext cx="28067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3"/>
                        <wps:cNvCnPr>
                          <a:cxnSpLocks noChangeShapeType="1"/>
                        </wps:cNvCnPr>
                        <wps:spPr bwMode="auto">
                          <a:xfrm flipV="1">
                            <a:off x="2094865" y="1104900"/>
                            <a:ext cx="63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4"/>
                        <wps:cNvCnPr>
                          <a:cxnSpLocks noChangeShapeType="1"/>
                        </wps:cNvCnPr>
                        <wps:spPr bwMode="auto">
                          <a:xfrm>
                            <a:off x="1805305" y="1328420"/>
                            <a:ext cx="280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5530215" y="278765"/>
                            <a:ext cx="2047240" cy="5549900"/>
                          </a:xfrm>
                          <a:prstGeom prst="rect">
                            <a:avLst/>
                          </a:prstGeom>
                          <a:solidFill>
                            <a:srgbClr val="FFFFFF"/>
                          </a:solidFill>
                          <a:ln w="9525">
                            <a:solidFill>
                              <a:srgbClr val="000000"/>
                            </a:solidFill>
                            <a:miter lim="800000"/>
                            <a:headEnd/>
                            <a:tailEnd/>
                          </a:ln>
                        </wps:spPr>
                        <wps:txbx>
                          <w:txbxContent>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Support and engage in forest reforestation programs carried out by local governments.</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Local government awareness to village government to enforce rules and laws to regulate people's lives so that the environment and forest ecology are not damaged</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Moving livestock on corn farm site in rainy season.</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Move livestock to locations provided by the village government during heavy rainfall.</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Moving cattle in Lar doroncanga during the rainy season.</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Utilize social media and social networks to anticipate communal conflicts.</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Use the services of a veterinarian to treat livestock diseases.</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Processing livestock waste into compost and biogas to reduce the impact of environmental pollution and livestock diseases.</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Utilize abattoirs, social media and social networks to sell livestock.</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Utilize social media and social networks to buy livestock seeds.</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Using the services of IB officers to mate livestock.</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Utilize capital from personal savings and assistance from banks to buy livestock seeds.</w:t>
                              </w:r>
                            </w:p>
                            <w:p w:rsidR="00EC2032" w:rsidRPr="00FE2C1A" w:rsidRDefault="00EC2032" w:rsidP="00EC2032">
                              <w:pPr>
                                <w:pStyle w:val="NormalWeb"/>
                                <w:numPr>
                                  <w:ilvl w:val="0"/>
                                  <w:numId w:val="17"/>
                                </w:numPr>
                                <w:spacing w:before="0" w:beforeAutospacing="0" w:after="0"/>
                                <w:ind w:left="284" w:hanging="284"/>
                                <w:rPr>
                                  <w:color w:val="000000"/>
                                  <w:sz w:val="18"/>
                                  <w:szCs w:val="18"/>
                                </w:rPr>
                              </w:pPr>
                              <w:r w:rsidRPr="00FE2C1A">
                                <w:rPr>
                                  <w:color w:val="000000"/>
                                  <w:sz w:val="18"/>
                                  <w:szCs w:val="18"/>
                                </w:rPr>
                                <w:t>Utilize a livestock insurance program to anticipate when a time of vulnerability occurs which results in losses.</w:t>
                              </w:r>
                            </w:p>
                            <w:p w:rsidR="00EC2032" w:rsidRPr="00FE2C1A" w:rsidRDefault="00EC2032" w:rsidP="00EC2032">
                              <w:pPr>
                                <w:pStyle w:val="ListParagraph"/>
                                <w:numPr>
                                  <w:ilvl w:val="0"/>
                                  <w:numId w:val="17"/>
                                </w:numPr>
                                <w:ind w:left="284" w:hanging="284"/>
                                <w:rPr>
                                  <w:sz w:val="18"/>
                                </w:rPr>
                              </w:pPr>
                              <w:r w:rsidRPr="00FE2C1A">
                                <w:rPr>
                                  <w:color w:val="000000"/>
                                  <w:sz w:val="18"/>
                                  <w:szCs w:val="18"/>
                                </w:rPr>
                                <w:t>Purchased livestock breeds in Sumbawa and Ea</w:t>
                              </w:r>
                              <w:r>
                                <w:rPr>
                                  <w:color w:val="000000"/>
                                  <w:sz w:val="18"/>
                                  <w:szCs w:val="18"/>
                                </w:rPr>
                                <w:t>st Nusa Tenggara (NTT)</w:t>
                              </w:r>
                              <w:r w:rsidRPr="00FE2C1A">
                                <w:rPr>
                                  <w:color w:val="000000"/>
                                  <w:sz w:val="18"/>
                                  <w:szCs w:val="18"/>
                                </w:rPr>
                                <w:t>.</w:t>
                              </w:r>
                            </w:p>
                            <w:p w:rsidR="00EC2032" w:rsidRPr="00A0743C" w:rsidRDefault="00EC2032" w:rsidP="00EC2032">
                              <w:pPr>
                                <w:rPr>
                                  <w:sz w:val="20"/>
                                </w:rPr>
                              </w:pPr>
                            </w:p>
                          </w:txbxContent>
                        </wps:txbx>
                        <wps:bodyPr rot="0" vert="horz" wrap="square" lIns="91440" tIns="45720" rIns="91440" bIns="45720" anchor="t" anchorCtr="0" upright="1">
                          <a:noAutofit/>
                        </wps:bodyPr>
                      </wps:wsp>
                      <wps:wsp>
                        <wps:cNvPr id="33" name="Rectangle 36"/>
                        <wps:cNvSpPr>
                          <a:spLocks noChangeArrowheads="1"/>
                        </wps:cNvSpPr>
                        <wps:spPr bwMode="auto">
                          <a:xfrm>
                            <a:off x="3544570" y="431165"/>
                            <a:ext cx="1878330" cy="5774055"/>
                          </a:xfrm>
                          <a:prstGeom prst="rect">
                            <a:avLst/>
                          </a:prstGeom>
                          <a:solidFill>
                            <a:srgbClr val="FFFFFF"/>
                          </a:solidFill>
                          <a:ln w="9525">
                            <a:solidFill>
                              <a:srgbClr val="000000"/>
                            </a:solidFill>
                            <a:miter lim="800000"/>
                            <a:headEnd/>
                            <a:tailEnd/>
                          </a:ln>
                        </wps:spPr>
                        <wps:txbx>
                          <w:txbxContent>
                            <w:p w:rsidR="00EC2032" w:rsidRPr="00FE2C1A" w:rsidRDefault="00EC2032" w:rsidP="00EC2032">
                              <w:pPr>
                                <w:pStyle w:val="ListParagraph"/>
                                <w:numPr>
                                  <w:ilvl w:val="0"/>
                                  <w:numId w:val="15"/>
                                </w:numPr>
                                <w:ind w:left="284" w:hanging="284"/>
                              </w:pPr>
                              <w:r w:rsidRPr="00FE2C1A">
                                <w:rPr>
                                  <w:color w:val="000000"/>
                                  <w:sz w:val="18"/>
                                  <w:szCs w:val="18"/>
                                </w:rPr>
                                <w:t>Forest reforestation, revoking the Annual Tax Payment Letter (SPPT), revoking permits for agricultural activities in locations with a slope above 30 degrees, and limiting the amount of subsidized fertilizer to a maximum of 14 sacks or 2 ha of land per farmer.</w:t>
                              </w:r>
                            </w:p>
                            <w:p w:rsidR="00EC2032" w:rsidRPr="00FE2C1A" w:rsidRDefault="00EC2032" w:rsidP="00EC2032">
                              <w:pPr>
                                <w:pStyle w:val="ListParagraph"/>
                                <w:numPr>
                                  <w:ilvl w:val="0"/>
                                  <w:numId w:val="15"/>
                                </w:numPr>
                                <w:ind w:left="284" w:hanging="284"/>
                              </w:pPr>
                              <w:r w:rsidRPr="00FE2C1A">
                                <w:rPr>
                                  <w:color w:val="000000"/>
                                  <w:sz w:val="18"/>
                                  <w:szCs w:val="18"/>
                                </w:rPr>
                                <w:t>Provision of temporary infrastructure to evacuate livestock during the rainy season and livestock grazing land infrastructure</w:t>
                              </w:r>
                            </w:p>
                            <w:p w:rsidR="00EC2032" w:rsidRPr="00FE2C1A" w:rsidRDefault="00EC2032" w:rsidP="00EC2032">
                              <w:pPr>
                                <w:pStyle w:val="ListParagraph"/>
                                <w:numPr>
                                  <w:ilvl w:val="0"/>
                                  <w:numId w:val="15"/>
                                </w:numPr>
                                <w:ind w:left="284" w:hanging="284"/>
                              </w:pPr>
                              <w:r w:rsidRPr="00FE2C1A">
                                <w:rPr>
                                  <w:color w:val="000000"/>
                                  <w:sz w:val="18"/>
                                  <w:szCs w:val="18"/>
                                </w:rPr>
                                <w:t>The formation of a joint task force consists of Babinsa, Babinkantibmas, community leaders, religious leaders and youth leaders in conflict-prone areas.</w:t>
                              </w:r>
                            </w:p>
                            <w:p w:rsidR="00EC2032" w:rsidRPr="00FE2C1A" w:rsidRDefault="00EC2032" w:rsidP="00EC2032">
                              <w:pPr>
                                <w:pStyle w:val="ListParagraph"/>
                                <w:numPr>
                                  <w:ilvl w:val="0"/>
                                  <w:numId w:val="15"/>
                                </w:numPr>
                                <w:ind w:left="284" w:hanging="284"/>
                              </w:pPr>
                              <w:r w:rsidRPr="00FE2C1A">
                                <w:rPr>
                                  <w:color w:val="000000"/>
                                  <w:sz w:val="18"/>
                                  <w:szCs w:val="18"/>
                                </w:rPr>
                                <w:t>Increase the role of animal health officers (veterinarians) and routine socialization of livestock health management.</w:t>
                              </w:r>
                            </w:p>
                            <w:p w:rsidR="00EC2032" w:rsidRPr="00FE2C1A" w:rsidRDefault="00EC2032" w:rsidP="00EC2032">
                              <w:pPr>
                                <w:pStyle w:val="ListParagraph"/>
                                <w:numPr>
                                  <w:ilvl w:val="0"/>
                                  <w:numId w:val="15"/>
                                </w:numPr>
                                <w:ind w:left="284" w:hanging="284"/>
                              </w:pPr>
                              <w:r w:rsidRPr="00FE2C1A">
                                <w:rPr>
                                  <w:color w:val="000000"/>
                                  <w:sz w:val="18"/>
                                  <w:szCs w:val="18"/>
                                </w:rPr>
                                <w:t>Composting training program.</w:t>
                              </w:r>
                            </w:p>
                            <w:p w:rsidR="00EC2032" w:rsidRPr="00FE2C1A" w:rsidRDefault="00EC2032" w:rsidP="00EC2032">
                              <w:pPr>
                                <w:pStyle w:val="ListParagraph"/>
                                <w:numPr>
                                  <w:ilvl w:val="0"/>
                                  <w:numId w:val="15"/>
                                </w:numPr>
                                <w:ind w:left="284" w:hanging="284"/>
                              </w:pPr>
                              <w:r w:rsidRPr="00FE2C1A">
                                <w:rPr>
                                  <w:color w:val="000000"/>
                                  <w:sz w:val="18"/>
                                  <w:szCs w:val="18"/>
                                </w:rPr>
                                <w:t>Biogas production program.</w:t>
                              </w:r>
                            </w:p>
                            <w:p w:rsidR="00EC2032" w:rsidRPr="00FE2C1A" w:rsidRDefault="00EC2032" w:rsidP="00EC2032">
                              <w:pPr>
                                <w:pStyle w:val="ListParagraph"/>
                                <w:numPr>
                                  <w:ilvl w:val="0"/>
                                  <w:numId w:val="15"/>
                                </w:numPr>
                                <w:ind w:left="284" w:hanging="284"/>
                              </w:pPr>
                              <w:r w:rsidRPr="00FE2C1A">
                                <w:rPr>
                                  <w:color w:val="000000"/>
                                  <w:sz w:val="18"/>
                                  <w:szCs w:val="18"/>
                                </w:rPr>
                                <w:t>Provision of abattoir infrastructure.</w:t>
                              </w:r>
                            </w:p>
                            <w:p w:rsidR="00EC2032" w:rsidRPr="00FE2C1A" w:rsidRDefault="00EC2032" w:rsidP="00EC2032">
                              <w:pPr>
                                <w:pStyle w:val="ListParagraph"/>
                                <w:numPr>
                                  <w:ilvl w:val="0"/>
                                  <w:numId w:val="15"/>
                                </w:numPr>
                                <w:ind w:left="284" w:hanging="284"/>
                              </w:pPr>
                              <w:r w:rsidRPr="00FE2C1A">
                                <w:rPr>
                                  <w:color w:val="000000"/>
                                  <w:sz w:val="18"/>
                                  <w:szCs w:val="18"/>
                                </w:rPr>
                                <w:t>Increasing the role of artificial insemination (AI) officers and socializing to increase knowledge of farmers about the importance of recording livestock.</w:t>
                              </w:r>
                            </w:p>
                            <w:p w:rsidR="00EC2032" w:rsidRPr="00FE2C1A" w:rsidRDefault="00EC2032" w:rsidP="00EC2032">
                              <w:pPr>
                                <w:pStyle w:val="ListParagraph"/>
                                <w:numPr>
                                  <w:ilvl w:val="0"/>
                                  <w:numId w:val="15"/>
                                </w:numPr>
                                <w:ind w:left="284" w:hanging="284"/>
                              </w:pPr>
                              <w:r w:rsidRPr="00FE2C1A">
                                <w:rPr>
                                  <w:color w:val="000000"/>
                                  <w:sz w:val="18"/>
                                  <w:szCs w:val="18"/>
                                </w:rPr>
                                <w:t>Loan funds from Bank Negara Indonesia (BNI) and livestock insurance program to protect farmers from the threat of non-natural natural disasters.</w:t>
                              </w:r>
                            </w:p>
                            <w:p w:rsidR="00EC2032" w:rsidRPr="00FE2C1A" w:rsidRDefault="00EC2032" w:rsidP="00EC2032">
                              <w:pPr>
                                <w:pStyle w:val="ListParagraph"/>
                                <w:numPr>
                                  <w:ilvl w:val="0"/>
                                  <w:numId w:val="15"/>
                                </w:numPr>
                                <w:ind w:left="284" w:hanging="284"/>
                              </w:pPr>
                              <w:r w:rsidRPr="00FE2C1A">
                                <w:rPr>
                                  <w:color w:val="000000"/>
                                  <w:sz w:val="18"/>
                                  <w:szCs w:val="18"/>
                                </w:rPr>
                                <w:t>Granting permission to access seedlings in the districts of Sumbawa and East Nusa Tenggara (NTT).</w:t>
                              </w:r>
                            </w:p>
                            <w:p w:rsidR="00EC2032" w:rsidRPr="009C47DE" w:rsidRDefault="00EC2032" w:rsidP="00EC2032">
                              <w:pPr>
                                <w:pStyle w:val="ListParagraph"/>
                                <w:numPr>
                                  <w:ilvl w:val="0"/>
                                  <w:numId w:val="15"/>
                                </w:numPr>
                                <w:ind w:left="284" w:hanging="284"/>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4" o:spid="_x0000_s1026" editas="canvas" style="position:absolute;left:0;text-align:left;margin-left:-51.8pt;margin-top:-56.3pt;width:700.9pt;height:430.15pt;z-index:-251659264" coordsize="89014,5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&#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014;height:54622;visibility:visible;mso-wrap-style:square" filled="t" fillcolor="white [3201]" stroked="t" strokecolor="black [3200]" strokeweight="2.5pt">
                  <v:fill o:detectmouseclick="t"/>
                  <v:path o:connecttype="none"/>
                </v:shape>
                <v:rect id="Rectangle 4" o:spid="_x0000_s1028" style="position:absolute;left:889;top:457;width:126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EC2032" w:rsidRPr="00071A71" w:rsidRDefault="00EC2032" w:rsidP="00EC2032">
                        <w:pPr>
                          <w:rPr>
                            <w:b/>
                            <w:sz w:val="16"/>
                          </w:rPr>
                        </w:pPr>
                        <w:r w:rsidRPr="00071A71">
                          <w:rPr>
                            <w:b/>
                            <w:sz w:val="16"/>
                          </w:rPr>
                          <w:t>VULNERABILITY CONTEXT</w:t>
                        </w:r>
                      </w:p>
                      <w:p w:rsidR="00EC2032" w:rsidRDefault="00EC2032" w:rsidP="00EC2032">
                        <w:pPr>
                          <w:jc w:val="center"/>
                        </w:pPr>
                      </w:p>
                    </w:txbxContent>
                  </v:textbox>
                </v:rect>
                <v:rect id="Rectangle 5" o:spid="_x0000_s1029" style="position:absolute;left:889;top:4343;width:12642;height:47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EC2032" w:rsidRDefault="00EC2032" w:rsidP="00EC2032">
                        <w:pPr>
                          <w:pStyle w:val="NormalWeb"/>
                          <w:spacing w:before="0" w:beforeAutospacing="0" w:after="0"/>
                          <w:ind w:left="280" w:hanging="280"/>
                        </w:pPr>
                        <w:r>
                          <w:rPr>
                            <w:b/>
                            <w:bCs/>
                            <w:color w:val="000000"/>
                            <w:sz w:val="18"/>
                            <w:szCs w:val="18"/>
                          </w:rPr>
                          <w:t>1.</w:t>
                        </w:r>
                        <w:r>
                          <w:rPr>
                            <w:color w:val="000000"/>
                            <w:sz w:val="14"/>
                            <w:szCs w:val="14"/>
                          </w:rPr>
                          <w:t xml:space="preserve">     </w:t>
                        </w:r>
                        <w:r>
                          <w:rPr>
                            <w:b/>
                            <w:bCs/>
                            <w:color w:val="000000"/>
                            <w:sz w:val="18"/>
                            <w:szCs w:val="18"/>
                          </w:rPr>
                          <w:t>SHOCK</w:t>
                        </w:r>
                      </w:p>
                      <w:p w:rsidR="00EC2032" w:rsidRDefault="00EC2032" w:rsidP="00EC2032">
                        <w:pPr>
                          <w:pStyle w:val="NormalWeb"/>
                          <w:spacing w:before="0" w:beforeAutospacing="0" w:after="0"/>
                          <w:ind w:left="280" w:hanging="280"/>
                        </w:pPr>
                        <w:r>
                          <w:rPr>
                            <w:color w:val="000000"/>
                            <w:sz w:val="18"/>
                            <w:szCs w:val="18"/>
                          </w:rPr>
                          <w:t>a.</w:t>
                        </w:r>
                        <w:r>
                          <w:rPr>
                            <w:color w:val="000000"/>
                            <w:sz w:val="14"/>
                            <w:szCs w:val="14"/>
                          </w:rPr>
                          <w:t xml:space="preserve">  </w:t>
                        </w:r>
                        <w:r>
                          <w:rPr>
                            <w:rStyle w:val="apple-tab-span"/>
                            <w:color w:val="000000"/>
                            <w:sz w:val="14"/>
                            <w:szCs w:val="14"/>
                          </w:rPr>
                          <w:tab/>
                        </w:r>
                        <w:r>
                          <w:rPr>
                            <w:color w:val="000000"/>
                            <w:sz w:val="18"/>
                            <w:szCs w:val="18"/>
                          </w:rPr>
                          <w:t>Reduction of natural resources (trees and bamboo)</w:t>
                        </w:r>
                      </w:p>
                      <w:p w:rsidR="00EC2032" w:rsidRDefault="00EC2032" w:rsidP="00EC2032">
                        <w:pPr>
                          <w:pStyle w:val="NormalWeb"/>
                          <w:spacing w:before="0" w:beforeAutospacing="0" w:after="0"/>
                          <w:ind w:left="280" w:hanging="280"/>
                        </w:pPr>
                        <w:r>
                          <w:rPr>
                            <w:color w:val="000000"/>
                            <w:sz w:val="18"/>
                            <w:szCs w:val="18"/>
                          </w:rPr>
                          <w:t>b.</w:t>
                        </w:r>
                        <w:r>
                          <w:rPr>
                            <w:color w:val="000000"/>
                            <w:sz w:val="14"/>
                            <w:szCs w:val="14"/>
                          </w:rPr>
                          <w:t xml:space="preserve"> </w:t>
                        </w:r>
                        <w:r>
                          <w:rPr>
                            <w:rStyle w:val="apple-tab-span"/>
                            <w:color w:val="000000"/>
                            <w:sz w:val="14"/>
                            <w:szCs w:val="14"/>
                          </w:rPr>
                          <w:tab/>
                        </w:r>
                        <w:r>
                          <w:rPr>
                            <w:color w:val="000000"/>
                            <w:sz w:val="18"/>
                            <w:szCs w:val="18"/>
                          </w:rPr>
                          <w:t>Flash floods</w:t>
                        </w:r>
                      </w:p>
                      <w:p w:rsidR="00EC2032" w:rsidRDefault="00EC2032" w:rsidP="00EC2032">
                        <w:pPr>
                          <w:pStyle w:val="NormalWeb"/>
                          <w:spacing w:before="0" w:beforeAutospacing="0" w:after="0"/>
                          <w:ind w:left="280" w:hanging="280"/>
                        </w:pPr>
                        <w:r>
                          <w:rPr>
                            <w:color w:val="000000"/>
                            <w:sz w:val="18"/>
                            <w:szCs w:val="18"/>
                          </w:rPr>
                          <w:t>c.</w:t>
                        </w:r>
                        <w:r>
                          <w:rPr>
                            <w:color w:val="000000"/>
                            <w:sz w:val="14"/>
                            <w:szCs w:val="14"/>
                          </w:rPr>
                          <w:t xml:space="preserve">  </w:t>
                        </w:r>
                        <w:r>
                          <w:rPr>
                            <w:rStyle w:val="apple-tab-span"/>
                            <w:color w:val="000000"/>
                            <w:sz w:val="14"/>
                            <w:szCs w:val="14"/>
                          </w:rPr>
                          <w:tab/>
                        </w:r>
                        <w:r>
                          <w:rPr>
                            <w:color w:val="000000"/>
                            <w:sz w:val="18"/>
                            <w:szCs w:val="18"/>
                          </w:rPr>
                          <w:t>communal conflict</w:t>
                        </w:r>
                      </w:p>
                      <w:p w:rsidR="00EC2032" w:rsidRDefault="00EC2032" w:rsidP="00EC2032">
                        <w:pPr>
                          <w:pStyle w:val="NormalWeb"/>
                          <w:spacing w:before="0" w:beforeAutospacing="0" w:after="0"/>
                          <w:ind w:left="280" w:hanging="280"/>
                        </w:pPr>
                        <w:r>
                          <w:rPr>
                            <w:color w:val="000000"/>
                            <w:sz w:val="18"/>
                            <w:szCs w:val="18"/>
                          </w:rPr>
                          <w:t>d.</w:t>
                        </w:r>
                        <w:r>
                          <w:rPr>
                            <w:color w:val="000000"/>
                            <w:sz w:val="14"/>
                            <w:szCs w:val="14"/>
                          </w:rPr>
                          <w:t xml:space="preserve"> </w:t>
                        </w:r>
                        <w:r>
                          <w:rPr>
                            <w:rStyle w:val="apple-tab-span"/>
                            <w:color w:val="000000"/>
                            <w:sz w:val="14"/>
                            <w:szCs w:val="14"/>
                          </w:rPr>
                          <w:tab/>
                        </w:r>
                        <w:r>
                          <w:rPr>
                            <w:color w:val="000000"/>
                            <w:sz w:val="18"/>
                            <w:szCs w:val="18"/>
                          </w:rPr>
                          <w:t>Livestock disease</w:t>
                        </w:r>
                        <w:r>
                          <w:rPr>
                            <w:b/>
                            <w:bCs/>
                            <w:color w:val="000000"/>
                            <w:sz w:val="18"/>
                            <w:szCs w:val="18"/>
                          </w:rPr>
                          <w:t xml:space="preserve"> (</w:t>
                        </w:r>
                        <w:r>
                          <w:rPr>
                            <w:color w:val="000000"/>
                            <w:sz w:val="18"/>
                            <w:szCs w:val="18"/>
                          </w:rPr>
                          <w:t>Anthrax, Brucellosis and itching)</w:t>
                        </w:r>
                      </w:p>
                      <w:p w:rsidR="00EC2032" w:rsidRDefault="00EC2032" w:rsidP="00EC2032">
                        <w:pPr>
                          <w:pStyle w:val="NormalWeb"/>
                          <w:spacing w:before="0" w:beforeAutospacing="0" w:after="0"/>
                          <w:ind w:left="280" w:hanging="280"/>
                        </w:pPr>
                        <w:r>
                          <w:rPr>
                            <w:b/>
                            <w:bCs/>
                            <w:color w:val="000000"/>
                            <w:sz w:val="18"/>
                            <w:szCs w:val="18"/>
                          </w:rPr>
                          <w:t>2.</w:t>
                        </w:r>
                        <w:r>
                          <w:rPr>
                            <w:color w:val="000000"/>
                            <w:sz w:val="14"/>
                            <w:szCs w:val="14"/>
                          </w:rPr>
                          <w:t xml:space="preserve">     </w:t>
                        </w:r>
                        <w:r>
                          <w:rPr>
                            <w:b/>
                            <w:bCs/>
                            <w:color w:val="000000"/>
                            <w:sz w:val="18"/>
                            <w:szCs w:val="18"/>
                          </w:rPr>
                          <w:t>TRENDS</w:t>
                        </w:r>
                      </w:p>
                      <w:p w:rsidR="00EC2032" w:rsidRDefault="00EC2032" w:rsidP="00EC2032">
                        <w:pPr>
                          <w:pStyle w:val="NormalWeb"/>
                          <w:spacing w:before="0" w:beforeAutospacing="0" w:after="0"/>
                          <w:ind w:left="280" w:hanging="280"/>
                        </w:pPr>
                        <w:r>
                          <w:rPr>
                            <w:color w:val="000000"/>
                            <w:sz w:val="18"/>
                            <w:szCs w:val="18"/>
                          </w:rPr>
                          <w:t>a.</w:t>
                        </w:r>
                        <w:r>
                          <w:rPr>
                            <w:color w:val="000000"/>
                            <w:sz w:val="14"/>
                            <w:szCs w:val="14"/>
                          </w:rPr>
                          <w:t xml:space="preserve">  </w:t>
                        </w:r>
                        <w:r>
                          <w:rPr>
                            <w:rStyle w:val="apple-tab-span"/>
                            <w:color w:val="000000"/>
                            <w:sz w:val="14"/>
                            <w:szCs w:val="14"/>
                          </w:rPr>
                          <w:tab/>
                        </w:r>
                        <w:r>
                          <w:rPr>
                            <w:color w:val="000000"/>
                            <w:sz w:val="18"/>
                            <w:szCs w:val="18"/>
                          </w:rPr>
                          <w:t>Lack of support from the community around the farm location</w:t>
                        </w:r>
                      </w:p>
                      <w:p w:rsidR="00EC2032" w:rsidRDefault="00EC2032" w:rsidP="00EC2032">
                        <w:pPr>
                          <w:pStyle w:val="NormalWeb"/>
                          <w:spacing w:before="0" w:beforeAutospacing="0" w:after="0"/>
                          <w:ind w:left="280" w:hanging="280"/>
                        </w:pPr>
                        <w:r>
                          <w:rPr>
                            <w:color w:val="000000"/>
                            <w:sz w:val="18"/>
                            <w:szCs w:val="18"/>
                          </w:rPr>
                          <w:t>b.</w:t>
                        </w:r>
                        <w:r>
                          <w:rPr>
                            <w:color w:val="000000"/>
                            <w:sz w:val="14"/>
                            <w:szCs w:val="14"/>
                          </w:rPr>
                          <w:t xml:space="preserve"> </w:t>
                        </w:r>
                        <w:r>
                          <w:rPr>
                            <w:rStyle w:val="apple-tab-span"/>
                            <w:color w:val="000000"/>
                            <w:sz w:val="14"/>
                            <w:szCs w:val="14"/>
                          </w:rPr>
                          <w:tab/>
                        </w:r>
                        <w:r>
                          <w:rPr>
                            <w:color w:val="000000"/>
                            <w:sz w:val="18"/>
                            <w:szCs w:val="18"/>
                          </w:rPr>
                          <w:t>Limited local market so that farmers are forced to sell at a relatively cheap price</w:t>
                        </w:r>
                      </w:p>
                      <w:p w:rsidR="00EC2032" w:rsidRDefault="00EC2032" w:rsidP="00EC2032">
                        <w:pPr>
                          <w:pStyle w:val="NormalWeb"/>
                          <w:spacing w:before="0" w:beforeAutospacing="0" w:after="0"/>
                          <w:ind w:left="280" w:hanging="280"/>
                        </w:pPr>
                        <w:r>
                          <w:rPr>
                            <w:color w:val="000000"/>
                            <w:sz w:val="18"/>
                            <w:szCs w:val="18"/>
                          </w:rPr>
                          <w:t>c.</w:t>
                        </w:r>
                        <w:r>
                          <w:rPr>
                            <w:color w:val="000000"/>
                            <w:sz w:val="14"/>
                            <w:szCs w:val="14"/>
                          </w:rPr>
                          <w:t xml:space="preserve">  </w:t>
                        </w:r>
                        <w:r>
                          <w:rPr>
                            <w:rStyle w:val="apple-tab-span"/>
                            <w:color w:val="000000"/>
                            <w:sz w:val="14"/>
                            <w:szCs w:val="14"/>
                          </w:rPr>
                          <w:tab/>
                        </w:r>
                        <w:r>
                          <w:rPr>
                            <w:color w:val="000000"/>
                            <w:sz w:val="18"/>
                            <w:szCs w:val="18"/>
                          </w:rPr>
                          <w:t>Limited knowledge of breeders about recording</w:t>
                        </w:r>
                      </w:p>
                      <w:p w:rsidR="00EC2032" w:rsidRDefault="00EC2032" w:rsidP="00EC2032">
                        <w:pPr>
                          <w:pStyle w:val="NormalWeb"/>
                          <w:spacing w:before="0" w:beforeAutospacing="0" w:after="0"/>
                          <w:ind w:left="280" w:hanging="280"/>
                        </w:pPr>
                        <w:r>
                          <w:rPr>
                            <w:color w:val="000000"/>
                            <w:sz w:val="18"/>
                            <w:szCs w:val="18"/>
                          </w:rPr>
                          <w:t>d.</w:t>
                        </w:r>
                        <w:r>
                          <w:rPr>
                            <w:color w:val="000000"/>
                            <w:sz w:val="14"/>
                            <w:szCs w:val="14"/>
                          </w:rPr>
                          <w:t xml:space="preserve"> </w:t>
                        </w:r>
                        <w:r>
                          <w:rPr>
                            <w:rStyle w:val="apple-tab-span"/>
                            <w:color w:val="000000"/>
                            <w:sz w:val="14"/>
                            <w:szCs w:val="14"/>
                          </w:rPr>
                          <w:tab/>
                        </w:r>
                        <w:r>
                          <w:rPr>
                            <w:color w:val="000000"/>
                            <w:sz w:val="18"/>
                            <w:szCs w:val="18"/>
                          </w:rPr>
                          <w:t>Politics</w:t>
                        </w:r>
                      </w:p>
                      <w:p w:rsidR="00EC2032" w:rsidRDefault="00EC2032" w:rsidP="00EC2032">
                        <w:pPr>
                          <w:pStyle w:val="NormalWeb"/>
                          <w:spacing w:before="0" w:beforeAutospacing="0" w:after="0"/>
                          <w:ind w:left="280" w:hanging="280"/>
                        </w:pPr>
                        <w:r>
                          <w:rPr>
                            <w:b/>
                            <w:bCs/>
                            <w:color w:val="000000"/>
                            <w:sz w:val="18"/>
                            <w:szCs w:val="18"/>
                          </w:rPr>
                          <w:t>3.</w:t>
                        </w:r>
                        <w:r>
                          <w:rPr>
                            <w:color w:val="000000"/>
                            <w:sz w:val="14"/>
                            <w:szCs w:val="14"/>
                          </w:rPr>
                          <w:t xml:space="preserve">     </w:t>
                        </w:r>
                        <w:r>
                          <w:rPr>
                            <w:b/>
                            <w:bCs/>
                            <w:color w:val="000000"/>
                            <w:sz w:val="18"/>
                            <w:szCs w:val="18"/>
                          </w:rPr>
                          <w:t>SEASONALITY</w:t>
                        </w:r>
                      </w:p>
                      <w:p w:rsidR="00EC2032" w:rsidRDefault="00EC2032" w:rsidP="00EC2032">
                        <w:pPr>
                          <w:pStyle w:val="NormalWeb"/>
                          <w:numPr>
                            <w:ilvl w:val="0"/>
                            <w:numId w:val="16"/>
                          </w:numPr>
                          <w:spacing w:before="0" w:beforeAutospacing="0" w:after="0"/>
                          <w:ind w:left="284" w:hanging="284"/>
                          <w:textAlignment w:val="baseline"/>
                          <w:rPr>
                            <w:color w:val="000000"/>
                            <w:sz w:val="18"/>
                            <w:szCs w:val="18"/>
                          </w:rPr>
                        </w:pPr>
                        <w:r>
                          <w:rPr>
                            <w:color w:val="000000"/>
                            <w:sz w:val="18"/>
                            <w:szCs w:val="18"/>
                          </w:rPr>
                          <w:t>Limited sources of livestock seeds due to the shift in community business to the agricultural sector</w:t>
                        </w:r>
                      </w:p>
                      <w:p w:rsidR="00EC2032" w:rsidRPr="00FE2C1A" w:rsidRDefault="00EC2032" w:rsidP="00EC2032">
                        <w:pPr>
                          <w:rPr>
                            <w:sz w:val="18"/>
                          </w:rPr>
                        </w:pPr>
                      </w:p>
                      <w:p w:rsidR="00EC2032" w:rsidRPr="00D50F7C" w:rsidRDefault="00EC2032" w:rsidP="00EC2032">
                        <w:pPr>
                          <w:pStyle w:val="ListParagraph"/>
                          <w:ind w:left="284"/>
                          <w:rPr>
                            <w:sz w:val="18"/>
                          </w:rPr>
                        </w:pPr>
                      </w:p>
                      <w:p w:rsidR="00EC2032" w:rsidRPr="00BA5EF8" w:rsidRDefault="00EC2032" w:rsidP="00EC2032">
                        <w:pPr>
                          <w:rPr>
                            <w:sz w:val="20"/>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30" type="#_x0000_t13" style="position:absolute;left:13633;top:11715;width:136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" fillcolor="#666 [1936]" strokecolor="black [3200]" strokeweight="1pt">
                  <v:fill color2="black [3200]" focus="50%" type="gradient"/>
                  <v:shadow on="t" color="#7f7f7f [1601]" offset="1pt"/>
                </v:shape>
                <v:rect id="Rectangle 7" o:spid="_x0000_s1031" style="position:absolute;left:17379;top:577;width:13678;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EC2032" w:rsidRPr="00071A71" w:rsidRDefault="00EC2032" w:rsidP="00EC2032">
                        <w:pPr>
                          <w:jc w:val="both"/>
                          <w:rPr>
                            <w:b/>
                            <w:sz w:val="18"/>
                          </w:rPr>
                        </w:pPr>
                        <w:r w:rsidRPr="00071A71">
                          <w:rPr>
                            <w:b/>
                            <w:sz w:val="18"/>
                          </w:rPr>
                          <w:t>LIVELIHOODS ASET</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8" o:spid="_x0000_s1032" type="#_x0000_t69" style="position:absolute;left:26885;top:9607;width:8274;height:7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">
                  <v:textbox>
                    <w:txbxContent>
                      <w:p w:rsidR="00EC2032" w:rsidRPr="002C618E" w:rsidRDefault="00EC2032" w:rsidP="00EC2032">
                        <w:pPr>
                          <w:jc w:val="center"/>
                          <w:rPr>
                            <w:b/>
                            <w:sz w:val="20"/>
                          </w:rPr>
                        </w:pPr>
                        <w:r w:rsidRPr="002C618E">
                          <w:rPr>
                            <w:b/>
                            <w:sz w:val="20"/>
                          </w:rPr>
                          <w:t>Influence Access</w:t>
                        </w:r>
                      </w:p>
                    </w:txbxContent>
                  </v:textbox>
                </v:shape>
                <v:rect id="Rectangle 9" o:spid="_x0000_s1033" style="position:absolute;left:35445;top:577;width:18784;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EC2032" w:rsidRPr="00071A71" w:rsidRDefault="00EC2032" w:rsidP="00EC2032">
                        <w:pPr>
                          <w:jc w:val="both"/>
                          <w:rPr>
                            <w:b/>
                            <w:sz w:val="18"/>
                          </w:rPr>
                        </w:pPr>
                        <w:r w:rsidRPr="00071A71">
                          <w:rPr>
                            <w:b/>
                            <w:sz w:val="18"/>
                          </w:rPr>
                          <w:t>TRANSFORMING STRUCTURES &amp;</w:t>
                        </w:r>
                        <w:r>
                          <w:rPr>
                            <w:b/>
                            <w:sz w:val="18"/>
                          </w:rPr>
                          <w:t xml:space="preserve"> PROCESSES</w:t>
                        </w:r>
                      </w:p>
                      <w:p w:rsidR="00EC2032" w:rsidRPr="00071A71" w:rsidRDefault="00EC2032" w:rsidP="00EC2032">
                        <w:pPr>
                          <w:jc w:val="both"/>
                          <w:rPr>
                            <w:b/>
                            <w:sz w:val="18"/>
                          </w:rPr>
                        </w:pPr>
                      </w:p>
                    </w:txbxContent>
                  </v:textbox>
                </v:rect>
                <v:rect id="Rectangle 10" o:spid="_x0000_s1034" style="position:absolute;left:2076;top:55479;width:13735;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EC2032" w:rsidRPr="0060166E" w:rsidRDefault="00EC2032" w:rsidP="00EC2032">
                        <w:pPr>
                          <w:rPr>
                            <w:b/>
                            <w:sz w:val="18"/>
                          </w:rPr>
                        </w:pPr>
                        <w:r w:rsidRPr="0060166E">
                          <w:rPr>
                            <w:b/>
                            <w:sz w:val="18"/>
                          </w:rPr>
                          <w:t>H = Human Capital</w:t>
                        </w:r>
                      </w:p>
                      <w:p w:rsidR="00EC2032" w:rsidRPr="0060166E" w:rsidRDefault="00EC2032" w:rsidP="00EC2032">
                        <w:pPr>
                          <w:rPr>
                            <w:b/>
                            <w:sz w:val="18"/>
                          </w:rPr>
                        </w:pPr>
                        <w:r w:rsidRPr="0060166E">
                          <w:rPr>
                            <w:b/>
                            <w:sz w:val="18"/>
                          </w:rPr>
                          <w:t>F  = Natural Capital</w:t>
                        </w:r>
                      </w:p>
                      <w:p w:rsidR="00EC2032" w:rsidRPr="0060166E" w:rsidRDefault="00EC2032" w:rsidP="00EC2032">
                        <w:pPr>
                          <w:rPr>
                            <w:b/>
                            <w:sz w:val="18"/>
                          </w:rPr>
                        </w:pPr>
                        <w:r w:rsidRPr="0060166E">
                          <w:rPr>
                            <w:b/>
                            <w:sz w:val="18"/>
                          </w:rPr>
                          <w:t>N = Financial Capital</w:t>
                        </w:r>
                      </w:p>
                      <w:p w:rsidR="00EC2032" w:rsidRPr="0060166E" w:rsidRDefault="00EC2032" w:rsidP="00EC2032">
                        <w:pPr>
                          <w:rPr>
                            <w:b/>
                            <w:sz w:val="18"/>
                          </w:rPr>
                        </w:pPr>
                        <w:r w:rsidRPr="0060166E">
                          <w:rPr>
                            <w:b/>
                            <w:sz w:val="18"/>
                          </w:rPr>
                          <w:t>P  = Physical Capital</w:t>
                        </w:r>
                      </w:p>
                      <w:p w:rsidR="00EC2032" w:rsidRPr="00F1313C" w:rsidRDefault="00EC2032" w:rsidP="00EC2032">
                        <w:pPr>
                          <w:rPr>
                            <w:b/>
                            <w:sz w:val="18"/>
                          </w:rPr>
                        </w:pPr>
                        <w:r>
                          <w:rPr>
                            <w:b/>
                            <w:sz w:val="18"/>
                          </w:rPr>
                          <w:t>S  = Social Capital</w:t>
                        </w:r>
                      </w:p>
                    </w:txbxContent>
                  </v:textbox>
                </v:rect>
                <v:rect id="Rectangle 11" o:spid="_x0000_s1035" style="position:absolute;left:7505;top:52355;width:987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EC2032" w:rsidRPr="00C350F6" w:rsidRDefault="00EC2032" w:rsidP="00EC2032">
                        <w:pPr>
                          <w:rPr>
                            <w:b/>
                            <w:sz w:val="18"/>
                            <w:szCs w:val="18"/>
                          </w:rPr>
                        </w:pPr>
                        <w:r w:rsidRPr="00C350F6">
                          <w:rPr>
                            <w:b/>
                            <w:sz w:val="18"/>
                            <w:szCs w:val="18"/>
                          </w:rPr>
                          <w:t>Key elements :</w:t>
                        </w:r>
                      </w:p>
                    </w:txbxContent>
                  </v:textbox>
                </v:rect>
                <v:shape id="AutoShape 12" o:spid="_x0000_s1036" type="#_x0000_t13" style="position:absolute;left:54229;top:11283;width:107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" fillcolor="#666 [1936]" strokecolor="black [3200]" strokeweight="1pt">
                  <v:fill color2="black [3200]" focus="50%" type="gradient"/>
                  <v:shadow on="t" color="#7f7f7f [1601]" offset="1pt"/>
                </v:shape>
                <v:rect id="Rectangle 13" o:spid="_x0000_s1037" style="position:absolute;left:55302;top:577;width:20472;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EC2032" w:rsidRPr="00071A71" w:rsidRDefault="00EC2032" w:rsidP="00EC2032">
                        <w:pPr>
                          <w:rPr>
                            <w:b/>
                            <w:sz w:val="18"/>
                          </w:rPr>
                        </w:pPr>
                        <w:r w:rsidRPr="00071A71">
                          <w:rPr>
                            <w:b/>
                            <w:sz w:val="18"/>
                          </w:rPr>
                          <w:t>LIVELIHOODS STRATEGIES</w:t>
                        </w:r>
                      </w:p>
                    </w:txbxContent>
                  </v:textbox>
                </v:rect>
                <v:shape id="AutoShape 14" o:spid="_x0000_s1038" type="#_x0000_t13" style="position:absolute;left:75774;top:11715;width:92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" fillcolor="#666 [1936]" strokecolor="black [3200]" strokeweight="1pt">
                  <v:fill color2="black [3200]" focus="50%" type="gradient"/>
                  <v:shadow on="t" color="#7f7f7f [1601]" offset="1pt"/>
                </v:shape>
                <v:rect id="Rectangle 15" o:spid="_x0000_s1039" style="position:absolute;left:76885;top:577;width:25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EC2032" w:rsidRPr="00071A71" w:rsidRDefault="00EC2032" w:rsidP="00EC2032">
                        <w:pPr>
                          <w:rPr>
                            <w:b/>
                            <w:sz w:val="18"/>
                          </w:rPr>
                        </w:pPr>
                        <w:r w:rsidRPr="00071A71">
                          <w:rPr>
                            <w:b/>
                            <w:sz w:val="18"/>
                          </w:rPr>
                          <w:t>LIVELIHOODS OUTCOMES</w:t>
                        </w:r>
                      </w:p>
                    </w:txbxContent>
                  </v:textbox>
                </v:rect>
                <v:rect id="Rectangle 16" o:spid="_x0000_s1040" style="position:absolute;left:76885;top:2844;width:25572;height:5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EC2032" w:rsidRDefault="00EC2032" w:rsidP="00EC2032">
                        <w:pPr>
                          <w:pStyle w:val="NormalWeb"/>
                          <w:spacing w:before="0" w:beforeAutospacing="0" w:after="0"/>
                          <w:ind w:left="280" w:hanging="280"/>
                        </w:pPr>
                        <w:r>
                          <w:rPr>
                            <w:b/>
                            <w:bCs/>
                            <w:color w:val="000000"/>
                            <w:sz w:val="18"/>
                            <w:szCs w:val="18"/>
                          </w:rPr>
                          <w:t>1.</w:t>
                        </w:r>
                        <w:r>
                          <w:rPr>
                            <w:color w:val="000000"/>
                            <w:sz w:val="14"/>
                            <w:szCs w:val="14"/>
                          </w:rPr>
                          <w:t xml:space="preserve">     </w:t>
                        </w:r>
                        <w:r>
                          <w:rPr>
                            <w:b/>
                            <w:bCs/>
                            <w:color w:val="000000"/>
                            <w:sz w:val="18"/>
                            <w:szCs w:val="18"/>
                          </w:rPr>
                          <w:t>Environmental/ecological sustainability</w:t>
                        </w:r>
                      </w:p>
                      <w:p w:rsidR="00EC2032" w:rsidRDefault="00EC2032" w:rsidP="00EC2032">
                        <w:pPr>
                          <w:pStyle w:val="NormalWeb"/>
                          <w:numPr>
                            <w:ilvl w:val="0"/>
                            <w:numId w:val="19"/>
                          </w:numPr>
                          <w:spacing w:before="0" w:beforeAutospacing="0" w:after="0"/>
                          <w:ind w:left="284" w:hanging="284"/>
                        </w:pPr>
                        <w:r>
                          <w:rPr>
                            <w:color w:val="000000"/>
                            <w:sz w:val="18"/>
                            <w:szCs w:val="18"/>
                          </w:rPr>
                          <w:t>Restoring the forest by reforestation and limiting the cultivation of land with a slope above 30 degrees;</w:t>
                        </w:r>
                      </w:p>
                      <w:p w:rsidR="00EC2032" w:rsidRDefault="00EC2032" w:rsidP="00EC2032">
                        <w:pPr>
                          <w:pStyle w:val="NormalWeb"/>
                          <w:numPr>
                            <w:ilvl w:val="0"/>
                            <w:numId w:val="19"/>
                          </w:numPr>
                          <w:spacing w:before="0" w:beforeAutospacing="0" w:after="0"/>
                          <w:ind w:left="284" w:hanging="284"/>
                        </w:pPr>
                        <w:r>
                          <w:rPr>
                            <w:color w:val="000000"/>
                            <w:sz w:val="18"/>
                            <w:szCs w:val="18"/>
                          </w:rPr>
                          <w:t>Processing livestock waste as compost and making biogas to reduce the impact of environmental pollution and livestock diseases.</w:t>
                        </w:r>
                      </w:p>
                      <w:p w:rsidR="00EC2032" w:rsidRDefault="00EC2032" w:rsidP="00EC2032">
                        <w:pPr>
                          <w:pStyle w:val="NormalWeb"/>
                          <w:spacing w:before="0" w:beforeAutospacing="0" w:after="0"/>
                          <w:ind w:left="280" w:hanging="280"/>
                        </w:pPr>
                        <w:r>
                          <w:rPr>
                            <w:b/>
                            <w:bCs/>
                            <w:color w:val="000000"/>
                            <w:sz w:val="18"/>
                            <w:szCs w:val="18"/>
                          </w:rPr>
                          <w:t>2.</w:t>
                        </w:r>
                        <w:r>
                          <w:rPr>
                            <w:color w:val="000000"/>
                            <w:sz w:val="14"/>
                            <w:szCs w:val="14"/>
                          </w:rPr>
                          <w:t xml:space="preserve">     </w:t>
                        </w:r>
                        <w:r>
                          <w:rPr>
                            <w:b/>
                            <w:bCs/>
                            <w:color w:val="000000"/>
                            <w:sz w:val="18"/>
                            <w:szCs w:val="18"/>
                          </w:rPr>
                          <w:t>Economic sustainability</w:t>
                        </w:r>
                      </w:p>
                      <w:p w:rsidR="00EC2032" w:rsidRDefault="00EC2032" w:rsidP="00EC2032">
                        <w:pPr>
                          <w:pStyle w:val="NormalWeb"/>
                          <w:spacing w:before="0" w:beforeAutospacing="0" w:after="0"/>
                          <w:ind w:left="280" w:hanging="280"/>
                        </w:pPr>
                        <w:r>
                          <w:rPr>
                            <w:color w:val="000000"/>
                            <w:sz w:val="18"/>
                            <w:szCs w:val="18"/>
                          </w:rPr>
                          <w:t>a.</w:t>
                        </w:r>
                        <w:r>
                          <w:rPr>
                            <w:color w:val="000000"/>
                            <w:sz w:val="14"/>
                            <w:szCs w:val="14"/>
                          </w:rPr>
                          <w:t xml:space="preserve">  </w:t>
                        </w:r>
                        <w:r>
                          <w:rPr>
                            <w:rStyle w:val="apple-tab-span"/>
                            <w:color w:val="000000"/>
                            <w:sz w:val="14"/>
                            <w:szCs w:val="14"/>
                          </w:rPr>
                          <w:tab/>
                        </w:r>
                        <w:r>
                          <w:rPr>
                            <w:color w:val="000000"/>
                            <w:sz w:val="18"/>
                            <w:szCs w:val="18"/>
                          </w:rPr>
                          <w:t>Continuing the business by utilizing financial capital sourced from personal savings and financial assistance from banks;</w:t>
                        </w:r>
                      </w:p>
                      <w:p w:rsidR="00EC2032" w:rsidRDefault="00EC2032" w:rsidP="00EC2032">
                        <w:pPr>
                          <w:pStyle w:val="NormalWeb"/>
                          <w:spacing w:before="0" w:beforeAutospacing="0" w:after="0"/>
                          <w:ind w:left="280" w:hanging="280"/>
                        </w:pPr>
                        <w:r>
                          <w:rPr>
                            <w:color w:val="000000"/>
                            <w:sz w:val="18"/>
                            <w:szCs w:val="18"/>
                          </w:rPr>
                          <w:t>b.</w:t>
                        </w:r>
                        <w:r>
                          <w:rPr>
                            <w:color w:val="000000"/>
                            <w:sz w:val="14"/>
                            <w:szCs w:val="14"/>
                          </w:rPr>
                          <w:t xml:space="preserve"> </w:t>
                        </w:r>
                        <w:r>
                          <w:rPr>
                            <w:rStyle w:val="apple-tab-span"/>
                            <w:color w:val="000000"/>
                            <w:sz w:val="14"/>
                            <w:szCs w:val="14"/>
                          </w:rPr>
                          <w:tab/>
                        </w:r>
                        <w:r>
                          <w:rPr>
                            <w:color w:val="000000"/>
                            <w:sz w:val="18"/>
                            <w:szCs w:val="18"/>
                          </w:rPr>
                          <w:t>Utilize a livestock insurance program to anticipate when a time of vulnerability occurs which results in losses.</w:t>
                        </w:r>
                      </w:p>
                      <w:p w:rsidR="00EC2032" w:rsidRDefault="00EC2032" w:rsidP="00EC2032">
                        <w:pPr>
                          <w:pStyle w:val="NormalWeb"/>
                          <w:spacing w:before="0" w:beforeAutospacing="0" w:after="0"/>
                          <w:ind w:left="280" w:hanging="280"/>
                        </w:pPr>
                        <w:r>
                          <w:rPr>
                            <w:b/>
                            <w:bCs/>
                            <w:color w:val="000000"/>
                            <w:sz w:val="18"/>
                            <w:szCs w:val="18"/>
                          </w:rPr>
                          <w:t>3.</w:t>
                        </w:r>
                        <w:r>
                          <w:rPr>
                            <w:color w:val="000000"/>
                            <w:sz w:val="14"/>
                            <w:szCs w:val="14"/>
                          </w:rPr>
                          <w:t xml:space="preserve">     </w:t>
                        </w:r>
                        <w:r>
                          <w:rPr>
                            <w:b/>
                            <w:bCs/>
                            <w:color w:val="000000"/>
                            <w:sz w:val="18"/>
                            <w:szCs w:val="18"/>
                          </w:rPr>
                          <w:t>Social sustainability</w:t>
                        </w:r>
                      </w:p>
                      <w:p w:rsidR="00EC2032" w:rsidRDefault="00EC2032" w:rsidP="00EC2032">
                        <w:pPr>
                          <w:pStyle w:val="NormalWeb"/>
                          <w:spacing w:before="0" w:beforeAutospacing="0" w:after="0"/>
                          <w:ind w:left="280" w:hanging="280"/>
                        </w:pPr>
                        <w:r>
                          <w:rPr>
                            <w:color w:val="000000"/>
                            <w:sz w:val="18"/>
                            <w:szCs w:val="18"/>
                          </w:rPr>
                          <w:t>a.</w:t>
                        </w:r>
                        <w:r>
                          <w:rPr>
                            <w:color w:val="000000"/>
                            <w:sz w:val="14"/>
                            <w:szCs w:val="14"/>
                          </w:rPr>
                          <w:t xml:space="preserve">  </w:t>
                        </w:r>
                        <w:r>
                          <w:rPr>
                            <w:rStyle w:val="apple-tab-span"/>
                            <w:color w:val="000000"/>
                            <w:sz w:val="14"/>
                            <w:szCs w:val="14"/>
                          </w:rPr>
                          <w:tab/>
                        </w:r>
                        <w:r>
                          <w:rPr>
                            <w:color w:val="000000"/>
                            <w:sz w:val="18"/>
                            <w:szCs w:val="18"/>
                          </w:rPr>
                          <w:t>Get involved in forest reforestation activities;</w:t>
                        </w:r>
                      </w:p>
                      <w:p w:rsidR="00EC2032" w:rsidRDefault="00EC2032" w:rsidP="00EC2032">
                        <w:pPr>
                          <w:pStyle w:val="NormalWeb"/>
                          <w:spacing w:before="0" w:beforeAutospacing="0" w:after="0"/>
                          <w:ind w:left="280" w:hanging="280"/>
                        </w:pPr>
                        <w:r>
                          <w:rPr>
                            <w:color w:val="000000"/>
                            <w:sz w:val="18"/>
                            <w:szCs w:val="18"/>
                          </w:rPr>
                          <w:t>b.</w:t>
                        </w:r>
                        <w:r>
                          <w:rPr>
                            <w:color w:val="000000"/>
                            <w:sz w:val="14"/>
                            <w:szCs w:val="14"/>
                          </w:rPr>
                          <w:t xml:space="preserve"> </w:t>
                        </w:r>
                        <w:r>
                          <w:rPr>
                            <w:rStyle w:val="apple-tab-span"/>
                            <w:color w:val="000000"/>
                            <w:sz w:val="14"/>
                            <w:szCs w:val="14"/>
                          </w:rPr>
                          <w:tab/>
                        </w:r>
                        <w:r>
                          <w:rPr>
                            <w:color w:val="000000"/>
                            <w:sz w:val="18"/>
                            <w:szCs w:val="18"/>
                          </w:rPr>
                          <w:t>Accessing markets by utilizing social media and market networks both from the government and networks between livestock groups;</w:t>
                        </w:r>
                      </w:p>
                      <w:p w:rsidR="00EC2032" w:rsidRDefault="00EC2032" w:rsidP="00EC2032">
                        <w:pPr>
                          <w:pStyle w:val="NormalWeb"/>
                          <w:spacing w:before="0" w:beforeAutospacing="0" w:after="0"/>
                          <w:ind w:left="280" w:hanging="280"/>
                        </w:pPr>
                        <w:r>
                          <w:rPr>
                            <w:color w:val="000000"/>
                            <w:sz w:val="18"/>
                            <w:szCs w:val="18"/>
                          </w:rPr>
                          <w:t>c.</w:t>
                        </w:r>
                        <w:r>
                          <w:rPr>
                            <w:color w:val="000000"/>
                            <w:sz w:val="14"/>
                            <w:szCs w:val="14"/>
                          </w:rPr>
                          <w:t xml:space="preserve">  </w:t>
                        </w:r>
                        <w:r>
                          <w:rPr>
                            <w:rStyle w:val="apple-tab-span"/>
                            <w:color w:val="000000"/>
                            <w:sz w:val="14"/>
                            <w:szCs w:val="14"/>
                          </w:rPr>
                          <w:tab/>
                        </w:r>
                        <w:r>
                          <w:rPr>
                            <w:color w:val="000000"/>
                            <w:sz w:val="18"/>
                            <w:szCs w:val="18"/>
                          </w:rPr>
                          <w:t>Utilize social media and existing networks to buy livestock seeds both within the region and outside the region.</w:t>
                        </w:r>
                      </w:p>
                      <w:p w:rsidR="00EC2032" w:rsidRDefault="00EC2032" w:rsidP="00EC2032">
                        <w:pPr>
                          <w:pStyle w:val="NormalWeb"/>
                          <w:spacing w:before="0" w:beforeAutospacing="0" w:after="0"/>
                          <w:ind w:left="280" w:hanging="280"/>
                        </w:pPr>
                        <w:r>
                          <w:rPr>
                            <w:b/>
                            <w:bCs/>
                            <w:color w:val="000000"/>
                            <w:sz w:val="18"/>
                            <w:szCs w:val="18"/>
                          </w:rPr>
                          <w:t>4.</w:t>
                        </w:r>
                        <w:r>
                          <w:rPr>
                            <w:color w:val="000000"/>
                            <w:sz w:val="14"/>
                            <w:szCs w:val="14"/>
                          </w:rPr>
                          <w:t xml:space="preserve">     </w:t>
                        </w:r>
                        <w:r>
                          <w:rPr>
                            <w:b/>
                            <w:bCs/>
                            <w:color w:val="000000"/>
                            <w:sz w:val="18"/>
                            <w:szCs w:val="18"/>
                          </w:rPr>
                          <w:t>Institutional sustainability</w:t>
                        </w:r>
                      </w:p>
                      <w:p w:rsidR="00EC2032" w:rsidRDefault="00EC2032" w:rsidP="00EC2032">
                        <w:pPr>
                          <w:pStyle w:val="NormalWeb"/>
                          <w:spacing w:before="0" w:beforeAutospacing="0" w:after="0"/>
                          <w:ind w:left="280" w:hanging="280"/>
                        </w:pPr>
                        <w:r>
                          <w:rPr>
                            <w:color w:val="000000"/>
                            <w:sz w:val="18"/>
                            <w:szCs w:val="18"/>
                          </w:rPr>
                          <w:t>a.</w:t>
                        </w:r>
                        <w:r>
                          <w:rPr>
                            <w:color w:val="000000"/>
                            <w:sz w:val="14"/>
                            <w:szCs w:val="14"/>
                          </w:rPr>
                          <w:t xml:space="preserve">  </w:t>
                        </w:r>
                        <w:r>
                          <w:rPr>
                            <w:rStyle w:val="apple-tab-span"/>
                            <w:color w:val="000000"/>
                            <w:sz w:val="14"/>
                            <w:szCs w:val="14"/>
                          </w:rPr>
                          <w:tab/>
                        </w:r>
                        <w:r>
                          <w:rPr>
                            <w:color w:val="000000"/>
                            <w:sz w:val="18"/>
                            <w:szCs w:val="18"/>
                          </w:rPr>
                          <w:t>Increasing the role of veterinarians and IB officers in livestock health services and injecting mating services as well as increasing farmer knowledge about livestock health and recording</w:t>
                        </w:r>
                      </w:p>
                      <w:p w:rsidR="00EC2032" w:rsidRDefault="00EC2032" w:rsidP="00EC2032">
                        <w:pPr>
                          <w:pStyle w:val="NormalWeb"/>
                          <w:spacing w:before="0" w:beforeAutospacing="0" w:after="0"/>
                          <w:ind w:left="280" w:hanging="280"/>
                        </w:pPr>
                        <w:r>
                          <w:rPr>
                            <w:color w:val="000000"/>
                            <w:sz w:val="18"/>
                            <w:szCs w:val="18"/>
                          </w:rPr>
                          <w:t>b.</w:t>
                        </w:r>
                        <w:r>
                          <w:rPr>
                            <w:color w:val="000000"/>
                            <w:sz w:val="14"/>
                            <w:szCs w:val="14"/>
                          </w:rPr>
                          <w:t xml:space="preserve"> </w:t>
                        </w:r>
                        <w:r>
                          <w:rPr>
                            <w:rStyle w:val="apple-tab-span"/>
                            <w:color w:val="000000"/>
                            <w:sz w:val="14"/>
                            <w:szCs w:val="14"/>
                          </w:rPr>
                          <w:tab/>
                        </w:r>
                        <w:r>
                          <w:rPr>
                            <w:color w:val="000000"/>
                            <w:sz w:val="18"/>
                            <w:szCs w:val="18"/>
                          </w:rPr>
                          <w:t>Increase the role of livestock groups in providing information to access livestock breeds and livestock markets;</w:t>
                        </w:r>
                      </w:p>
                      <w:p w:rsidR="00EC2032" w:rsidRDefault="00EC2032" w:rsidP="00EC2032">
                        <w:pPr>
                          <w:pStyle w:val="NormalWeb"/>
                          <w:spacing w:before="0" w:beforeAutospacing="0" w:after="0"/>
                          <w:ind w:left="280" w:hanging="280"/>
                        </w:pPr>
                        <w:r>
                          <w:rPr>
                            <w:color w:val="000000"/>
                            <w:sz w:val="18"/>
                            <w:szCs w:val="18"/>
                          </w:rPr>
                          <w:t>c.</w:t>
                        </w:r>
                        <w:r>
                          <w:rPr>
                            <w:color w:val="000000"/>
                            <w:sz w:val="14"/>
                            <w:szCs w:val="14"/>
                          </w:rPr>
                          <w:t xml:space="preserve">  </w:t>
                        </w:r>
                        <w:r>
                          <w:rPr>
                            <w:rStyle w:val="apple-tab-span"/>
                            <w:color w:val="000000"/>
                            <w:sz w:val="14"/>
                            <w:szCs w:val="14"/>
                          </w:rPr>
                          <w:tab/>
                        </w:r>
                        <w:r>
                          <w:rPr>
                            <w:color w:val="000000"/>
                            <w:sz w:val="18"/>
                            <w:szCs w:val="18"/>
                          </w:rPr>
                          <w:t>Increase the role of the task force to anticipate conflicts that may occur</w:t>
                        </w:r>
                      </w:p>
                      <w:p w:rsidR="00EC2032" w:rsidRDefault="00EC2032" w:rsidP="00EC2032">
                        <w:pPr>
                          <w:pStyle w:val="NormalWeb"/>
                          <w:spacing w:before="0" w:beforeAutospacing="0" w:after="0"/>
                          <w:ind w:left="280" w:hanging="280"/>
                        </w:pPr>
                        <w:r>
                          <w:rPr>
                            <w:color w:val="000000"/>
                            <w:sz w:val="18"/>
                            <w:szCs w:val="18"/>
                          </w:rPr>
                          <w:t>d.</w:t>
                        </w:r>
                        <w:r>
                          <w:rPr>
                            <w:color w:val="000000"/>
                            <w:sz w:val="14"/>
                            <w:szCs w:val="14"/>
                          </w:rPr>
                          <w:t xml:space="preserve"> </w:t>
                        </w:r>
                        <w:r>
                          <w:rPr>
                            <w:rStyle w:val="apple-tab-span"/>
                            <w:color w:val="000000"/>
                            <w:sz w:val="14"/>
                            <w:szCs w:val="14"/>
                          </w:rPr>
                          <w:tab/>
                        </w:r>
                        <w:r>
                          <w:rPr>
                            <w:color w:val="000000"/>
                            <w:sz w:val="18"/>
                            <w:szCs w:val="18"/>
                          </w:rPr>
                          <w:t>Ease of accessing livestock seeds outside areas such as Sumbawa and Kalimantan Regencies.</w:t>
                        </w:r>
                      </w:p>
                      <w:p w:rsidR="00EC2032" w:rsidRDefault="00EC2032" w:rsidP="00EC2032">
                        <w:pPr>
                          <w:pStyle w:val="NormalWeb"/>
                          <w:spacing w:before="0" w:beforeAutospacing="0" w:after="0"/>
                          <w:ind w:left="280" w:hanging="280"/>
                        </w:pPr>
                        <w:r>
                          <w:rPr>
                            <w:b/>
                            <w:bCs/>
                            <w:color w:val="000000"/>
                            <w:sz w:val="18"/>
                            <w:szCs w:val="18"/>
                          </w:rPr>
                          <w:t>5.</w:t>
                        </w:r>
                        <w:r>
                          <w:rPr>
                            <w:color w:val="000000"/>
                            <w:sz w:val="14"/>
                            <w:szCs w:val="14"/>
                          </w:rPr>
                          <w:t xml:space="preserve">     </w:t>
                        </w:r>
                        <w:r>
                          <w:rPr>
                            <w:b/>
                            <w:bCs/>
                            <w:color w:val="000000"/>
                            <w:sz w:val="18"/>
                            <w:szCs w:val="18"/>
                          </w:rPr>
                          <w:t>Infrastructure sustainability</w:t>
                        </w:r>
                      </w:p>
                      <w:p w:rsidR="00EC2032" w:rsidRDefault="00EC2032" w:rsidP="00EC2032">
                        <w:pPr>
                          <w:pStyle w:val="NormalWeb"/>
                          <w:numPr>
                            <w:ilvl w:val="0"/>
                            <w:numId w:val="18"/>
                          </w:numPr>
                          <w:spacing w:before="0" w:beforeAutospacing="0" w:after="0"/>
                          <w:ind w:left="284" w:hanging="284"/>
                          <w:rPr>
                            <w:color w:val="000000"/>
                            <w:sz w:val="18"/>
                            <w:szCs w:val="18"/>
                          </w:rPr>
                        </w:pPr>
                        <w:r>
                          <w:rPr>
                            <w:color w:val="000000"/>
                            <w:sz w:val="18"/>
                            <w:szCs w:val="18"/>
                          </w:rPr>
                          <w:t>Increase the absorption of abattoir livestock;</w:t>
                        </w:r>
                      </w:p>
                      <w:p w:rsidR="00EC2032" w:rsidRPr="00C96448" w:rsidRDefault="00EC2032" w:rsidP="00EC2032">
                        <w:pPr>
                          <w:pStyle w:val="NormalWeb"/>
                          <w:numPr>
                            <w:ilvl w:val="0"/>
                            <w:numId w:val="18"/>
                          </w:numPr>
                          <w:spacing w:before="0" w:beforeAutospacing="0" w:after="0"/>
                          <w:ind w:left="284" w:hanging="284"/>
                          <w:rPr>
                            <w:color w:val="000000"/>
                            <w:sz w:val="18"/>
                            <w:szCs w:val="18"/>
                          </w:rPr>
                        </w:pPr>
                        <w:r>
                          <w:rPr>
                            <w:color w:val="000000"/>
                            <w:sz w:val="18"/>
                            <w:szCs w:val="18"/>
                          </w:rPr>
                          <w:t>Maintaining land for livestock evacuation and for livestock grazing in Lar doroncanga, Tambora District.</w:t>
                        </w:r>
                      </w:p>
                      <w:p w:rsidR="00EC2032" w:rsidRPr="00C96448" w:rsidRDefault="00EC2032" w:rsidP="00EC2032">
                        <w:pPr>
                          <w:rPr>
                            <w:b/>
                            <w:sz w:val="18"/>
                          </w:rPr>
                        </w:pPr>
                      </w:p>
                      <w:p w:rsidR="00EC2032" w:rsidRPr="001D50C6" w:rsidRDefault="00EC2032" w:rsidP="00EC2032">
                        <w:pPr>
                          <w:pStyle w:val="ListParagraph"/>
                          <w:ind w:left="284"/>
                          <w:rPr>
                            <w:b/>
                            <w:sz w:val="16"/>
                          </w:rPr>
                        </w:pPr>
                      </w:p>
                    </w:txbxContent>
                  </v:textbox>
                </v:rect>
                <v:shapetype id="_x0000_t32" coordsize="21600,21600" o:spt="32" o:oned="t" path="m,l21600,21600e" filled="f">
                  <v:path arrowok="t" fillok="f" o:connecttype="none"/>
                  <o:lock v:ext="edit" shapetype="t"/>
                </v:shapetype>
                <v:shape id="AutoShape 17" o:spid="_x0000_s1041" type="#_x0000_t32" style="position:absolute;left:89674;top:60331;width:51;height:2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" strokecolor="black [3200]" strokeweight="2.5pt">
                  <v:shadow color="#868686"/>
                </v:shape>
                <v:shape id="AutoShape 18" o:spid="_x0000_s1042" type="#_x0000_t32" style="position:absolute;left:20853;top:62718;width:68872;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" strokecolor="black [3200]" strokeweight="2.5pt">
                  <v:shadow color="#868686"/>
                </v:shape>
                <v:shape id="AutoShape 19" o:spid="_x0000_s1043" type="#_x0000_t32" style="position:absolute;left:20567;top:21367;width:286;height:413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" strokecolor="black [3200]" strokeweight="2.5pt">
                  <v:stroke endarrow="block"/>
                  <v:shadow color="#868686"/>
                </v:shape>
                <v:shape id="AutoShape 20" o:spid="_x0000_s1044" type="#_x0000_t32" style="position:absolute;left:18148;top:11049;width:2902;height:21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21" o:spid="_x0000_s1045" type="#_x0000_t32" style="position:absolute;left:18053;top:13188;width:1047;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2" o:spid="_x0000_s1046" type="#_x0000_t32" style="position:absolute;left:19183;top:16046;width:304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3" o:spid="_x0000_s1047" type="#_x0000_t32" style="position:absolute;left:22326;top:13404;width:1334;height:26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shape id="AutoShape 24" o:spid="_x0000_s1048" type="#_x0000_t32" style="position:absolute;left:21043;top:11049;width:2712;height:23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"/>
                <v:rect id="Rectangle 25" o:spid="_x0000_s1049" style="position:absolute;left:24041;top:12331;width:247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EC2032" w:rsidRPr="00593665" w:rsidRDefault="00EC2032" w:rsidP="00EC2032">
                        <w:pPr>
                          <w:rPr>
                            <w:b/>
                            <w:sz w:val="20"/>
                          </w:rPr>
                        </w:pPr>
                        <w:r w:rsidRPr="00593665">
                          <w:rPr>
                            <w:b/>
                            <w:sz w:val="20"/>
                          </w:rPr>
                          <w:t>N</w:t>
                        </w:r>
                      </w:p>
                    </w:txbxContent>
                  </v:textbox>
                </v:rect>
                <v:rect id="Rectangle 26" o:spid="_x0000_s1050" style="position:absolute;left:19754;top:8140;width:2477;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EC2032" w:rsidRPr="00593665" w:rsidRDefault="00EC2032" w:rsidP="00EC2032">
                        <w:pPr>
                          <w:rPr>
                            <w:b/>
                            <w:sz w:val="20"/>
                          </w:rPr>
                        </w:pPr>
                        <w:r w:rsidRPr="00593665">
                          <w:rPr>
                            <w:b/>
                            <w:sz w:val="20"/>
                          </w:rPr>
                          <w:t>H</w:t>
                        </w:r>
                      </w:p>
                    </w:txbxContent>
                  </v:textbox>
                </v:rect>
                <v:rect id="Rectangle 27" o:spid="_x0000_s1051" style="position:absolute;left:22567;top:16427;width:24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EC2032" w:rsidRPr="00593665" w:rsidRDefault="00EC2032" w:rsidP="00EC2032">
                        <w:pPr>
                          <w:rPr>
                            <w:b/>
                            <w:sz w:val="20"/>
                          </w:rPr>
                        </w:pPr>
                        <w:r w:rsidRPr="00593665">
                          <w:rPr>
                            <w:b/>
                            <w:sz w:val="20"/>
                          </w:rPr>
                          <w:t>F</w:t>
                        </w:r>
                      </w:p>
                    </w:txbxContent>
                  </v:textbox>
                </v:rect>
                <v:rect id="Rectangle 28" o:spid="_x0000_s1052" style="position:absolute;left:15189;top:12153;width:247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EC2032" w:rsidRPr="00593665" w:rsidRDefault="00EC2032" w:rsidP="00EC2032">
                        <w:pPr>
                          <w:rPr>
                            <w:b/>
                            <w:sz w:val="20"/>
                          </w:rPr>
                        </w:pPr>
                        <w:r w:rsidRPr="00593665">
                          <w:rPr>
                            <w:b/>
                            <w:sz w:val="20"/>
                          </w:rPr>
                          <w:t>S</w:t>
                        </w:r>
                      </w:p>
                    </w:txbxContent>
                  </v:textbox>
                </v:rect>
                <v:rect id="Rectangle 29" o:spid="_x0000_s1053" style="position:absolute;left:16338;top:16427;width:24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EC2032" w:rsidRPr="00593665" w:rsidRDefault="00EC2032" w:rsidP="00EC2032">
                        <w:pPr>
                          <w:rPr>
                            <w:b/>
                            <w:sz w:val="20"/>
                          </w:rPr>
                        </w:pPr>
                        <w:r w:rsidRPr="00593665">
                          <w:rPr>
                            <w:b/>
                            <w:sz w:val="20"/>
                          </w:rPr>
                          <w:t>P</w:t>
                        </w:r>
                      </w:p>
                    </w:txbxContent>
                  </v:textbox>
                </v:rect>
                <v:shape id="AutoShape 30" o:spid="_x0000_s1054" type="#_x0000_t32" style="position:absolute;left:19183;top:13284;width:1670;height:27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31" o:spid="_x0000_s1055" type="#_x0000_t32" style="position:absolute;left:20948;top:13284;width:1378;height:2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32" o:spid="_x0000_s1056" type="#_x0000_t32" style="position:absolute;left:20853;top:13290;width:2807;height:1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"/>
                <v:shape id="AutoShape 33" o:spid="_x0000_s1057" type="#_x0000_t32" style="position:absolute;left:20948;top:11049;width:7;height:2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34" o:spid="_x0000_s1058" type="#_x0000_t32" style="position:absolute;left:18053;top:13284;width:28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rect id="Rectangle 35" o:spid="_x0000_s1059" style="position:absolute;left:55302;top:2787;width:20472;height:5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Support and engage in forest reforestation programs carried out by local governments.</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Local government awareness to village government to enforce rules and laws to regulate people's lives so that the environment and forest ecology are not damaged</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Moving livestock on corn farm site in rainy season.</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Move livestock to locations provided by the village government during heavy rainfall.</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Moving cattle in Lar doroncanga during the rainy season.</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Utilize social media and social networks to anticipate communal conflicts.</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Use the services of a veterinarian to treat livestock diseases.</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Processing livestock waste into compost and biogas to reduce the impact of environmental pollution and livestock diseases.</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Utilize abattoirs, social media and social networks to sell livestock.</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Utilize social media and social networks to buy livestock seeds.</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Using the services of IB officers to mate livestock.</w:t>
                        </w:r>
                      </w:p>
                      <w:p w:rsidR="00EC2032" w:rsidRPr="00FE2C1A" w:rsidRDefault="00EC2032" w:rsidP="00EC2032">
                        <w:pPr>
                          <w:pStyle w:val="NormalWeb"/>
                          <w:numPr>
                            <w:ilvl w:val="0"/>
                            <w:numId w:val="17"/>
                          </w:numPr>
                          <w:spacing w:before="0" w:beforeAutospacing="0" w:after="0"/>
                          <w:ind w:left="284" w:hanging="284"/>
                        </w:pPr>
                        <w:r w:rsidRPr="00FE2C1A">
                          <w:rPr>
                            <w:color w:val="000000"/>
                            <w:sz w:val="18"/>
                            <w:szCs w:val="18"/>
                          </w:rPr>
                          <w:t>Utilize capital from personal savings and assistance from banks to buy livestock seeds.</w:t>
                        </w:r>
                      </w:p>
                      <w:p w:rsidR="00EC2032" w:rsidRPr="00FE2C1A" w:rsidRDefault="00EC2032" w:rsidP="00EC2032">
                        <w:pPr>
                          <w:pStyle w:val="NormalWeb"/>
                          <w:numPr>
                            <w:ilvl w:val="0"/>
                            <w:numId w:val="17"/>
                          </w:numPr>
                          <w:spacing w:before="0" w:beforeAutospacing="0" w:after="0"/>
                          <w:ind w:left="284" w:hanging="284"/>
                          <w:rPr>
                            <w:color w:val="000000"/>
                            <w:sz w:val="18"/>
                            <w:szCs w:val="18"/>
                          </w:rPr>
                        </w:pPr>
                        <w:r w:rsidRPr="00FE2C1A">
                          <w:rPr>
                            <w:color w:val="000000"/>
                            <w:sz w:val="18"/>
                            <w:szCs w:val="18"/>
                          </w:rPr>
                          <w:t>Utilize a livestock insurance program to anticipate when a time of vulnerability occurs which results in losses.</w:t>
                        </w:r>
                      </w:p>
                      <w:p w:rsidR="00EC2032" w:rsidRPr="00FE2C1A" w:rsidRDefault="00EC2032" w:rsidP="00EC2032">
                        <w:pPr>
                          <w:pStyle w:val="ListParagraph"/>
                          <w:numPr>
                            <w:ilvl w:val="0"/>
                            <w:numId w:val="17"/>
                          </w:numPr>
                          <w:ind w:left="284" w:hanging="284"/>
                          <w:rPr>
                            <w:sz w:val="18"/>
                          </w:rPr>
                        </w:pPr>
                        <w:r w:rsidRPr="00FE2C1A">
                          <w:rPr>
                            <w:color w:val="000000"/>
                            <w:sz w:val="18"/>
                            <w:szCs w:val="18"/>
                          </w:rPr>
                          <w:t>Purchased livestock breeds in Sumbawa and Ea</w:t>
                        </w:r>
                        <w:r>
                          <w:rPr>
                            <w:color w:val="000000"/>
                            <w:sz w:val="18"/>
                            <w:szCs w:val="18"/>
                          </w:rPr>
                          <w:t>st Nusa Tenggara (NTT)</w:t>
                        </w:r>
                        <w:r w:rsidRPr="00FE2C1A">
                          <w:rPr>
                            <w:color w:val="000000"/>
                            <w:sz w:val="18"/>
                            <w:szCs w:val="18"/>
                          </w:rPr>
                          <w:t>.</w:t>
                        </w:r>
                      </w:p>
                      <w:p w:rsidR="00EC2032" w:rsidRPr="00A0743C" w:rsidRDefault="00EC2032" w:rsidP="00EC2032">
                        <w:pPr>
                          <w:rPr>
                            <w:sz w:val="20"/>
                          </w:rPr>
                        </w:pPr>
                      </w:p>
                    </w:txbxContent>
                  </v:textbox>
                </v:rect>
                <v:rect id="Rectangle 36" o:spid="_x0000_s1060" style="position:absolute;left:35445;top:4311;width:18784;height:5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EC2032" w:rsidRPr="00FE2C1A" w:rsidRDefault="00EC2032" w:rsidP="00EC2032">
                        <w:pPr>
                          <w:pStyle w:val="ListParagraph"/>
                          <w:numPr>
                            <w:ilvl w:val="0"/>
                            <w:numId w:val="15"/>
                          </w:numPr>
                          <w:ind w:left="284" w:hanging="284"/>
                        </w:pPr>
                        <w:r w:rsidRPr="00FE2C1A">
                          <w:rPr>
                            <w:color w:val="000000"/>
                            <w:sz w:val="18"/>
                            <w:szCs w:val="18"/>
                          </w:rPr>
                          <w:t>Forest reforestation, revoking the Annual Tax Payment Letter (SPPT), revoking permits for agricultural activities in locations with a slope above 30 degrees, and limiting the amount of subsidized fertilizer to a maximum of 14 sacks or 2 ha of land per farmer.</w:t>
                        </w:r>
                      </w:p>
                      <w:p w:rsidR="00EC2032" w:rsidRPr="00FE2C1A" w:rsidRDefault="00EC2032" w:rsidP="00EC2032">
                        <w:pPr>
                          <w:pStyle w:val="ListParagraph"/>
                          <w:numPr>
                            <w:ilvl w:val="0"/>
                            <w:numId w:val="15"/>
                          </w:numPr>
                          <w:ind w:left="284" w:hanging="284"/>
                        </w:pPr>
                        <w:r w:rsidRPr="00FE2C1A">
                          <w:rPr>
                            <w:color w:val="000000"/>
                            <w:sz w:val="18"/>
                            <w:szCs w:val="18"/>
                          </w:rPr>
                          <w:t>Provision of temporary infrastructure to evacuate livestock during the rainy season and livestock grazing land infrastructure</w:t>
                        </w:r>
                      </w:p>
                      <w:p w:rsidR="00EC2032" w:rsidRPr="00FE2C1A" w:rsidRDefault="00EC2032" w:rsidP="00EC2032">
                        <w:pPr>
                          <w:pStyle w:val="ListParagraph"/>
                          <w:numPr>
                            <w:ilvl w:val="0"/>
                            <w:numId w:val="15"/>
                          </w:numPr>
                          <w:ind w:left="284" w:hanging="284"/>
                        </w:pPr>
                        <w:r w:rsidRPr="00FE2C1A">
                          <w:rPr>
                            <w:color w:val="000000"/>
                            <w:sz w:val="18"/>
                            <w:szCs w:val="18"/>
                          </w:rPr>
                          <w:t>The formation of a joint task force consists of Babinsa, Babinkantibmas, community leaders, religious leaders and youth leaders in conflict-prone areas.</w:t>
                        </w:r>
                      </w:p>
                      <w:p w:rsidR="00EC2032" w:rsidRPr="00FE2C1A" w:rsidRDefault="00EC2032" w:rsidP="00EC2032">
                        <w:pPr>
                          <w:pStyle w:val="ListParagraph"/>
                          <w:numPr>
                            <w:ilvl w:val="0"/>
                            <w:numId w:val="15"/>
                          </w:numPr>
                          <w:ind w:left="284" w:hanging="284"/>
                        </w:pPr>
                        <w:r w:rsidRPr="00FE2C1A">
                          <w:rPr>
                            <w:color w:val="000000"/>
                            <w:sz w:val="18"/>
                            <w:szCs w:val="18"/>
                          </w:rPr>
                          <w:t>Increase the role of animal health officers (veterinarians) and routine socialization of livestock health management.</w:t>
                        </w:r>
                      </w:p>
                      <w:p w:rsidR="00EC2032" w:rsidRPr="00FE2C1A" w:rsidRDefault="00EC2032" w:rsidP="00EC2032">
                        <w:pPr>
                          <w:pStyle w:val="ListParagraph"/>
                          <w:numPr>
                            <w:ilvl w:val="0"/>
                            <w:numId w:val="15"/>
                          </w:numPr>
                          <w:ind w:left="284" w:hanging="284"/>
                        </w:pPr>
                        <w:r w:rsidRPr="00FE2C1A">
                          <w:rPr>
                            <w:color w:val="000000"/>
                            <w:sz w:val="18"/>
                            <w:szCs w:val="18"/>
                          </w:rPr>
                          <w:t>Composting training program.</w:t>
                        </w:r>
                      </w:p>
                      <w:p w:rsidR="00EC2032" w:rsidRPr="00FE2C1A" w:rsidRDefault="00EC2032" w:rsidP="00EC2032">
                        <w:pPr>
                          <w:pStyle w:val="ListParagraph"/>
                          <w:numPr>
                            <w:ilvl w:val="0"/>
                            <w:numId w:val="15"/>
                          </w:numPr>
                          <w:ind w:left="284" w:hanging="284"/>
                        </w:pPr>
                        <w:r w:rsidRPr="00FE2C1A">
                          <w:rPr>
                            <w:color w:val="000000"/>
                            <w:sz w:val="18"/>
                            <w:szCs w:val="18"/>
                          </w:rPr>
                          <w:t>Biogas production program.</w:t>
                        </w:r>
                      </w:p>
                      <w:p w:rsidR="00EC2032" w:rsidRPr="00FE2C1A" w:rsidRDefault="00EC2032" w:rsidP="00EC2032">
                        <w:pPr>
                          <w:pStyle w:val="ListParagraph"/>
                          <w:numPr>
                            <w:ilvl w:val="0"/>
                            <w:numId w:val="15"/>
                          </w:numPr>
                          <w:ind w:left="284" w:hanging="284"/>
                        </w:pPr>
                        <w:r w:rsidRPr="00FE2C1A">
                          <w:rPr>
                            <w:color w:val="000000"/>
                            <w:sz w:val="18"/>
                            <w:szCs w:val="18"/>
                          </w:rPr>
                          <w:t>Provision of abattoir infrastructure.</w:t>
                        </w:r>
                      </w:p>
                      <w:p w:rsidR="00EC2032" w:rsidRPr="00FE2C1A" w:rsidRDefault="00EC2032" w:rsidP="00EC2032">
                        <w:pPr>
                          <w:pStyle w:val="ListParagraph"/>
                          <w:numPr>
                            <w:ilvl w:val="0"/>
                            <w:numId w:val="15"/>
                          </w:numPr>
                          <w:ind w:left="284" w:hanging="284"/>
                        </w:pPr>
                        <w:r w:rsidRPr="00FE2C1A">
                          <w:rPr>
                            <w:color w:val="000000"/>
                            <w:sz w:val="18"/>
                            <w:szCs w:val="18"/>
                          </w:rPr>
                          <w:t>Increasing the role of artificial insemination (AI) officers and socializing to increase knowledge of farmers about the importance of recording livestock.</w:t>
                        </w:r>
                      </w:p>
                      <w:p w:rsidR="00EC2032" w:rsidRPr="00FE2C1A" w:rsidRDefault="00EC2032" w:rsidP="00EC2032">
                        <w:pPr>
                          <w:pStyle w:val="ListParagraph"/>
                          <w:numPr>
                            <w:ilvl w:val="0"/>
                            <w:numId w:val="15"/>
                          </w:numPr>
                          <w:ind w:left="284" w:hanging="284"/>
                        </w:pPr>
                        <w:r w:rsidRPr="00FE2C1A">
                          <w:rPr>
                            <w:color w:val="000000"/>
                            <w:sz w:val="18"/>
                            <w:szCs w:val="18"/>
                          </w:rPr>
                          <w:t>Loan funds from Bank Negara Indonesia (BNI) and livestock insurance program to protect farmers from the threat of non-natural natural disasters.</w:t>
                        </w:r>
                      </w:p>
                      <w:p w:rsidR="00EC2032" w:rsidRPr="00FE2C1A" w:rsidRDefault="00EC2032" w:rsidP="00EC2032">
                        <w:pPr>
                          <w:pStyle w:val="ListParagraph"/>
                          <w:numPr>
                            <w:ilvl w:val="0"/>
                            <w:numId w:val="15"/>
                          </w:numPr>
                          <w:ind w:left="284" w:hanging="284"/>
                        </w:pPr>
                        <w:r w:rsidRPr="00FE2C1A">
                          <w:rPr>
                            <w:color w:val="000000"/>
                            <w:sz w:val="18"/>
                            <w:szCs w:val="18"/>
                          </w:rPr>
                          <w:t>Granting permission to access seedlings in the districts of Sumbawa and East Nusa Tenggara (NTT).</w:t>
                        </w:r>
                      </w:p>
                      <w:p w:rsidR="00EC2032" w:rsidRPr="009C47DE" w:rsidRDefault="00EC2032" w:rsidP="00EC2032">
                        <w:pPr>
                          <w:pStyle w:val="ListParagraph"/>
                          <w:numPr>
                            <w:ilvl w:val="0"/>
                            <w:numId w:val="15"/>
                          </w:numPr>
                          <w:ind w:left="284" w:hanging="284"/>
                        </w:pPr>
                      </w:p>
                    </w:txbxContent>
                  </v:textbox>
                </v:rect>
              </v:group>
            </w:pict>
          </mc:Fallback>
        </mc:AlternateContent>
      </w:r>
    </w:p>
    <w:p w:rsidR="00383944" w:rsidRDefault="00383944" w:rsidP="00401E68">
      <w:pPr>
        <w:pStyle w:val="HTMLPreformatted"/>
        <w:spacing w:line="480" w:lineRule="auto"/>
        <w:jc w:val="both"/>
        <w:rPr>
          <w:rFonts w:ascii="Arial" w:hAnsi="Arial" w:cs="Arial"/>
          <w:sz w:val="22"/>
          <w:szCs w:val="22"/>
        </w:rPr>
      </w:pPr>
    </w:p>
    <w:p w:rsidR="00383944" w:rsidRDefault="00383944" w:rsidP="00401E68">
      <w:pPr>
        <w:pStyle w:val="HTMLPreformatted"/>
        <w:spacing w:line="480" w:lineRule="auto"/>
        <w:jc w:val="both"/>
        <w:rPr>
          <w:rFonts w:ascii="Arial" w:hAnsi="Arial" w:cs="Arial"/>
          <w:sz w:val="22"/>
          <w:szCs w:val="22"/>
        </w:rPr>
      </w:pPr>
    </w:p>
    <w:p w:rsidR="00383944" w:rsidRDefault="00383944" w:rsidP="00401E68">
      <w:pPr>
        <w:pStyle w:val="HTMLPreformatted"/>
        <w:spacing w:line="480" w:lineRule="auto"/>
        <w:jc w:val="both"/>
        <w:rPr>
          <w:rFonts w:ascii="Arial" w:hAnsi="Arial" w:cs="Arial"/>
          <w:sz w:val="22"/>
          <w:szCs w:val="22"/>
        </w:rPr>
      </w:pPr>
    </w:p>
    <w:p w:rsidR="00383944" w:rsidRDefault="00383944" w:rsidP="00401E68">
      <w:pPr>
        <w:pStyle w:val="HTMLPreformatted"/>
        <w:spacing w:line="480" w:lineRule="auto"/>
        <w:jc w:val="both"/>
        <w:rPr>
          <w:rFonts w:ascii="Arial" w:hAnsi="Arial" w:cs="Arial"/>
          <w:sz w:val="22"/>
          <w:szCs w:val="22"/>
        </w:rPr>
      </w:pPr>
    </w:p>
    <w:p w:rsidR="00383944" w:rsidRDefault="00383944" w:rsidP="00401E68">
      <w:pPr>
        <w:pStyle w:val="HTMLPreformatted"/>
        <w:spacing w:line="480" w:lineRule="auto"/>
        <w:jc w:val="both"/>
        <w:rPr>
          <w:rFonts w:ascii="Arial" w:hAnsi="Arial" w:cs="Arial"/>
          <w:sz w:val="22"/>
          <w:szCs w:val="22"/>
        </w:rPr>
      </w:pPr>
    </w:p>
    <w:p w:rsidR="00383944" w:rsidRDefault="00383944" w:rsidP="00401E68">
      <w:pPr>
        <w:pStyle w:val="HTMLPreformatted"/>
        <w:spacing w:line="480" w:lineRule="auto"/>
        <w:jc w:val="both"/>
        <w:rPr>
          <w:rFonts w:ascii="Arial" w:hAnsi="Arial" w:cs="Arial"/>
          <w:sz w:val="22"/>
          <w:szCs w:val="22"/>
        </w:rPr>
      </w:pPr>
    </w:p>
    <w:p w:rsidR="00383944" w:rsidRDefault="00383944" w:rsidP="00401E68">
      <w:pPr>
        <w:pStyle w:val="HTMLPreformatted"/>
        <w:spacing w:line="480" w:lineRule="auto"/>
        <w:jc w:val="both"/>
        <w:rPr>
          <w:rFonts w:ascii="Arial" w:hAnsi="Arial" w:cs="Arial"/>
          <w:sz w:val="22"/>
          <w:szCs w:val="22"/>
        </w:rPr>
      </w:pPr>
    </w:p>
    <w:p w:rsidR="00383944" w:rsidRDefault="00383944" w:rsidP="00401E68">
      <w:pPr>
        <w:pStyle w:val="HTMLPreformatted"/>
        <w:spacing w:line="480" w:lineRule="auto"/>
        <w:jc w:val="both"/>
        <w:rPr>
          <w:rFonts w:ascii="Arial" w:hAnsi="Arial" w:cs="Arial"/>
          <w:sz w:val="22"/>
          <w:szCs w:val="22"/>
        </w:rPr>
      </w:pPr>
    </w:p>
    <w:p w:rsidR="00EC2032" w:rsidRDefault="00EC2032" w:rsidP="00401E68">
      <w:pPr>
        <w:pStyle w:val="HTMLPreformatted"/>
        <w:spacing w:line="480" w:lineRule="auto"/>
        <w:jc w:val="both"/>
        <w:rPr>
          <w:rFonts w:ascii="Arial" w:hAnsi="Arial" w:cs="Arial"/>
          <w:sz w:val="22"/>
          <w:szCs w:val="22"/>
        </w:rPr>
      </w:pPr>
    </w:p>
    <w:p w:rsidR="00EC2032" w:rsidRDefault="00EC2032" w:rsidP="00401E68">
      <w:pPr>
        <w:pStyle w:val="HTMLPreformatted"/>
        <w:spacing w:line="480" w:lineRule="auto"/>
        <w:jc w:val="both"/>
        <w:rPr>
          <w:rFonts w:ascii="Arial" w:hAnsi="Arial" w:cs="Arial"/>
          <w:sz w:val="22"/>
          <w:szCs w:val="22"/>
        </w:rPr>
      </w:pPr>
    </w:p>
    <w:p w:rsidR="00EC2032" w:rsidRDefault="00EC2032" w:rsidP="00401E68">
      <w:pPr>
        <w:pStyle w:val="HTMLPreformatted"/>
        <w:spacing w:line="480" w:lineRule="auto"/>
        <w:jc w:val="both"/>
        <w:rPr>
          <w:rFonts w:ascii="Arial" w:hAnsi="Arial" w:cs="Arial"/>
          <w:sz w:val="22"/>
          <w:szCs w:val="22"/>
        </w:rPr>
      </w:pPr>
    </w:p>
    <w:p w:rsidR="00EC2032" w:rsidRDefault="00EC2032" w:rsidP="00401E68">
      <w:pPr>
        <w:pStyle w:val="HTMLPreformatted"/>
        <w:spacing w:line="480" w:lineRule="auto"/>
        <w:jc w:val="both"/>
        <w:rPr>
          <w:rFonts w:ascii="Arial" w:hAnsi="Arial" w:cs="Arial"/>
          <w:sz w:val="22"/>
          <w:szCs w:val="22"/>
        </w:rPr>
      </w:pPr>
    </w:p>
    <w:p w:rsidR="00EC2032" w:rsidRDefault="00EC2032" w:rsidP="00401E68">
      <w:pPr>
        <w:pStyle w:val="HTMLPreformatted"/>
        <w:spacing w:line="480" w:lineRule="auto"/>
        <w:jc w:val="both"/>
        <w:rPr>
          <w:rFonts w:ascii="Arial" w:hAnsi="Arial" w:cs="Arial"/>
          <w:sz w:val="22"/>
          <w:szCs w:val="22"/>
        </w:rPr>
      </w:pPr>
    </w:p>
    <w:p w:rsidR="00EC2032" w:rsidRDefault="00EC2032" w:rsidP="00401E68">
      <w:pPr>
        <w:pStyle w:val="HTMLPreformatted"/>
        <w:spacing w:line="480" w:lineRule="auto"/>
        <w:jc w:val="both"/>
        <w:rPr>
          <w:rFonts w:ascii="Arial" w:hAnsi="Arial" w:cs="Arial"/>
          <w:sz w:val="22"/>
          <w:szCs w:val="22"/>
        </w:rPr>
      </w:pPr>
    </w:p>
    <w:p w:rsidR="00EC2032" w:rsidRPr="00401E68" w:rsidRDefault="00EC2032" w:rsidP="00401E68">
      <w:pPr>
        <w:pStyle w:val="HTMLPreformatted"/>
        <w:spacing w:line="480"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14:anchorId="0CF93393" wp14:editId="4F3C3524">
                <wp:simplePos x="0" y="0"/>
                <wp:positionH relativeFrom="column">
                  <wp:posOffset>1142365</wp:posOffset>
                </wp:positionH>
                <wp:positionV relativeFrom="paragraph">
                  <wp:posOffset>936625</wp:posOffset>
                </wp:positionV>
                <wp:extent cx="7258050" cy="285750"/>
                <wp:effectExtent l="0" t="0" r="19050" b="19050"/>
                <wp:wrapNone/>
                <wp:docPr id="453" name="Rectangle 453"/>
                <wp:cNvGraphicFramePr/>
                <a:graphic xmlns:a="http://schemas.openxmlformats.org/drawingml/2006/main">
                  <a:graphicData uri="http://schemas.microsoft.com/office/word/2010/wordprocessingShape">
                    <wps:wsp>
                      <wps:cNvSpPr/>
                      <wps:spPr>
                        <a:xfrm>
                          <a:off x="0" y="0"/>
                          <a:ext cx="725805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032" w:rsidRPr="008860AD" w:rsidRDefault="00EC2032" w:rsidP="00EC2032">
                            <w:pPr>
                              <w:jc w:val="center"/>
                              <w:rPr>
                                <w:rFonts w:ascii="Arial" w:hAnsi="Arial" w:cs="Arial"/>
                                <w:sz w:val="20"/>
                              </w:rPr>
                            </w:pPr>
                            <w:r w:rsidRPr="008860AD">
                              <w:rPr>
                                <w:rFonts w:ascii="Arial" w:hAnsi="Arial" w:cs="Arial"/>
                                <w:color w:val="000000"/>
                                <w:sz w:val="20"/>
                              </w:rPr>
                              <w:t xml:space="preserve">Figure 1. </w:t>
                            </w:r>
                            <w:r w:rsidRPr="008860AD">
                              <w:rPr>
                                <w:rFonts w:ascii="Arial" w:hAnsi="Arial" w:cs="Arial"/>
                                <w:i/>
                                <w:iCs/>
                                <w:color w:val="000000"/>
                                <w:sz w:val="20"/>
                              </w:rPr>
                              <w:t xml:space="preserve">Sustainable Livelihoods Framework </w:t>
                            </w:r>
                            <w:r w:rsidRPr="008860AD">
                              <w:rPr>
                                <w:rFonts w:ascii="Arial" w:hAnsi="Arial" w:cs="Arial"/>
                                <w:color w:val="000000"/>
                                <w:sz w:val="20"/>
                              </w:rPr>
                              <w:t>(SLF) for beef cattle farmers in Bima District after the 2021 flood disaster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93393" id="Rectangle 453" o:spid="_x0000_s1061" style="position:absolute;left:0;text-align:left;margin-left:89.95pt;margin-top:73.75pt;width:571.5pt;height:2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" fillcolor="white [3212]" strokecolor="white [3212]" strokeweight="1pt">
                <v:textbox>
                  <w:txbxContent>
                    <w:p w:rsidR="00EC2032" w:rsidRPr="008860AD" w:rsidRDefault="00EC2032" w:rsidP="00EC2032">
                      <w:pPr>
                        <w:jc w:val="center"/>
                        <w:rPr>
                          <w:rFonts w:ascii="Arial" w:hAnsi="Arial" w:cs="Arial"/>
                          <w:sz w:val="20"/>
                        </w:rPr>
                      </w:pPr>
                      <w:r w:rsidRPr="008860AD">
                        <w:rPr>
                          <w:rFonts w:ascii="Arial" w:hAnsi="Arial" w:cs="Arial"/>
                          <w:color w:val="000000"/>
                          <w:sz w:val="20"/>
                        </w:rPr>
                        <w:t xml:space="preserve">Figure 1. </w:t>
                      </w:r>
                      <w:r w:rsidRPr="008860AD">
                        <w:rPr>
                          <w:rFonts w:ascii="Arial" w:hAnsi="Arial" w:cs="Arial"/>
                          <w:i/>
                          <w:iCs/>
                          <w:color w:val="000000"/>
                          <w:sz w:val="20"/>
                        </w:rPr>
                        <w:t xml:space="preserve">Sustainable Livelihoods Framework </w:t>
                      </w:r>
                      <w:r w:rsidRPr="008860AD">
                        <w:rPr>
                          <w:rFonts w:ascii="Arial" w:hAnsi="Arial" w:cs="Arial"/>
                          <w:color w:val="000000"/>
                          <w:sz w:val="20"/>
                        </w:rPr>
                        <w:t>(SLF) for beef cattle farmers in Bima District after the 2021 flood disaster</w:t>
                      </w:r>
                    </w:p>
                  </w:txbxContent>
                </v:textbox>
              </v:rect>
            </w:pict>
          </mc:Fallback>
        </mc:AlternateContent>
      </w:r>
    </w:p>
    <w:p w:rsidR="00EC2032" w:rsidRDefault="00EC2032" w:rsidP="00D96E55">
      <w:pPr>
        <w:pStyle w:val="Body"/>
        <w:spacing w:line="480" w:lineRule="auto"/>
        <w:ind w:firstLine="0"/>
        <w:rPr>
          <w:rFonts w:ascii="Arial" w:hAnsi="Arial" w:cs="Arial"/>
          <w:sz w:val="22"/>
          <w:szCs w:val="22"/>
        </w:rPr>
        <w:sectPr w:rsidR="00EC2032" w:rsidSect="00EC2032">
          <w:pgSz w:w="16840" w:h="11907" w:orient="landscape" w:code="9"/>
          <w:pgMar w:top="1411" w:right="1411" w:bottom="1411" w:left="1411" w:header="720" w:footer="720" w:gutter="0"/>
          <w:lnNumType w:countBy="1"/>
          <w:cols w:space="567"/>
          <w:docGrid w:linePitch="360"/>
        </w:sectPr>
      </w:pPr>
    </w:p>
    <w:p w:rsidR="006D5A58" w:rsidRPr="007624AC" w:rsidRDefault="006D5A58" w:rsidP="006D5A58">
      <w:pPr>
        <w:autoSpaceDE w:val="0"/>
        <w:autoSpaceDN w:val="0"/>
        <w:adjustRightInd w:val="0"/>
        <w:spacing w:line="480" w:lineRule="auto"/>
        <w:jc w:val="center"/>
        <w:rPr>
          <w:rFonts w:ascii="Arial" w:hAnsi="Arial" w:cs="Arial"/>
          <w:b/>
          <w:bCs/>
          <w:color w:val="000000"/>
          <w:sz w:val="22"/>
          <w:szCs w:val="22"/>
          <w:lang w:val="id-ID" w:eastAsia="id-ID"/>
        </w:rPr>
      </w:pPr>
      <w:r w:rsidRPr="007624AC">
        <w:rPr>
          <w:rFonts w:ascii="Arial" w:hAnsi="Arial" w:cs="Arial"/>
          <w:b/>
          <w:bCs/>
          <w:color w:val="000000"/>
          <w:sz w:val="22"/>
          <w:szCs w:val="22"/>
          <w:lang w:val="id-ID" w:eastAsia="id-ID"/>
        </w:rPr>
        <w:t xml:space="preserve">Conclusion </w:t>
      </w:r>
    </w:p>
    <w:p w:rsidR="001E7134" w:rsidRPr="001E7134" w:rsidRDefault="001E7134" w:rsidP="001E7134">
      <w:pPr>
        <w:spacing w:before="240" w:line="480" w:lineRule="auto"/>
        <w:ind w:firstLine="567"/>
        <w:jc w:val="both"/>
        <w:rPr>
          <w:rFonts w:ascii="Arial" w:hAnsi="Arial" w:cs="Arial"/>
          <w:spacing w:val="-2"/>
        </w:rPr>
      </w:pPr>
      <w:r w:rsidRPr="001E7134">
        <w:rPr>
          <w:rFonts w:ascii="Arial" w:hAnsi="Arial" w:cs="Arial"/>
          <w:color w:val="000000"/>
          <w:sz w:val="22"/>
        </w:rPr>
        <w:t xml:space="preserve">The sustainable livelihood strategies of beef cattle farmers after the flood disaster in April 2021 in Bima Regency were reviewed using </w:t>
      </w:r>
      <w:r w:rsidRPr="001E7134">
        <w:rPr>
          <w:rFonts w:ascii="Arial" w:hAnsi="Arial" w:cs="Arial"/>
          <w:i/>
          <w:iCs/>
          <w:color w:val="000000"/>
          <w:sz w:val="22"/>
        </w:rPr>
        <w:t xml:space="preserve">the Sustainable Livelihoods Framework </w:t>
      </w:r>
      <w:r w:rsidRPr="001E7134">
        <w:rPr>
          <w:rFonts w:ascii="Arial" w:hAnsi="Arial" w:cs="Arial"/>
          <w:color w:val="000000"/>
          <w:sz w:val="22"/>
        </w:rPr>
        <w:t>(SLF), namely a) supporting and being involved in forest reforestation programs carried out by local governments, b) awareness of local governments to village governments to enforce rules and laws to regulate people's lives so that the forest environment and ecology are not damaged, c) move livestock to corn farm locations during the rainy season, d) move livestock to locations provided by the village government during high rainfall, e) move livestock in Lar doroncanga during the rainy season, f) utilize social media and social networks to anticipate communal conflicts, g) use the services of a veterinarian to treat livestock diseases, h) process livestock waste into compost and biogas to reduce the impact of environmental pollution and livestock diseases, i) use slaughterhouses, media social media and social networks to sell livestock, j) use social media and social networks to buy livestock seeds, k) use the services of IB officers to mate livestock, l) take advantage of capital from personal savings and assistance from banks to buy livestock seeds, m) take advantage of programs livestock insurance to anticipate when a time of vulnerability occurs which results in losses, and n) buying livestock breeds in Sumbawa and East Nusa Tenggara (NTT) Regencies.</w:t>
      </w:r>
    </w:p>
    <w:p w:rsidR="006D5A58" w:rsidRPr="007624AC" w:rsidRDefault="00114F02" w:rsidP="006D5A58">
      <w:pPr>
        <w:autoSpaceDE w:val="0"/>
        <w:autoSpaceDN w:val="0"/>
        <w:adjustRightInd w:val="0"/>
        <w:spacing w:line="480" w:lineRule="auto"/>
        <w:ind w:firstLine="567"/>
        <w:jc w:val="both"/>
        <w:rPr>
          <w:rFonts w:ascii="Arial" w:hAnsi="Arial" w:cs="Arial"/>
          <w:color w:val="000000"/>
          <w:sz w:val="22"/>
          <w:szCs w:val="22"/>
          <w:lang w:val="id-ID" w:eastAsia="id-ID"/>
        </w:rPr>
      </w:pPr>
      <w:r w:rsidRPr="007624AC">
        <w:rPr>
          <w:rFonts w:ascii="Arial" w:hAnsi="Arial" w:cs="Arial"/>
          <w:color w:val="000000"/>
          <w:sz w:val="22"/>
          <w:szCs w:val="22"/>
          <w:lang w:val="id-ID" w:eastAsia="id-ID"/>
        </w:rPr>
        <w:t xml:space="preserve"> </w:t>
      </w:r>
    </w:p>
    <w:p w:rsidR="006D5A58" w:rsidRPr="007624AC" w:rsidRDefault="006D5A58" w:rsidP="006D5A58">
      <w:pPr>
        <w:spacing w:line="480" w:lineRule="auto"/>
        <w:jc w:val="center"/>
        <w:rPr>
          <w:rFonts w:ascii="Arial" w:hAnsi="Arial" w:cs="Arial"/>
          <w:b/>
          <w:bCs/>
          <w:sz w:val="22"/>
          <w:szCs w:val="22"/>
          <w:lang w:val="id-ID"/>
        </w:rPr>
      </w:pPr>
      <w:r w:rsidRPr="007624AC">
        <w:rPr>
          <w:rFonts w:ascii="Arial" w:hAnsi="Arial" w:cs="Arial"/>
          <w:b/>
          <w:bCs/>
          <w:sz w:val="22"/>
          <w:szCs w:val="22"/>
        </w:rPr>
        <w:t>Acknowledgement</w:t>
      </w:r>
      <w:r w:rsidRPr="007624AC">
        <w:rPr>
          <w:rFonts w:ascii="Arial" w:hAnsi="Arial" w:cs="Arial"/>
          <w:b/>
          <w:bCs/>
          <w:sz w:val="22"/>
          <w:szCs w:val="22"/>
          <w:lang w:val="id-ID"/>
        </w:rPr>
        <w:t xml:space="preserve"> </w:t>
      </w:r>
    </w:p>
    <w:p w:rsidR="006D5A58" w:rsidRPr="007624AC" w:rsidRDefault="006D5A58" w:rsidP="006D5A58">
      <w:pPr>
        <w:spacing w:line="480" w:lineRule="auto"/>
        <w:jc w:val="both"/>
        <w:rPr>
          <w:rFonts w:ascii="Arial" w:hAnsi="Arial" w:cs="Arial"/>
          <w:sz w:val="22"/>
          <w:szCs w:val="22"/>
        </w:rPr>
      </w:pPr>
      <w:r w:rsidRPr="007624AC">
        <w:rPr>
          <w:rFonts w:ascii="Arial" w:hAnsi="Arial" w:cs="Arial"/>
          <w:sz w:val="22"/>
          <w:szCs w:val="22"/>
        </w:rPr>
        <w:t xml:space="preserve">This may give an appreciation to </w:t>
      </w:r>
      <w:r w:rsidR="00B3675A">
        <w:rPr>
          <w:rFonts w:ascii="Arial" w:hAnsi="Arial" w:cs="Arial"/>
          <w:color w:val="000000"/>
          <w:sz w:val="22"/>
        </w:rPr>
        <w:t>my</w:t>
      </w:r>
      <w:r w:rsidR="00B3675A" w:rsidRPr="00B3675A">
        <w:rPr>
          <w:rFonts w:ascii="Arial" w:hAnsi="Arial" w:cs="Arial"/>
          <w:color w:val="000000"/>
          <w:sz w:val="22"/>
        </w:rPr>
        <w:t xml:space="preserve"> parents who have helped in the research process, moral and material assistance really helped us so that our research went smoothly</w:t>
      </w:r>
      <w:r w:rsidRPr="007624AC">
        <w:rPr>
          <w:rFonts w:ascii="Arial" w:hAnsi="Arial" w:cs="Arial"/>
          <w:sz w:val="22"/>
          <w:szCs w:val="22"/>
        </w:rPr>
        <w:t xml:space="preserve">. </w:t>
      </w:r>
    </w:p>
    <w:p w:rsidR="006D5A58" w:rsidRPr="007624AC" w:rsidRDefault="006D5A58" w:rsidP="006D5A58">
      <w:pPr>
        <w:autoSpaceDE w:val="0"/>
        <w:autoSpaceDN w:val="0"/>
        <w:adjustRightInd w:val="0"/>
        <w:spacing w:line="480" w:lineRule="auto"/>
        <w:jc w:val="both"/>
        <w:rPr>
          <w:rFonts w:ascii="Arial" w:hAnsi="Arial" w:cs="Arial"/>
          <w:color w:val="000000"/>
          <w:sz w:val="22"/>
          <w:szCs w:val="22"/>
          <w:lang w:val="id-ID" w:eastAsia="id-ID"/>
        </w:rPr>
      </w:pPr>
    </w:p>
    <w:p w:rsidR="006212A1" w:rsidRDefault="006212A1" w:rsidP="006D5A58">
      <w:pPr>
        <w:autoSpaceDE w:val="0"/>
        <w:autoSpaceDN w:val="0"/>
        <w:adjustRightInd w:val="0"/>
        <w:spacing w:line="480" w:lineRule="auto"/>
        <w:jc w:val="center"/>
        <w:rPr>
          <w:rFonts w:ascii="Arial" w:hAnsi="Arial" w:cs="Arial"/>
          <w:b/>
          <w:bCs/>
          <w:color w:val="000000"/>
          <w:sz w:val="22"/>
          <w:szCs w:val="22"/>
          <w:lang w:val="id-ID" w:eastAsia="id-ID"/>
        </w:rPr>
      </w:pPr>
    </w:p>
    <w:p w:rsidR="006212A1" w:rsidRDefault="006212A1" w:rsidP="006D5A58">
      <w:pPr>
        <w:autoSpaceDE w:val="0"/>
        <w:autoSpaceDN w:val="0"/>
        <w:adjustRightInd w:val="0"/>
        <w:spacing w:line="480" w:lineRule="auto"/>
        <w:jc w:val="center"/>
        <w:rPr>
          <w:rFonts w:ascii="Arial" w:hAnsi="Arial" w:cs="Arial"/>
          <w:b/>
          <w:bCs/>
          <w:color w:val="000000"/>
          <w:sz w:val="22"/>
          <w:szCs w:val="22"/>
          <w:lang w:val="id-ID" w:eastAsia="id-ID"/>
        </w:rPr>
      </w:pPr>
    </w:p>
    <w:p w:rsidR="006212A1" w:rsidRDefault="006212A1" w:rsidP="006D5A58">
      <w:pPr>
        <w:autoSpaceDE w:val="0"/>
        <w:autoSpaceDN w:val="0"/>
        <w:adjustRightInd w:val="0"/>
        <w:spacing w:line="480" w:lineRule="auto"/>
        <w:jc w:val="center"/>
        <w:rPr>
          <w:rFonts w:ascii="Arial" w:hAnsi="Arial" w:cs="Arial"/>
          <w:b/>
          <w:bCs/>
          <w:color w:val="000000"/>
          <w:sz w:val="22"/>
          <w:szCs w:val="22"/>
          <w:lang w:val="id-ID" w:eastAsia="id-ID"/>
        </w:rPr>
      </w:pPr>
    </w:p>
    <w:p w:rsidR="006212A1" w:rsidRDefault="006212A1" w:rsidP="006D5A58">
      <w:pPr>
        <w:autoSpaceDE w:val="0"/>
        <w:autoSpaceDN w:val="0"/>
        <w:adjustRightInd w:val="0"/>
        <w:spacing w:line="480" w:lineRule="auto"/>
        <w:jc w:val="center"/>
        <w:rPr>
          <w:rFonts w:ascii="Arial" w:hAnsi="Arial" w:cs="Arial"/>
          <w:b/>
          <w:bCs/>
          <w:color w:val="000000"/>
          <w:sz w:val="22"/>
          <w:szCs w:val="22"/>
          <w:lang w:val="id-ID" w:eastAsia="id-ID"/>
        </w:rPr>
      </w:pPr>
    </w:p>
    <w:p w:rsidR="006D5A58" w:rsidRPr="007624AC" w:rsidRDefault="006D5A58" w:rsidP="006D5A58">
      <w:pPr>
        <w:autoSpaceDE w:val="0"/>
        <w:autoSpaceDN w:val="0"/>
        <w:adjustRightInd w:val="0"/>
        <w:spacing w:line="480" w:lineRule="auto"/>
        <w:jc w:val="center"/>
        <w:rPr>
          <w:rFonts w:ascii="Arial" w:hAnsi="Arial" w:cs="Arial"/>
          <w:b/>
          <w:color w:val="000000"/>
          <w:sz w:val="22"/>
          <w:szCs w:val="22"/>
          <w:lang w:val="id-ID" w:eastAsia="id-ID"/>
        </w:rPr>
      </w:pPr>
      <w:r w:rsidRPr="007624AC">
        <w:rPr>
          <w:rFonts w:ascii="Arial" w:hAnsi="Arial" w:cs="Arial"/>
          <w:b/>
          <w:bCs/>
          <w:color w:val="000000"/>
          <w:sz w:val="22"/>
          <w:szCs w:val="22"/>
          <w:lang w:val="id-ID" w:eastAsia="id-ID"/>
        </w:rPr>
        <w:t xml:space="preserve">References </w:t>
      </w:r>
    </w:p>
    <w:p w:rsidR="006212A1" w:rsidRPr="006212A1" w:rsidRDefault="00114F02" w:rsidP="006212A1">
      <w:pPr>
        <w:spacing w:before="240" w:line="480" w:lineRule="auto"/>
        <w:ind w:left="567" w:hanging="567"/>
        <w:jc w:val="both"/>
        <w:rPr>
          <w:rFonts w:ascii="Arial" w:hAnsi="Arial" w:cs="Arial"/>
          <w:sz w:val="22"/>
        </w:rPr>
      </w:pPr>
      <w:r w:rsidRPr="00CE43C7">
        <w:rPr>
          <w:rFonts w:ascii="Arial" w:hAnsi="Arial" w:cs="Arial"/>
          <w:b/>
          <w:bCs/>
          <w:color w:val="000000" w:themeColor="text1"/>
          <w:sz w:val="22"/>
          <w:szCs w:val="22"/>
          <w:lang w:val="id-ID" w:eastAsia="id-ID"/>
        </w:rPr>
        <w:t xml:space="preserve"> </w:t>
      </w:r>
      <w:r w:rsidR="006212A1" w:rsidRPr="006212A1">
        <w:rPr>
          <w:rFonts w:ascii="Arial" w:hAnsi="Arial" w:cs="Arial"/>
          <w:noProof/>
          <w:sz w:val="22"/>
        </w:rPr>
        <w:t xml:space="preserve">Andarwati, S. Rijanta, R. Widiati, R. &amp; Opatpatanakit, Y. 2017. Strategi Penghidupan Peternak Sapi Perah Di Lereng Selatan Gunungapi Merapi Pasca Erupsi 2010. </w:t>
      </w:r>
      <w:r w:rsidR="006212A1" w:rsidRPr="006212A1">
        <w:rPr>
          <w:rFonts w:ascii="Arial" w:hAnsi="Arial" w:cs="Arial"/>
          <w:i/>
          <w:iCs/>
          <w:noProof/>
          <w:sz w:val="22"/>
        </w:rPr>
        <w:t>Buletin Peternakan</w:t>
      </w:r>
      <w:r w:rsidR="006212A1" w:rsidRPr="006212A1">
        <w:rPr>
          <w:rFonts w:ascii="Arial" w:hAnsi="Arial" w:cs="Arial"/>
          <w:noProof/>
          <w:sz w:val="22"/>
        </w:rPr>
        <w:t xml:space="preserve">, </w:t>
      </w:r>
      <w:r w:rsidR="006212A1" w:rsidRPr="006212A1">
        <w:rPr>
          <w:rFonts w:ascii="Arial" w:hAnsi="Arial" w:cs="Arial"/>
          <w:i/>
          <w:iCs/>
          <w:noProof/>
          <w:sz w:val="22"/>
        </w:rPr>
        <w:t xml:space="preserve">41 </w:t>
      </w:r>
      <w:r w:rsidR="006212A1" w:rsidRPr="006212A1">
        <w:rPr>
          <w:rFonts w:ascii="Arial" w:hAnsi="Arial" w:cs="Arial"/>
          <w:noProof/>
          <w:sz w:val="22"/>
        </w:rPr>
        <w:t xml:space="preserve">(1), 91. </w:t>
      </w:r>
      <w:hyperlink r:id="rId10" w:history="1">
        <w:r w:rsidR="006212A1" w:rsidRPr="006212A1">
          <w:rPr>
            <w:rStyle w:val="Hyperlink"/>
            <w:rFonts w:ascii="Arial" w:hAnsi="Arial" w:cs="Arial"/>
            <w:noProof/>
            <w:sz w:val="22"/>
          </w:rPr>
          <w:t>Https://Doi.Org/10.21059/Buletinpeternak.V41i1.12768</w:t>
        </w:r>
      </w:hyperlink>
    </w:p>
    <w:p w:rsidR="006212A1" w:rsidRPr="006212A1" w:rsidRDefault="006212A1" w:rsidP="006212A1">
      <w:pPr>
        <w:spacing w:before="240" w:line="480" w:lineRule="auto"/>
        <w:ind w:left="567" w:hanging="567"/>
        <w:jc w:val="both"/>
        <w:rPr>
          <w:rFonts w:ascii="Arial" w:hAnsi="Arial" w:cs="Arial"/>
          <w:noProof/>
          <w:sz w:val="22"/>
        </w:rPr>
      </w:pPr>
      <w:r w:rsidRPr="006212A1">
        <w:rPr>
          <w:rFonts w:ascii="Arial" w:hAnsi="Arial" w:cs="Arial"/>
          <w:noProof/>
          <w:sz w:val="22"/>
        </w:rPr>
        <w:t>Bank Negara Indonesia (BNI). 2021. Daftar Penerima Pinjaman Dana Kredit Usaha Rakyat (KUR) di Kabupaten Bima.</w:t>
      </w:r>
    </w:p>
    <w:p w:rsidR="006212A1" w:rsidRPr="006212A1" w:rsidRDefault="006212A1" w:rsidP="006212A1">
      <w:pPr>
        <w:widowControl w:val="0"/>
        <w:autoSpaceDE w:val="0"/>
        <w:autoSpaceDN w:val="0"/>
        <w:adjustRightInd w:val="0"/>
        <w:spacing w:before="240" w:line="480" w:lineRule="auto"/>
        <w:ind w:left="567" w:hanging="567"/>
        <w:jc w:val="both"/>
        <w:rPr>
          <w:rFonts w:ascii="Arial" w:hAnsi="Arial" w:cs="Arial"/>
          <w:sz w:val="22"/>
        </w:rPr>
      </w:pPr>
      <w:r w:rsidRPr="006212A1">
        <w:rPr>
          <w:rFonts w:ascii="Arial" w:hAnsi="Arial" w:cs="Arial"/>
          <w:sz w:val="22"/>
        </w:rPr>
        <w:t>Badan Penanggulangan Bencana Daerah (BPBD) Kabupaten Bima. 2021. Dampak Bencana Banjir di Kabupaten Bima Tahun 2021.</w:t>
      </w:r>
    </w:p>
    <w:p w:rsidR="006212A1" w:rsidRPr="006212A1" w:rsidRDefault="006212A1" w:rsidP="006212A1">
      <w:pPr>
        <w:widowControl w:val="0"/>
        <w:autoSpaceDE w:val="0"/>
        <w:autoSpaceDN w:val="0"/>
        <w:adjustRightInd w:val="0"/>
        <w:spacing w:before="240" w:line="480" w:lineRule="auto"/>
        <w:ind w:left="567" w:hanging="567"/>
        <w:jc w:val="both"/>
        <w:rPr>
          <w:rFonts w:ascii="Arial" w:hAnsi="Arial" w:cs="Arial"/>
          <w:sz w:val="22"/>
        </w:rPr>
      </w:pPr>
      <w:r w:rsidRPr="006212A1">
        <w:rPr>
          <w:rFonts w:ascii="Arial" w:hAnsi="Arial" w:cs="Arial"/>
          <w:noProof/>
          <w:sz w:val="22"/>
        </w:rPr>
        <w:t xml:space="preserve">Badan Pusat Statistik Kabupaten Bima. (2021). </w:t>
      </w:r>
      <w:r w:rsidRPr="006212A1">
        <w:rPr>
          <w:rFonts w:ascii="Arial" w:hAnsi="Arial" w:cs="Arial"/>
          <w:iCs/>
          <w:noProof/>
          <w:sz w:val="22"/>
        </w:rPr>
        <w:t>Statistik Daerah Kabupaten Bima 2021</w:t>
      </w:r>
      <w:r w:rsidRPr="006212A1">
        <w:rPr>
          <w:rFonts w:ascii="Arial" w:hAnsi="Arial" w:cs="Arial"/>
          <w:noProof/>
          <w:sz w:val="22"/>
        </w:rPr>
        <w:t>.Hal. 2</w:t>
      </w:r>
    </w:p>
    <w:p w:rsidR="006212A1" w:rsidRPr="006212A1" w:rsidRDefault="006212A1" w:rsidP="006212A1">
      <w:pPr>
        <w:spacing w:before="240" w:line="480" w:lineRule="auto"/>
        <w:ind w:left="567" w:hanging="567"/>
        <w:jc w:val="both"/>
        <w:rPr>
          <w:rFonts w:ascii="Arial" w:hAnsi="Arial" w:cs="Arial"/>
          <w:i/>
          <w:sz w:val="22"/>
        </w:rPr>
      </w:pPr>
      <w:r w:rsidRPr="006212A1">
        <w:rPr>
          <w:rFonts w:ascii="Arial" w:eastAsia="Arial" w:hAnsi="Arial" w:cs="Arial"/>
          <w:sz w:val="22"/>
        </w:rPr>
        <w:t xml:space="preserve">DFID (Department For International Development). 1999. </w:t>
      </w:r>
      <w:r w:rsidRPr="006212A1">
        <w:rPr>
          <w:rFonts w:ascii="Arial" w:eastAsia="Arial" w:hAnsi="Arial" w:cs="Arial"/>
          <w:i/>
          <w:sz w:val="22"/>
        </w:rPr>
        <w:t xml:space="preserve">Sustainable Livelihoods </w:t>
      </w:r>
      <w:r w:rsidRPr="006212A1">
        <w:rPr>
          <w:rFonts w:ascii="Arial" w:eastAsia="Arial" w:hAnsi="Arial" w:cs="Arial"/>
          <w:sz w:val="22"/>
        </w:rPr>
        <w:t>Guidance Sheets, The Department For International Development, Glasgow, United Kingdom.</w:t>
      </w:r>
    </w:p>
    <w:p w:rsidR="006212A1" w:rsidRPr="006212A1" w:rsidRDefault="006212A1" w:rsidP="006212A1">
      <w:pPr>
        <w:widowControl w:val="0"/>
        <w:autoSpaceDE w:val="0"/>
        <w:autoSpaceDN w:val="0"/>
        <w:adjustRightInd w:val="0"/>
        <w:spacing w:before="240" w:line="480" w:lineRule="auto"/>
        <w:ind w:left="567" w:hanging="567"/>
        <w:jc w:val="both"/>
        <w:rPr>
          <w:rFonts w:ascii="Arial" w:hAnsi="Arial" w:cs="Arial"/>
          <w:noProof/>
          <w:sz w:val="22"/>
        </w:rPr>
      </w:pPr>
      <w:r w:rsidRPr="006212A1">
        <w:rPr>
          <w:rFonts w:ascii="Arial" w:hAnsi="Arial" w:cs="Arial"/>
          <w:noProof/>
          <w:sz w:val="22"/>
        </w:rPr>
        <w:t xml:space="preserve">Gabriella Kodoati, P.O.V. Waleleng, J. &amp; Lainawa, D. R. M. 2016. Analisis Potensi Sumberdaya Alam, Tenaga Kerja, Pertanian Dan Perkebunan Terhadap Pengembangan Peternakan Sapi Potong di Kecamatan Eris Kabupaten Minahasa. </w:t>
      </w:r>
      <w:r w:rsidRPr="006212A1">
        <w:rPr>
          <w:rFonts w:ascii="Arial" w:hAnsi="Arial" w:cs="Arial"/>
          <w:i/>
          <w:iCs/>
          <w:noProof/>
          <w:sz w:val="22"/>
        </w:rPr>
        <w:t>Jurnal Zootek (“‘Zootek’” Journal</w:t>
      </w:r>
      <w:r w:rsidRPr="006212A1">
        <w:rPr>
          <w:rFonts w:ascii="Arial" w:hAnsi="Arial" w:cs="Arial"/>
          <w:noProof/>
          <w:sz w:val="22"/>
        </w:rPr>
        <w:t xml:space="preserve">, </w:t>
      </w:r>
      <w:r w:rsidRPr="006212A1">
        <w:rPr>
          <w:rFonts w:ascii="Arial" w:hAnsi="Arial" w:cs="Arial"/>
          <w:i/>
          <w:iCs/>
          <w:noProof/>
          <w:sz w:val="22"/>
        </w:rPr>
        <w:t>34</w:t>
      </w:r>
      <w:r w:rsidRPr="006212A1">
        <w:rPr>
          <w:rFonts w:ascii="Arial" w:hAnsi="Arial" w:cs="Arial"/>
          <w:noProof/>
          <w:sz w:val="22"/>
        </w:rPr>
        <w:t>(July), 1–23.</w:t>
      </w:r>
    </w:p>
    <w:p w:rsidR="006212A1" w:rsidRPr="006212A1" w:rsidRDefault="006212A1" w:rsidP="006212A1">
      <w:pPr>
        <w:widowControl w:val="0"/>
        <w:autoSpaceDE w:val="0"/>
        <w:autoSpaceDN w:val="0"/>
        <w:adjustRightInd w:val="0"/>
        <w:spacing w:before="240" w:line="480" w:lineRule="auto"/>
        <w:ind w:left="567" w:hanging="567"/>
        <w:jc w:val="both"/>
        <w:rPr>
          <w:rFonts w:ascii="Arial" w:hAnsi="Arial" w:cs="Arial"/>
          <w:noProof/>
          <w:sz w:val="22"/>
        </w:rPr>
      </w:pPr>
      <w:r w:rsidRPr="006212A1">
        <w:rPr>
          <w:rFonts w:ascii="Arial" w:hAnsi="Arial" w:cs="Arial"/>
          <w:noProof/>
          <w:sz w:val="22"/>
        </w:rPr>
        <w:t xml:space="preserve">Hapsoro, A., W. &amp; Buchori, I. 2017. Kajian Kerentanan Sosial Dan Ekonomi Terhadap Bencana Banjir. </w:t>
      </w:r>
      <w:r w:rsidRPr="006212A1">
        <w:rPr>
          <w:rFonts w:ascii="Arial" w:hAnsi="Arial" w:cs="Arial"/>
          <w:i/>
          <w:iCs/>
          <w:noProof/>
          <w:sz w:val="22"/>
        </w:rPr>
        <w:t>Jurnal Teknik Pwk</w:t>
      </w:r>
      <w:r w:rsidRPr="006212A1">
        <w:rPr>
          <w:rFonts w:ascii="Arial" w:hAnsi="Arial" w:cs="Arial"/>
          <w:noProof/>
          <w:sz w:val="22"/>
        </w:rPr>
        <w:t xml:space="preserve">, </w:t>
      </w:r>
      <w:r w:rsidRPr="006212A1">
        <w:rPr>
          <w:rFonts w:ascii="Arial" w:hAnsi="Arial" w:cs="Arial"/>
          <w:i/>
          <w:iCs/>
          <w:noProof/>
          <w:sz w:val="22"/>
        </w:rPr>
        <w:t>4</w:t>
      </w:r>
      <w:r w:rsidRPr="006212A1">
        <w:rPr>
          <w:rFonts w:ascii="Arial" w:hAnsi="Arial" w:cs="Arial"/>
          <w:noProof/>
          <w:sz w:val="22"/>
        </w:rPr>
        <w:t>(4), 542–553.</w:t>
      </w:r>
    </w:p>
    <w:p w:rsidR="006212A1" w:rsidRPr="006212A1" w:rsidRDefault="006212A1" w:rsidP="006212A1">
      <w:pPr>
        <w:widowControl w:val="0"/>
        <w:autoSpaceDE w:val="0"/>
        <w:autoSpaceDN w:val="0"/>
        <w:adjustRightInd w:val="0"/>
        <w:spacing w:before="240" w:line="480" w:lineRule="auto"/>
        <w:ind w:left="567" w:hanging="567"/>
        <w:jc w:val="both"/>
        <w:rPr>
          <w:rFonts w:ascii="Arial" w:hAnsi="Arial" w:cs="Arial"/>
          <w:noProof/>
          <w:sz w:val="22"/>
        </w:rPr>
      </w:pPr>
      <w:r w:rsidRPr="006212A1">
        <w:rPr>
          <w:rFonts w:ascii="Arial" w:hAnsi="Arial" w:cs="Arial"/>
          <w:noProof/>
          <w:sz w:val="22"/>
        </w:rPr>
        <w:t xml:space="preserve">Heru Yoga Prawira, M. R. S. 2015. Potensi Pengembangan Peternakan Sapi Potong Di Kecamatan Tanjung Bintang Kabupaten Lampung Selatan. </w:t>
      </w:r>
      <w:r w:rsidRPr="006212A1">
        <w:rPr>
          <w:rFonts w:ascii="Arial" w:hAnsi="Arial" w:cs="Arial"/>
          <w:i/>
          <w:iCs/>
          <w:noProof/>
          <w:sz w:val="22"/>
        </w:rPr>
        <w:t>Jurnal Ilmiah Peternakan Terpadu</w:t>
      </w:r>
      <w:r w:rsidRPr="006212A1">
        <w:rPr>
          <w:rFonts w:ascii="Arial" w:hAnsi="Arial" w:cs="Arial"/>
          <w:noProof/>
          <w:sz w:val="22"/>
        </w:rPr>
        <w:t xml:space="preserve">, </w:t>
      </w:r>
      <w:r w:rsidRPr="006212A1">
        <w:rPr>
          <w:rFonts w:ascii="Arial" w:hAnsi="Arial" w:cs="Arial"/>
          <w:i/>
          <w:iCs/>
          <w:noProof/>
          <w:sz w:val="22"/>
        </w:rPr>
        <w:t xml:space="preserve">3 </w:t>
      </w:r>
      <w:r w:rsidRPr="006212A1">
        <w:rPr>
          <w:rFonts w:ascii="Arial" w:hAnsi="Arial" w:cs="Arial"/>
          <w:noProof/>
          <w:sz w:val="22"/>
        </w:rPr>
        <w:t>(November), 250–255.</w:t>
      </w:r>
    </w:p>
    <w:p w:rsidR="006212A1" w:rsidRPr="006212A1" w:rsidRDefault="006212A1" w:rsidP="006212A1">
      <w:pPr>
        <w:widowControl w:val="0"/>
        <w:autoSpaceDE w:val="0"/>
        <w:autoSpaceDN w:val="0"/>
        <w:adjustRightInd w:val="0"/>
        <w:spacing w:before="240" w:line="480" w:lineRule="auto"/>
        <w:ind w:left="567" w:hanging="567"/>
        <w:jc w:val="both"/>
        <w:rPr>
          <w:rFonts w:ascii="Arial" w:hAnsi="Arial" w:cs="Arial"/>
          <w:noProof/>
          <w:sz w:val="22"/>
        </w:rPr>
      </w:pPr>
      <w:r w:rsidRPr="006212A1">
        <w:rPr>
          <w:rFonts w:ascii="Arial" w:hAnsi="Arial" w:cs="Arial"/>
          <w:noProof/>
          <w:sz w:val="22"/>
        </w:rPr>
        <w:t xml:space="preserve">Ikhsanuddin M., D. M. 2017. Universitas Islam Negeri Alauddin Makassar 2017. </w:t>
      </w:r>
      <w:r w:rsidRPr="006212A1">
        <w:rPr>
          <w:rFonts w:ascii="Arial" w:hAnsi="Arial" w:cs="Arial"/>
          <w:i/>
          <w:iCs/>
          <w:noProof/>
          <w:sz w:val="22"/>
        </w:rPr>
        <w:t>Penentuan Konsentrasi Optimum Selulosa Ampas Tebu (Baggase) Dalam Pembuatan Film Bioplastikggase) Dalam Pembuatan Film Bioplastik</w:t>
      </w:r>
      <w:r w:rsidRPr="006212A1">
        <w:rPr>
          <w:rFonts w:ascii="Arial" w:hAnsi="Arial" w:cs="Arial"/>
          <w:noProof/>
          <w:sz w:val="22"/>
        </w:rPr>
        <w:t>, 21–22.</w:t>
      </w:r>
    </w:p>
    <w:p w:rsidR="006212A1" w:rsidRPr="006212A1" w:rsidRDefault="006212A1" w:rsidP="006212A1">
      <w:pPr>
        <w:widowControl w:val="0"/>
        <w:autoSpaceDE w:val="0"/>
        <w:autoSpaceDN w:val="0"/>
        <w:adjustRightInd w:val="0"/>
        <w:spacing w:before="240" w:line="480" w:lineRule="auto"/>
        <w:ind w:left="567" w:hanging="567"/>
        <w:jc w:val="both"/>
        <w:rPr>
          <w:rFonts w:ascii="Arial" w:hAnsi="Arial" w:cs="Arial"/>
          <w:noProof/>
          <w:sz w:val="22"/>
        </w:rPr>
      </w:pPr>
      <w:r w:rsidRPr="006212A1">
        <w:rPr>
          <w:rFonts w:ascii="Arial" w:hAnsi="Arial" w:cs="Arial"/>
          <w:noProof/>
          <w:sz w:val="22"/>
        </w:rPr>
        <w:t xml:space="preserve">Pavilawati, D., A. 2020. Analisis Keberlangsungan Usaha Pembuatan Taoge Ditinjau Dari </w:t>
      </w:r>
      <w:r w:rsidRPr="006212A1">
        <w:rPr>
          <w:rFonts w:ascii="Arial" w:hAnsi="Arial" w:cs="Arial"/>
          <w:i/>
          <w:noProof/>
          <w:sz w:val="22"/>
        </w:rPr>
        <w:t xml:space="preserve">Sustainable Livelihood Framework </w:t>
      </w:r>
      <w:r w:rsidRPr="006212A1">
        <w:rPr>
          <w:rFonts w:ascii="Arial" w:hAnsi="Arial" w:cs="Arial"/>
          <w:noProof/>
          <w:sz w:val="22"/>
        </w:rPr>
        <w:t xml:space="preserve">(Studi Kasus di Desa Penambangan, Kecamatan Balongbendo, Kabupaten Sidoarjo). </w:t>
      </w:r>
      <w:r w:rsidRPr="006212A1">
        <w:rPr>
          <w:rFonts w:ascii="Arial" w:hAnsi="Arial" w:cs="Arial"/>
          <w:i/>
          <w:noProof/>
          <w:sz w:val="22"/>
        </w:rPr>
        <w:t>In</w:t>
      </w:r>
      <w:r w:rsidRPr="006212A1">
        <w:rPr>
          <w:rFonts w:ascii="Arial" w:hAnsi="Arial" w:cs="Arial"/>
          <w:noProof/>
          <w:sz w:val="22"/>
        </w:rPr>
        <w:t xml:space="preserve"> </w:t>
      </w:r>
      <w:r w:rsidRPr="006212A1">
        <w:rPr>
          <w:rFonts w:ascii="Arial" w:hAnsi="Arial" w:cs="Arial"/>
          <w:i/>
          <w:iCs/>
          <w:noProof/>
          <w:sz w:val="22"/>
        </w:rPr>
        <w:t>Orphanet Journal Of Rare Diseases</w:t>
      </w:r>
      <w:r w:rsidRPr="006212A1">
        <w:rPr>
          <w:rFonts w:ascii="Arial" w:hAnsi="Arial" w:cs="Arial"/>
          <w:noProof/>
          <w:sz w:val="22"/>
        </w:rPr>
        <w:t xml:space="preserve"> (Vol. 21, Issue 1).</w:t>
      </w:r>
    </w:p>
    <w:p w:rsidR="006212A1" w:rsidRPr="006212A1" w:rsidRDefault="006212A1" w:rsidP="006212A1">
      <w:pPr>
        <w:widowControl w:val="0"/>
        <w:autoSpaceDE w:val="0"/>
        <w:autoSpaceDN w:val="0"/>
        <w:adjustRightInd w:val="0"/>
        <w:spacing w:before="240" w:line="480" w:lineRule="auto"/>
        <w:ind w:left="567" w:hanging="567"/>
        <w:jc w:val="both"/>
        <w:rPr>
          <w:rFonts w:ascii="Arial" w:hAnsi="Arial" w:cs="Arial"/>
          <w:noProof/>
          <w:sz w:val="22"/>
        </w:rPr>
      </w:pPr>
      <w:r w:rsidRPr="006212A1">
        <w:rPr>
          <w:rFonts w:ascii="Arial" w:hAnsi="Arial" w:cs="Arial"/>
          <w:noProof/>
          <w:sz w:val="22"/>
        </w:rPr>
        <w:t xml:space="preserve">Saragih, S. 2007. </w:t>
      </w:r>
      <w:r w:rsidRPr="006212A1">
        <w:rPr>
          <w:rFonts w:ascii="Arial" w:hAnsi="Arial" w:cs="Arial"/>
          <w:iCs/>
          <w:noProof/>
          <w:sz w:val="22"/>
        </w:rPr>
        <w:t>Kerangka Penghidupan Berkelanjutan</w:t>
      </w:r>
      <w:r w:rsidRPr="006212A1">
        <w:rPr>
          <w:rFonts w:ascii="Arial" w:hAnsi="Arial" w:cs="Arial"/>
          <w:i/>
          <w:iCs/>
          <w:noProof/>
          <w:sz w:val="22"/>
        </w:rPr>
        <w:t xml:space="preserve"> Sustainable Livelihood Framework</w:t>
      </w:r>
      <w:r w:rsidRPr="006212A1">
        <w:rPr>
          <w:rFonts w:ascii="Arial" w:hAnsi="Arial" w:cs="Arial"/>
          <w:noProof/>
          <w:sz w:val="22"/>
        </w:rPr>
        <w:t>. Hal 31.</w:t>
      </w:r>
    </w:p>
    <w:p w:rsidR="00BC16B9" w:rsidRPr="006212A1" w:rsidRDefault="006212A1" w:rsidP="006212A1">
      <w:pPr>
        <w:spacing w:line="480" w:lineRule="auto"/>
        <w:jc w:val="both"/>
        <w:rPr>
          <w:rFonts w:ascii="Arial" w:hAnsi="Arial" w:cs="Arial"/>
          <w:iCs/>
          <w:sz w:val="18"/>
          <w:szCs w:val="20"/>
        </w:rPr>
      </w:pPr>
      <w:r w:rsidRPr="006212A1">
        <w:rPr>
          <w:rFonts w:ascii="Arial" w:hAnsi="Arial" w:cs="Arial"/>
          <w:noProof/>
          <w:sz w:val="22"/>
        </w:rPr>
        <w:t xml:space="preserve">Syamsu, J., A. &amp; Hasanuddin, U. (2020). </w:t>
      </w:r>
      <w:r w:rsidRPr="006212A1">
        <w:rPr>
          <w:rFonts w:ascii="Arial" w:hAnsi="Arial" w:cs="Arial"/>
          <w:iCs/>
          <w:noProof/>
          <w:sz w:val="22"/>
        </w:rPr>
        <w:t>Potensi dan Daya Dukung Jerami Padi Sebagai Sumber Pakan</w:t>
      </w:r>
      <w:r w:rsidRPr="006212A1">
        <w:rPr>
          <w:rFonts w:ascii="Arial" w:hAnsi="Arial" w:cs="Arial"/>
          <w:noProof/>
          <w:sz w:val="22"/>
        </w:rPr>
        <w:t xml:space="preserve">. ISBN 978-602-70032-5-5. </w:t>
      </w:r>
      <w:hyperlink r:id="rId11" w:history="1">
        <w:r w:rsidRPr="006212A1">
          <w:rPr>
            <w:rStyle w:val="Hyperlink"/>
            <w:rFonts w:ascii="Arial" w:hAnsi="Arial" w:cs="Arial"/>
            <w:noProof/>
            <w:sz w:val="22"/>
          </w:rPr>
          <w:t>https://www.researchgate.net/publication/341251468</w:t>
        </w:r>
      </w:hyperlink>
      <w:r w:rsidRPr="006212A1">
        <w:rPr>
          <w:rFonts w:ascii="Arial" w:hAnsi="Arial" w:cs="Arial"/>
          <w:noProof/>
          <w:sz w:val="22"/>
        </w:rPr>
        <w:t>.</w:t>
      </w:r>
    </w:p>
    <w:p w:rsidR="006E2CEF" w:rsidRPr="007624AC" w:rsidRDefault="006E2CEF" w:rsidP="00135E10">
      <w:pPr>
        <w:jc w:val="both"/>
        <w:rPr>
          <w:rFonts w:ascii="Arial" w:hAnsi="Arial" w:cs="Arial"/>
          <w:sz w:val="22"/>
          <w:szCs w:val="22"/>
          <w:lang w:val="id-ID" w:eastAsia="ar-SA"/>
        </w:rPr>
      </w:pPr>
    </w:p>
    <w:sectPr w:rsidR="006E2CEF" w:rsidRPr="007624AC" w:rsidSect="00EC2032">
      <w:pgSz w:w="11907" w:h="16840" w:code="9"/>
      <w:pgMar w:top="1411" w:right="1411" w:bottom="1411" w:left="1411" w:header="720" w:footer="720" w:gutter="0"/>
      <w:lnNumType w:countBy="1"/>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D0" w:rsidRDefault="00A136D0">
      <w:r>
        <w:separator/>
      </w:r>
    </w:p>
  </w:endnote>
  <w:endnote w:type="continuationSeparator" w:id="0">
    <w:p w:rsidR="00A136D0" w:rsidRDefault="00A1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598589"/>
      <w:docPartObj>
        <w:docPartGallery w:val="Page Numbers (Bottom of Page)"/>
        <w:docPartUnique/>
      </w:docPartObj>
    </w:sdtPr>
    <w:sdtEndPr/>
    <w:sdtContent>
      <w:p w:rsidR="00163E67" w:rsidRDefault="003257A3">
        <w:pPr>
          <w:pStyle w:val="Footer"/>
          <w:jc w:val="right"/>
        </w:pPr>
        <w:r>
          <w:fldChar w:fldCharType="begin"/>
        </w:r>
        <w:r>
          <w:instrText xml:space="preserve"> PAGE   \* MERGEFORMAT </w:instrText>
        </w:r>
        <w:r>
          <w:fldChar w:fldCharType="separate"/>
        </w:r>
        <w:r w:rsidR="00D61D57">
          <w:rPr>
            <w:noProof/>
          </w:rPr>
          <w:t>5</w:t>
        </w:r>
        <w:r>
          <w:rPr>
            <w:noProof/>
          </w:rPr>
          <w:fldChar w:fldCharType="end"/>
        </w:r>
      </w:p>
    </w:sdtContent>
  </w:sdt>
  <w:p w:rsidR="00163E67" w:rsidRDefault="00163E67">
    <w:pPr>
      <w:pStyle w:val="Footer"/>
    </w:pPr>
  </w:p>
  <w:p w:rsidR="00E153F2" w:rsidRDefault="00E153F2"/>
  <w:p w:rsidR="00E153F2" w:rsidRDefault="00E153F2"/>
  <w:p w:rsidR="00E153F2" w:rsidRDefault="00E153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D0" w:rsidRDefault="00A136D0">
      <w:r>
        <w:separator/>
      </w:r>
    </w:p>
  </w:footnote>
  <w:footnote w:type="continuationSeparator" w:id="0">
    <w:p w:rsidR="00A136D0" w:rsidRDefault="00A13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48473FB"/>
    <w:multiLevelType w:val="hybridMultilevel"/>
    <w:tmpl w:val="33FCBE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F903A6"/>
    <w:multiLevelType w:val="multilevel"/>
    <w:tmpl w:val="52CCAE78"/>
    <w:lvl w:ilvl="0">
      <w:start w:val="1"/>
      <w:numFmt w:val="lowerLetter"/>
      <w:lvlText w:val="%1."/>
      <w:lvlJc w:val="left"/>
      <w:pPr>
        <w:ind w:left="360" w:hanging="360"/>
      </w:pPr>
      <w:rPr>
        <w:rFonts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61B7126"/>
    <w:multiLevelType w:val="hybridMultilevel"/>
    <w:tmpl w:val="7D84A2AE"/>
    <w:lvl w:ilvl="0" w:tplc="85489370">
      <w:start w:val="1"/>
      <w:numFmt w:val="lowerLetter"/>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F7B95"/>
    <w:multiLevelType w:val="hybridMultilevel"/>
    <w:tmpl w:val="08CE3452"/>
    <w:lvl w:ilvl="0" w:tplc="68E6B346">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E7F03EC"/>
    <w:multiLevelType w:val="hybridMultilevel"/>
    <w:tmpl w:val="876CCB32"/>
    <w:lvl w:ilvl="0" w:tplc="9E0A5788">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FC8397C"/>
    <w:multiLevelType w:val="hybridMultilevel"/>
    <w:tmpl w:val="CE02AA1C"/>
    <w:lvl w:ilvl="0" w:tplc="811A2ABE">
      <w:start w:val="1"/>
      <w:numFmt w:val="lowerLetter"/>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F72E5"/>
    <w:multiLevelType w:val="hybridMultilevel"/>
    <w:tmpl w:val="6E868C0A"/>
    <w:lvl w:ilvl="0" w:tplc="F22C4898">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FD5D12"/>
    <w:multiLevelType w:val="hybridMultilevel"/>
    <w:tmpl w:val="AD205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5382C"/>
    <w:multiLevelType w:val="hybridMultilevel"/>
    <w:tmpl w:val="61428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8D82AC7"/>
    <w:multiLevelType w:val="hybridMultilevel"/>
    <w:tmpl w:val="23027A08"/>
    <w:lvl w:ilvl="0" w:tplc="21E6D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D766D"/>
    <w:multiLevelType w:val="hybridMultilevel"/>
    <w:tmpl w:val="32C8B114"/>
    <w:lvl w:ilvl="0" w:tplc="89366188">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3"/>
  </w:num>
  <w:num w:numId="5">
    <w:abstractNumId w:val="7"/>
  </w:num>
  <w:num w:numId="6">
    <w:abstractNumId w:val="16"/>
  </w:num>
  <w:num w:numId="7">
    <w:abstractNumId w:val="8"/>
  </w:num>
  <w:num w:numId="8">
    <w:abstractNumId w:val="9"/>
  </w:num>
  <w:num w:numId="9">
    <w:abstractNumId w:val="2"/>
  </w:num>
  <w:num w:numId="10">
    <w:abstractNumId w:val="6"/>
  </w:num>
  <w:num w:numId="11">
    <w:abstractNumId w:val="12"/>
  </w:num>
  <w:num w:numId="12">
    <w:abstractNumId w:val="18"/>
  </w:num>
  <w:num w:numId="13">
    <w:abstractNumId w:val="10"/>
  </w:num>
  <w:num w:numId="14">
    <w:abstractNumId w:val="17"/>
  </w:num>
  <w:num w:numId="15">
    <w:abstractNumId w:val="3"/>
  </w:num>
  <w:num w:numId="16">
    <w:abstractNumId w:val="1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AEiQ1MjSwsDQwtLQyUdpeDU4uLM/DyQAuNaAI9/gIssAAAA"/>
  </w:docVars>
  <w:rsids>
    <w:rsidRoot w:val="00285D8C"/>
    <w:rsid w:val="0001250E"/>
    <w:rsid w:val="0001664E"/>
    <w:rsid w:val="00022890"/>
    <w:rsid w:val="0002298E"/>
    <w:rsid w:val="00041786"/>
    <w:rsid w:val="000452A9"/>
    <w:rsid w:val="00050362"/>
    <w:rsid w:val="0005225F"/>
    <w:rsid w:val="00063D02"/>
    <w:rsid w:val="0007117C"/>
    <w:rsid w:val="00080C9E"/>
    <w:rsid w:val="00081000"/>
    <w:rsid w:val="00081B0D"/>
    <w:rsid w:val="00082B0C"/>
    <w:rsid w:val="00084B69"/>
    <w:rsid w:val="00085373"/>
    <w:rsid w:val="000952E9"/>
    <w:rsid w:val="000960D3"/>
    <w:rsid w:val="000970FF"/>
    <w:rsid w:val="000A379E"/>
    <w:rsid w:val="000B4F3A"/>
    <w:rsid w:val="000B5ED9"/>
    <w:rsid w:val="000C6D03"/>
    <w:rsid w:val="000E0897"/>
    <w:rsid w:val="000E39CF"/>
    <w:rsid w:val="000E51CC"/>
    <w:rsid w:val="000E6535"/>
    <w:rsid w:val="000E68A9"/>
    <w:rsid w:val="000F66B8"/>
    <w:rsid w:val="000F677B"/>
    <w:rsid w:val="00101308"/>
    <w:rsid w:val="00101BCB"/>
    <w:rsid w:val="0010301C"/>
    <w:rsid w:val="00106F56"/>
    <w:rsid w:val="00114F02"/>
    <w:rsid w:val="0011623F"/>
    <w:rsid w:val="00123202"/>
    <w:rsid w:val="001277EF"/>
    <w:rsid w:val="00135E10"/>
    <w:rsid w:val="00144EEF"/>
    <w:rsid w:val="00144FBA"/>
    <w:rsid w:val="00156375"/>
    <w:rsid w:val="00156A3C"/>
    <w:rsid w:val="001605D1"/>
    <w:rsid w:val="00163E67"/>
    <w:rsid w:val="001642ED"/>
    <w:rsid w:val="001651C1"/>
    <w:rsid w:val="0017119C"/>
    <w:rsid w:val="00173195"/>
    <w:rsid w:val="00177B6F"/>
    <w:rsid w:val="00184FD9"/>
    <w:rsid w:val="00185E56"/>
    <w:rsid w:val="00190038"/>
    <w:rsid w:val="001904D8"/>
    <w:rsid w:val="00193B9C"/>
    <w:rsid w:val="001A11DA"/>
    <w:rsid w:val="001A2C66"/>
    <w:rsid w:val="001A3DCB"/>
    <w:rsid w:val="001A441F"/>
    <w:rsid w:val="001A77E9"/>
    <w:rsid w:val="001B092F"/>
    <w:rsid w:val="001C2267"/>
    <w:rsid w:val="001D0E1D"/>
    <w:rsid w:val="001D4C91"/>
    <w:rsid w:val="001E1DF1"/>
    <w:rsid w:val="001E24D4"/>
    <w:rsid w:val="001E68BD"/>
    <w:rsid w:val="001E7134"/>
    <w:rsid w:val="001F0A20"/>
    <w:rsid w:val="001F0FBF"/>
    <w:rsid w:val="001F2977"/>
    <w:rsid w:val="002055C3"/>
    <w:rsid w:val="00211561"/>
    <w:rsid w:val="0021198F"/>
    <w:rsid w:val="0021652D"/>
    <w:rsid w:val="002206E8"/>
    <w:rsid w:val="00226E39"/>
    <w:rsid w:val="00230519"/>
    <w:rsid w:val="0023222E"/>
    <w:rsid w:val="00232504"/>
    <w:rsid w:val="002363C1"/>
    <w:rsid w:val="002375FA"/>
    <w:rsid w:val="00250A0E"/>
    <w:rsid w:val="00260424"/>
    <w:rsid w:val="00264706"/>
    <w:rsid w:val="00265836"/>
    <w:rsid w:val="002765E8"/>
    <w:rsid w:val="002768DF"/>
    <w:rsid w:val="00283228"/>
    <w:rsid w:val="0028402C"/>
    <w:rsid w:val="00285D8C"/>
    <w:rsid w:val="00292C3D"/>
    <w:rsid w:val="00292DC0"/>
    <w:rsid w:val="002940F4"/>
    <w:rsid w:val="002978D1"/>
    <w:rsid w:val="002A48F0"/>
    <w:rsid w:val="002B1CEA"/>
    <w:rsid w:val="002B3C48"/>
    <w:rsid w:val="002B41C0"/>
    <w:rsid w:val="002B7022"/>
    <w:rsid w:val="002B7B33"/>
    <w:rsid w:val="002C1C14"/>
    <w:rsid w:val="002C5741"/>
    <w:rsid w:val="002C6E97"/>
    <w:rsid w:val="002D447D"/>
    <w:rsid w:val="002D50A2"/>
    <w:rsid w:val="002D6B59"/>
    <w:rsid w:val="002E1BB5"/>
    <w:rsid w:val="002E561C"/>
    <w:rsid w:val="002E7CBB"/>
    <w:rsid w:val="00302C62"/>
    <w:rsid w:val="00307D5F"/>
    <w:rsid w:val="003136A9"/>
    <w:rsid w:val="00316227"/>
    <w:rsid w:val="00320BB3"/>
    <w:rsid w:val="00321D8C"/>
    <w:rsid w:val="003257A3"/>
    <w:rsid w:val="00335DB2"/>
    <w:rsid w:val="0034238B"/>
    <w:rsid w:val="003426B0"/>
    <w:rsid w:val="00377025"/>
    <w:rsid w:val="00383944"/>
    <w:rsid w:val="00384966"/>
    <w:rsid w:val="00387AC3"/>
    <w:rsid w:val="003927F7"/>
    <w:rsid w:val="0039345C"/>
    <w:rsid w:val="003A4B88"/>
    <w:rsid w:val="003B5092"/>
    <w:rsid w:val="003B6F94"/>
    <w:rsid w:val="003C5967"/>
    <w:rsid w:val="003C7708"/>
    <w:rsid w:val="003D1B2D"/>
    <w:rsid w:val="003D40DA"/>
    <w:rsid w:val="003D5F65"/>
    <w:rsid w:val="003D7E6B"/>
    <w:rsid w:val="003E384A"/>
    <w:rsid w:val="003E427D"/>
    <w:rsid w:val="003E5DF7"/>
    <w:rsid w:val="003F4F93"/>
    <w:rsid w:val="00401E68"/>
    <w:rsid w:val="004026A4"/>
    <w:rsid w:val="004026AC"/>
    <w:rsid w:val="00402960"/>
    <w:rsid w:val="00415B23"/>
    <w:rsid w:val="00420249"/>
    <w:rsid w:val="00420F93"/>
    <w:rsid w:val="004224D1"/>
    <w:rsid w:val="004234BC"/>
    <w:rsid w:val="00424AF8"/>
    <w:rsid w:val="00427927"/>
    <w:rsid w:val="0042795A"/>
    <w:rsid w:val="00435EB4"/>
    <w:rsid w:val="00437F21"/>
    <w:rsid w:val="0044313C"/>
    <w:rsid w:val="0044405B"/>
    <w:rsid w:val="00447F5E"/>
    <w:rsid w:val="00467041"/>
    <w:rsid w:val="00471BA7"/>
    <w:rsid w:val="00475866"/>
    <w:rsid w:val="00475AF1"/>
    <w:rsid w:val="004950C8"/>
    <w:rsid w:val="004963CA"/>
    <w:rsid w:val="0049650A"/>
    <w:rsid w:val="004A48A3"/>
    <w:rsid w:val="004B292D"/>
    <w:rsid w:val="004B468F"/>
    <w:rsid w:val="004B758A"/>
    <w:rsid w:val="004C1F6B"/>
    <w:rsid w:val="004C6242"/>
    <w:rsid w:val="004C71D1"/>
    <w:rsid w:val="004D150C"/>
    <w:rsid w:val="004D6462"/>
    <w:rsid w:val="004E1863"/>
    <w:rsid w:val="004F1B97"/>
    <w:rsid w:val="004F5D32"/>
    <w:rsid w:val="00504876"/>
    <w:rsid w:val="00514B65"/>
    <w:rsid w:val="0051764E"/>
    <w:rsid w:val="00524A28"/>
    <w:rsid w:val="00531F16"/>
    <w:rsid w:val="00557605"/>
    <w:rsid w:val="005605AD"/>
    <w:rsid w:val="005611B3"/>
    <w:rsid w:val="00562678"/>
    <w:rsid w:val="005652E8"/>
    <w:rsid w:val="0057367A"/>
    <w:rsid w:val="00574D7D"/>
    <w:rsid w:val="005812D6"/>
    <w:rsid w:val="00591E45"/>
    <w:rsid w:val="00591EDC"/>
    <w:rsid w:val="00595DD2"/>
    <w:rsid w:val="005B271A"/>
    <w:rsid w:val="005B526B"/>
    <w:rsid w:val="005B7AC9"/>
    <w:rsid w:val="005C2110"/>
    <w:rsid w:val="005C35AE"/>
    <w:rsid w:val="005D6839"/>
    <w:rsid w:val="005D6C1A"/>
    <w:rsid w:val="005E1168"/>
    <w:rsid w:val="005E463F"/>
    <w:rsid w:val="005E5634"/>
    <w:rsid w:val="005E7948"/>
    <w:rsid w:val="005F0D1A"/>
    <w:rsid w:val="005F2660"/>
    <w:rsid w:val="005F35C2"/>
    <w:rsid w:val="005F6903"/>
    <w:rsid w:val="006016F7"/>
    <w:rsid w:val="006020D6"/>
    <w:rsid w:val="00605102"/>
    <w:rsid w:val="006052D8"/>
    <w:rsid w:val="00607CAB"/>
    <w:rsid w:val="00613579"/>
    <w:rsid w:val="006160E8"/>
    <w:rsid w:val="006212A1"/>
    <w:rsid w:val="00623D1A"/>
    <w:rsid w:val="00624C59"/>
    <w:rsid w:val="0063433F"/>
    <w:rsid w:val="006506B0"/>
    <w:rsid w:val="00654477"/>
    <w:rsid w:val="00661EF5"/>
    <w:rsid w:val="00663B5F"/>
    <w:rsid w:val="00664B9C"/>
    <w:rsid w:val="0066696F"/>
    <w:rsid w:val="00667DFF"/>
    <w:rsid w:val="00671AE5"/>
    <w:rsid w:val="00687753"/>
    <w:rsid w:val="0069491C"/>
    <w:rsid w:val="006B1AA4"/>
    <w:rsid w:val="006B42FB"/>
    <w:rsid w:val="006B450A"/>
    <w:rsid w:val="006D53CC"/>
    <w:rsid w:val="006D5A58"/>
    <w:rsid w:val="006E1F0B"/>
    <w:rsid w:val="006E2CEF"/>
    <w:rsid w:val="006E3DB6"/>
    <w:rsid w:val="006E5228"/>
    <w:rsid w:val="006F42F1"/>
    <w:rsid w:val="0070048F"/>
    <w:rsid w:val="007006A4"/>
    <w:rsid w:val="00700986"/>
    <w:rsid w:val="00705197"/>
    <w:rsid w:val="00722EE9"/>
    <w:rsid w:val="007231DC"/>
    <w:rsid w:val="0073070D"/>
    <w:rsid w:val="00734643"/>
    <w:rsid w:val="0074176B"/>
    <w:rsid w:val="00741E6D"/>
    <w:rsid w:val="00741ED1"/>
    <w:rsid w:val="00744259"/>
    <w:rsid w:val="00744557"/>
    <w:rsid w:val="00747556"/>
    <w:rsid w:val="007559FB"/>
    <w:rsid w:val="00757B70"/>
    <w:rsid w:val="0076139A"/>
    <w:rsid w:val="007624AC"/>
    <w:rsid w:val="00764561"/>
    <w:rsid w:val="0077049B"/>
    <w:rsid w:val="00776BD4"/>
    <w:rsid w:val="00786309"/>
    <w:rsid w:val="00790B90"/>
    <w:rsid w:val="00791C62"/>
    <w:rsid w:val="007A2FC0"/>
    <w:rsid w:val="007A7A6D"/>
    <w:rsid w:val="007B331D"/>
    <w:rsid w:val="007C0DBA"/>
    <w:rsid w:val="007D22A5"/>
    <w:rsid w:val="007E0082"/>
    <w:rsid w:val="007F4810"/>
    <w:rsid w:val="00801EAF"/>
    <w:rsid w:val="00803FC7"/>
    <w:rsid w:val="00804959"/>
    <w:rsid w:val="00814C9C"/>
    <w:rsid w:val="00815BFA"/>
    <w:rsid w:val="008162EF"/>
    <w:rsid w:val="008164B2"/>
    <w:rsid w:val="00817D7E"/>
    <w:rsid w:val="0082340B"/>
    <w:rsid w:val="008240C9"/>
    <w:rsid w:val="00824390"/>
    <w:rsid w:val="00827C42"/>
    <w:rsid w:val="00835E29"/>
    <w:rsid w:val="00836AF4"/>
    <w:rsid w:val="0084578E"/>
    <w:rsid w:val="008458F8"/>
    <w:rsid w:val="00853390"/>
    <w:rsid w:val="00855213"/>
    <w:rsid w:val="008615D1"/>
    <w:rsid w:val="00864CE0"/>
    <w:rsid w:val="00873559"/>
    <w:rsid w:val="008744CB"/>
    <w:rsid w:val="00877684"/>
    <w:rsid w:val="00883B0F"/>
    <w:rsid w:val="008852E5"/>
    <w:rsid w:val="008860AD"/>
    <w:rsid w:val="00893D09"/>
    <w:rsid w:val="008A54F9"/>
    <w:rsid w:val="008A59BA"/>
    <w:rsid w:val="008A691B"/>
    <w:rsid w:val="008B0D3E"/>
    <w:rsid w:val="008B4EA5"/>
    <w:rsid w:val="008B5C25"/>
    <w:rsid w:val="008C4195"/>
    <w:rsid w:val="008C5982"/>
    <w:rsid w:val="008C6FD9"/>
    <w:rsid w:val="008C76B6"/>
    <w:rsid w:val="008D4375"/>
    <w:rsid w:val="008E27F1"/>
    <w:rsid w:val="008F09F1"/>
    <w:rsid w:val="0090011A"/>
    <w:rsid w:val="00900BA4"/>
    <w:rsid w:val="00905353"/>
    <w:rsid w:val="00907CE8"/>
    <w:rsid w:val="009123BD"/>
    <w:rsid w:val="009127DE"/>
    <w:rsid w:val="0091284D"/>
    <w:rsid w:val="009211D7"/>
    <w:rsid w:val="00921B22"/>
    <w:rsid w:val="00931343"/>
    <w:rsid w:val="0094425F"/>
    <w:rsid w:val="00945229"/>
    <w:rsid w:val="009454E8"/>
    <w:rsid w:val="0095160E"/>
    <w:rsid w:val="0095364D"/>
    <w:rsid w:val="00953D71"/>
    <w:rsid w:val="00956DCC"/>
    <w:rsid w:val="00963CD1"/>
    <w:rsid w:val="009654F8"/>
    <w:rsid w:val="00971C08"/>
    <w:rsid w:val="00972A59"/>
    <w:rsid w:val="00973F4E"/>
    <w:rsid w:val="00983E8A"/>
    <w:rsid w:val="0098796E"/>
    <w:rsid w:val="00990802"/>
    <w:rsid w:val="009965C0"/>
    <w:rsid w:val="009A0355"/>
    <w:rsid w:val="009A0AB8"/>
    <w:rsid w:val="009A343B"/>
    <w:rsid w:val="009A3D89"/>
    <w:rsid w:val="009A7C16"/>
    <w:rsid w:val="009A7D8C"/>
    <w:rsid w:val="009B4A58"/>
    <w:rsid w:val="009B6499"/>
    <w:rsid w:val="009C0DFD"/>
    <w:rsid w:val="009D00CC"/>
    <w:rsid w:val="009D2335"/>
    <w:rsid w:val="009D4572"/>
    <w:rsid w:val="009D55AA"/>
    <w:rsid w:val="009E1B99"/>
    <w:rsid w:val="009E22D8"/>
    <w:rsid w:val="009E4DDC"/>
    <w:rsid w:val="009F253D"/>
    <w:rsid w:val="009F5EE7"/>
    <w:rsid w:val="009F691E"/>
    <w:rsid w:val="00A042F1"/>
    <w:rsid w:val="00A134AD"/>
    <w:rsid w:val="00A136D0"/>
    <w:rsid w:val="00A22C53"/>
    <w:rsid w:val="00A23D03"/>
    <w:rsid w:val="00A245F0"/>
    <w:rsid w:val="00A26EF3"/>
    <w:rsid w:val="00A2769B"/>
    <w:rsid w:val="00A31970"/>
    <w:rsid w:val="00A452C5"/>
    <w:rsid w:val="00A46CBF"/>
    <w:rsid w:val="00A5328D"/>
    <w:rsid w:val="00A535EC"/>
    <w:rsid w:val="00A57097"/>
    <w:rsid w:val="00A57D92"/>
    <w:rsid w:val="00A62A24"/>
    <w:rsid w:val="00A65217"/>
    <w:rsid w:val="00A65387"/>
    <w:rsid w:val="00A70377"/>
    <w:rsid w:val="00A72939"/>
    <w:rsid w:val="00A72F97"/>
    <w:rsid w:val="00A869A4"/>
    <w:rsid w:val="00A87800"/>
    <w:rsid w:val="00A9368E"/>
    <w:rsid w:val="00A93DBD"/>
    <w:rsid w:val="00A967A8"/>
    <w:rsid w:val="00A968FE"/>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F180B"/>
    <w:rsid w:val="00AF2DBE"/>
    <w:rsid w:val="00AF5D86"/>
    <w:rsid w:val="00AF7491"/>
    <w:rsid w:val="00B01BD6"/>
    <w:rsid w:val="00B0216D"/>
    <w:rsid w:val="00B158E8"/>
    <w:rsid w:val="00B15FDE"/>
    <w:rsid w:val="00B16DBC"/>
    <w:rsid w:val="00B16E94"/>
    <w:rsid w:val="00B2198A"/>
    <w:rsid w:val="00B220D6"/>
    <w:rsid w:val="00B2501C"/>
    <w:rsid w:val="00B25B39"/>
    <w:rsid w:val="00B301C3"/>
    <w:rsid w:val="00B3675A"/>
    <w:rsid w:val="00B431FE"/>
    <w:rsid w:val="00B436C4"/>
    <w:rsid w:val="00B53A05"/>
    <w:rsid w:val="00B54C6F"/>
    <w:rsid w:val="00B56301"/>
    <w:rsid w:val="00B56F11"/>
    <w:rsid w:val="00B576A0"/>
    <w:rsid w:val="00B6040D"/>
    <w:rsid w:val="00B60F8F"/>
    <w:rsid w:val="00B6161B"/>
    <w:rsid w:val="00B62146"/>
    <w:rsid w:val="00B66260"/>
    <w:rsid w:val="00B713D5"/>
    <w:rsid w:val="00B82CB8"/>
    <w:rsid w:val="00B85CA9"/>
    <w:rsid w:val="00B968F1"/>
    <w:rsid w:val="00BA5F87"/>
    <w:rsid w:val="00BB5F72"/>
    <w:rsid w:val="00BB6649"/>
    <w:rsid w:val="00BC16B9"/>
    <w:rsid w:val="00BC37CD"/>
    <w:rsid w:val="00BD3885"/>
    <w:rsid w:val="00BD6690"/>
    <w:rsid w:val="00C037F3"/>
    <w:rsid w:val="00C0499C"/>
    <w:rsid w:val="00C0729B"/>
    <w:rsid w:val="00C11C88"/>
    <w:rsid w:val="00C251D6"/>
    <w:rsid w:val="00C3076C"/>
    <w:rsid w:val="00C309D9"/>
    <w:rsid w:val="00C3253C"/>
    <w:rsid w:val="00C36875"/>
    <w:rsid w:val="00C41763"/>
    <w:rsid w:val="00C421D9"/>
    <w:rsid w:val="00C51FE1"/>
    <w:rsid w:val="00C6056D"/>
    <w:rsid w:val="00C71416"/>
    <w:rsid w:val="00C72889"/>
    <w:rsid w:val="00C72F76"/>
    <w:rsid w:val="00C75C9E"/>
    <w:rsid w:val="00C77EBC"/>
    <w:rsid w:val="00C84E0B"/>
    <w:rsid w:val="00C9139E"/>
    <w:rsid w:val="00C9227F"/>
    <w:rsid w:val="00CA163B"/>
    <w:rsid w:val="00CC7B0B"/>
    <w:rsid w:val="00CD60E7"/>
    <w:rsid w:val="00CE1D1C"/>
    <w:rsid w:val="00CE326E"/>
    <w:rsid w:val="00CE43C7"/>
    <w:rsid w:val="00D00578"/>
    <w:rsid w:val="00D036C2"/>
    <w:rsid w:val="00D0722C"/>
    <w:rsid w:val="00D10EBE"/>
    <w:rsid w:val="00D1616F"/>
    <w:rsid w:val="00D22236"/>
    <w:rsid w:val="00D24B6B"/>
    <w:rsid w:val="00D312C7"/>
    <w:rsid w:val="00D34517"/>
    <w:rsid w:val="00D34AB0"/>
    <w:rsid w:val="00D35D77"/>
    <w:rsid w:val="00D40190"/>
    <w:rsid w:val="00D40CD7"/>
    <w:rsid w:val="00D503C7"/>
    <w:rsid w:val="00D50408"/>
    <w:rsid w:val="00D56273"/>
    <w:rsid w:val="00D56631"/>
    <w:rsid w:val="00D61D57"/>
    <w:rsid w:val="00D723EA"/>
    <w:rsid w:val="00D85891"/>
    <w:rsid w:val="00D87872"/>
    <w:rsid w:val="00D94791"/>
    <w:rsid w:val="00D95285"/>
    <w:rsid w:val="00D96B38"/>
    <w:rsid w:val="00D96E55"/>
    <w:rsid w:val="00DA3AD2"/>
    <w:rsid w:val="00DB0B56"/>
    <w:rsid w:val="00DB414F"/>
    <w:rsid w:val="00DB5D7A"/>
    <w:rsid w:val="00DC5D39"/>
    <w:rsid w:val="00DD0ADA"/>
    <w:rsid w:val="00DD4602"/>
    <w:rsid w:val="00DD4774"/>
    <w:rsid w:val="00DD570E"/>
    <w:rsid w:val="00DE403A"/>
    <w:rsid w:val="00DE5F69"/>
    <w:rsid w:val="00DF167D"/>
    <w:rsid w:val="00DF707C"/>
    <w:rsid w:val="00DF7487"/>
    <w:rsid w:val="00E02954"/>
    <w:rsid w:val="00E1389F"/>
    <w:rsid w:val="00E13E22"/>
    <w:rsid w:val="00E14835"/>
    <w:rsid w:val="00E153F2"/>
    <w:rsid w:val="00E1615F"/>
    <w:rsid w:val="00E3011F"/>
    <w:rsid w:val="00E31780"/>
    <w:rsid w:val="00E32DB4"/>
    <w:rsid w:val="00E33C90"/>
    <w:rsid w:val="00E45C98"/>
    <w:rsid w:val="00E50714"/>
    <w:rsid w:val="00E517F7"/>
    <w:rsid w:val="00E54F53"/>
    <w:rsid w:val="00E611D2"/>
    <w:rsid w:val="00E73C8F"/>
    <w:rsid w:val="00E74BA3"/>
    <w:rsid w:val="00E75083"/>
    <w:rsid w:val="00E8646B"/>
    <w:rsid w:val="00E86B91"/>
    <w:rsid w:val="00E87434"/>
    <w:rsid w:val="00E90A54"/>
    <w:rsid w:val="00E940C6"/>
    <w:rsid w:val="00EA5280"/>
    <w:rsid w:val="00EB11F4"/>
    <w:rsid w:val="00EB721C"/>
    <w:rsid w:val="00EB76BB"/>
    <w:rsid w:val="00EB7728"/>
    <w:rsid w:val="00EC2032"/>
    <w:rsid w:val="00EC2262"/>
    <w:rsid w:val="00ED011F"/>
    <w:rsid w:val="00ED345F"/>
    <w:rsid w:val="00ED5172"/>
    <w:rsid w:val="00F036F1"/>
    <w:rsid w:val="00F03DEF"/>
    <w:rsid w:val="00F10D8B"/>
    <w:rsid w:val="00F23514"/>
    <w:rsid w:val="00F23759"/>
    <w:rsid w:val="00F46DC2"/>
    <w:rsid w:val="00F522EB"/>
    <w:rsid w:val="00F62339"/>
    <w:rsid w:val="00F63662"/>
    <w:rsid w:val="00F642E9"/>
    <w:rsid w:val="00F64A7A"/>
    <w:rsid w:val="00F74805"/>
    <w:rsid w:val="00F77129"/>
    <w:rsid w:val="00F82B3F"/>
    <w:rsid w:val="00F86A10"/>
    <w:rsid w:val="00F91F6A"/>
    <w:rsid w:val="00FB1331"/>
    <w:rsid w:val="00FB16D9"/>
    <w:rsid w:val="00FB3A1B"/>
    <w:rsid w:val="00FC02F4"/>
    <w:rsid w:val="00FD5156"/>
    <w:rsid w:val="00FD56B9"/>
    <w:rsid w:val="00FD72AA"/>
    <w:rsid w:val="00FE1F83"/>
    <w:rsid w:val="00FF40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768EF"/>
  <w15:docId w15:val="{217296DE-80B5-43ED-809B-9E37E22F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uiPriority w:val="99"/>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uiPriority w:val="99"/>
    <w:rsid w:val="0021652D"/>
    <w:pPr>
      <w:spacing w:before="100" w:beforeAutospacing="1" w:after="119"/>
    </w:pPr>
  </w:style>
  <w:style w:type="paragraph" w:customStyle="1" w:styleId="Author">
    <w:name w:val="Author"/>
    <w:basedOn w:val="Normal"/>
    <w:qFormat/>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BABI,skripsi,Body Text Char1,Char Char2,List Paragraph2,List Paragraph1,Body of text,heading 3,Normal1,Normal11,Normal2,Heading 31"/>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uiPriority w:val="99"/>
    <w:rsid w:val="004026A4"/>
    <w:rPr>
      <w:rFonts w:ascii="Segoe UI" w:hAnsi="Segoe UI" w:cs="Segoe UI"/>
      <w:sz w:val="18"/>
      <w:szCs w:val="18"/>
    </w:rPr>
  </w:style>
  <w:style w:type="character" w:customStyle="1" w:styleId="BalloonTextChar">
    <w:name w:val="Balloon Text Char"/>
    <w:basedOn w:val="DefaultParagraphFont"/>
    <w:link w:val="BalloonText"/>
    <w:uiPriority w:val="99"/>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Strong">
    <w:name w:val="Strong"/>
    <w:basedOn w:val="DefaultParagraphFont"/>
    <w:uiPriority w:val="22"/>
    <w:qFormat/>
    <w:rsid w:val="004026AC"/>
    <w:rPr>
      <w:b/>
      <w:bCs/>
    </w:rPr>
  </w:style>
  <w:style w:type="character" w:styleId="LineNumber">
    <w:name w:val="line number"/>
    <w:basedOn w:val="DefaultParagraphFont"/>
    <w:semiHidden/>
    <w:unhideWhenUsed/>
    <w:rsid w:val="00D503C7"/>
  </w:style>
  <w:style w:type="paragraph" w:customStyle="1" w:styleId="Default">
    <w:name w:val="Default"/>
    <w:rsid w:val="00475AF1"/>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135E10"/>
    <w:pPr>
      <w:spacing w:after="200"/>
      <w:jc w:val="both"/>
    </w:pPr>
    <w:rPr>
      <w:rFonts w:ascii="Arial" w:eastAsia="Calibri" w:hAnsi="Arial"/>
      <w:b/>
      <w:bCs/>
      <w:color w:val="5B9BD5" w:themeColor="accent1"/>
      <w:sz w:val="18"/>
      <w:szCs w:val="18"/>
      <w:lang w:val="id-ID"/>
    </w:rPr>
  </w:style>
  <w:style w:type="character" w:customStyle="1" w:styleId="shorttext">
    <w:name w:val="short_text"/>
    <w:basedOn w:val="DefaultParagraphFont"/>
    <w:rsid w:val="00135E10"/>
  </w:style>
  <w:style w:type="paragraph" w:customStyle="1" w:styleId="Footnote">
    <w:name w:val="Footnote"/>
    <w:basedOn w:val="FootnoteText"/>
    <w:qFormat/>
    <w:rsid w:val="00163E67"/>
    <w:pPr>
      <w:spacing w:line="480" w:lineRule="auto"/>
    </w:pPr>
    <w:rPr>
      <w:sz w:val="18"/>
      <w:lang w:val="id-ID"/>
    </w:rPr>
  </w:style>
  <w:style w:type="paragraph" w:styleId="NoSpacing">
    <w:name w:val="No Spacing"/>
    <w:link w:val="NoSpacingChar"/>
    <w:uiPriority w:val="1"/>
    <w:qFormat/>
    <w:rsid w:val="003D5F65"/>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locked/>
    <w:rsid w:val="00D95285"/>
    <w:rPr>
      <w:rFonts w:ascii="Calibri" w:eastAsia="Calibri" w:hAnsi="Calibri"/>
      <w:sz w:val="22"/>
      <w:szCs w:val="22"/>
      <w:lang w:val="en-US" w:eastAsia="en-US"/>
    </w:rPr>
  </w:style>
  <w:style w:type="paragraph" w:styleId="HTMLPreformatted">
    <w:name w:val="HTML Preformatted"/>
    <w:basedOn w:val="Normal"/>
    <w:link w:val="HTMLPreformattedChar"/>
    <w:uiPriority w:val="99"/>
    <w:unhideWhenUsed/>
    <w:rsid w:val="007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139A"/>
    <w:rPr>
      <w:rFonts w:ascii="Courier New" w:hAnsi="Courier New" w:cs="Courier New"/>
      <w:lang w:val="en-US" w:eastAsia="en-US"/>
    </w:rPr>
  </w:style>
  <w:style w:type="character" w:customStyle="1" w:styleId="y2iqfc">
    <w:name w:val="y2iqfc"/>
    <w:basedOn w:val="DefaultParagraphFont"/>
    <w:rsid w:val="0076139A"/>
  </w:style>
  <w:style w:type="character" w:customStyle="1" w:styleId="ListParagraphChar">
    <w:name w:val="List Paragraph Char"/>
    <w:aliases w:val="subBABI Char,skripsi Char,Body Text Char1 Char,Char Char2 Char,List Paragraph2 Char,List Paragraph1 Char,Body of text Char,heading 3 Char,Normal1 Char,Normal11 Char,Normal2 Char,Heading 31 Char"/>
    <w:link w:val="ListParagraph"/>
    <w:uiPriority w:val="34"/>
    <w:locked/>
    <w:rsid w:val="004C6242"/>
    <w:rPr>
      <w:sz w:val="24"/>
      <w:szCs w:val="24"/>
      <w:lang w:val="en-US" w:eastAsia="en-US"/>
    </w:rPr>
  </w:style>
  <w:style w:type="paragraph" w:customStyle="1" w:styleId="jbd-dafpus8">
    <w:name w:val="jbd-dafpus8"/>
    <w:basedOn w:val="Normal"/>
    <w:link w:val="jbd-dafpus8Char"/>
    <w:qFormat/>
    <w:rsid w:val="00EA5280"/>
    <w:pPr>
      <w:ind w:left="284" w:hanging="284"/>
      <w:jc w:val="both"/>
    </w:pPr>
    <w:rPr>
      <w:rFonts w:eastAsia="Batang"/>
      <w:sz w:val="16"/>
      <w:szCs w:val="14"/>
      <w:lang w:val="id-ID"/>
    </w:rPr>
  </w:style>
  <w:style w:type="character" w:customStyle="1" w:styleId="jbd-dafpus8Char">
    <w:name w:val="jbd-dafpus8 Char"/>
    <w:link w:val="jbd-dafpus8"/>
    <w:locked/>
    <w:rsid w:val="00EA5280"/>
    <w:rPr>
      <w:rFonts w:eastAsia="Batang"/>
      <w:sz w:val="16"/>
      <w:szCs w:val="14"/>
      <w:lang w:eastAsia="en-US"/>
    </w:rPr>
  </w:style>
  <w:style w:type="character" w:customStyle="1" w:styleId="apple-tab-span">
    <w:name w:val="apple-tab-span"/>
    <w:basedOn w:val="DefaultParagraphFont"/>
    <w:rsid w:val="00EC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883903749">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832255621">
      <w:bodyDiv w:val="1"/>
      <w:marLeft w:val="0"/>
      <w:marRight w:val="0"/>
      <w:marTop w:val="0"/>
      <w:marBottom w:val="0"/>
      <w:divBdr>
        <w:top w:val="none" w:sz="0" w:space="0" w:color="auto"/>
        <w:left w:val="none" w:sz="0" w:space="0" w:color="auto"/>
        <w:bottom w:val="none" w:sz="0" w:space="0" w:color="auto"/>
        <w:right w:val="none" w:sz="0" w:space="0" w:color="auto"/>
      </w:divBdr>
    </w:div>
    <w:div w:id="19472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smafullo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41251468" TargetMode="External"/><Relationship Id="rId5" Type="http://schemas.openxmlformats.org/officeDocument/2006/relationships/webSettings" Target="webSettings.xml"/><Relationship Id="rId10" Type="http://schemas.openxmlformats.org/officeDocument/2006/relationships/hyperlink" Target="Https://Doi.Org/10.21059/Buletinpeternak.V41i1.1276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64DF225-682D-49DA-8DE2-772EF9FD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5791</Words>
  <Characters>33013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Buletin2</dc:creator>
  <cp:lastModifiedBy>Hardani</cp:lastModifiedBy>
  <cp:revision>46</cp:revision>
  <cp:lastPrinted>2016-08-24T02:53:00Z</cp:lastPrinted>
  <dcterms:created xsi:type="dcterms:W3CDTF">2021-03-10T03:23:00Z</dcterms:created>
  <dcterms:modified xsi:type="dcterms:W3CDTF">2022-04-18T02:34:00Z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http://www.zotero.org/styles/chicago-note-bibliography</vt:lpwstr>
  </property>
  <property fmtid="{D5CDD505-2E9C-101B-9397-08002B2CF9AE}" pid="10" name="Mendeley Recent Style Name 3_1">
    <vt:lpwstr>Chicago Manual of Style 16th edition (note)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http://www.zotero.org/styles/journal-of-cereal-science</vt:lpwstr>
  </property>
  <property fmtid="{D5CDD505-2E9C-101B-9397-08002B2CF9AE}" pid="16" name="Mendeley Recent Style Name 6_1">
    <vt:lpwstr>Journal of Cereal Science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32edfe20-4e8c-33ac-80d4-6d5bbae18ec2</vt:lpwstr>
  </property>
  <property fmtid="{D5CDD505-2E9C-101B-9397-08002B2CF9AE}" pid="24" name="Mendeley Citation Style_1">
    <vt:lpwstr>http://www.zotero.org/styles/journal-of-cereal-science</vt:lpwstr>
  </property>
</Properties>
</file>