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DBF" w:rsidRPr="0081186E" w:rsidRDefault="002A1DBF" w:rsidP="002A1DBF">
      <w:pPr>
        <w:spacing w:after="0" w:line="240" w:lineRule="auto"/>
        <w:jc w:val="center"/>
        <w:rPr>
          <w:rFonts w:ascii="Times New Roman" w:hAnsi="Times New Roman" w:cs="Times New Roman"/>
          <w:b/>
          <w:sz w:val="24"/>
          <w:szCs w:val="24"/>
        </w:rPr>
      </w:pPr>
      <w:r w:rsidRPr="0081186E">
        <w:rPr>
          <w:rFonts w:ascii="Times New Roman" w:hAnsi="Times New Roman" w:cs="Times New Roman"/>
          <w:b/>
          <w:sz w:val="24"/>
          <w:szCs w:val="24"/>
        </w:rPr>
        <w:t xml:space="preserve">ANTINOCICEPTIVE </w:t>
      </w:r>
      <w:r w:rsidR="0081186E">
        <w:rPr>
          <w:rFonts w:ascii="Times New Roman" w:hAnsi="Times New Roman" w:cs="Times New Roman"/>
          <w:b/>
          <w:sz w:val="24"/>
          <w:szCs w:val="24"/>
        </w:rPr>
        <w:t>ACTIVITY</w:t>
      </w:r>
      <w:r w:rsidRPr="0081186E">
        <w:rPr>
          <w:rFonts w:ascii="Times New Roman" w:hAnsi="Times New Roman" w:cs="Times New Roman"/>
          <w:b/>
          <w:sz w:val="24"/>
          <w:szCs w:val="24"/>
        </w:rPr>
        <w:t xml:space="preserve"> OF AQUEOUS FRACTION OF </w:t>
      </w:r>
    </w:p>
    <w:p w:rsidR="002A1DBF" w:rsidRPr="0081186E" w:rsidRDefault="002A1DBF" w:rsidP="002A1DBF">
      <w:pPr>
        <w:spacing w:after="0" w:line="240" w:lineRule="auto"/>
        <w:jc w:val="center"/>
        <w:rPr>
          <w:rFonts w:ascii="Times New Roman" w:hAnsi="Times New Roman" w:cs="Times New Roman"/>
          <w:b/>
          <w:sz w:val="24"/>
          <w:szCs w:val="24"/>
        </w:rPr>
      </w:pPr>
      <w:r w:rsidRPr="0081186E">
        <w:rPr>
          <w:rFonts w:ascii="Times New Roman" w:hAnsi="Times New Roman" w:cs="Times New Roman"/>
          <w:b/>
          <w:sz w:val="24"/>
          <w:szCs w:val="24"/>
        </w:rPr>
        <w:t>KRATOM LEAVES (</w:t>
      </w:r>
      <w:r w:rsidRPr="0081186E">
        <w:rPr>
          <w:rFonts w:ascii="Times New Roman" w:hAnsi="Times New Roman" w:cs="Times New Roman"/>
          <w:b/>
          <w:i/>
          <w:sz w:val="24"/>
          <w:szCs w:val="24"/>
        </w:rPr>
        <w:t>Mitragyna speciosa</w:t>
      </w:r>
      <w:r w:rsidRPr="0081186E">
        <w:rPr>
          <w:rFonts w:ascii="Times New Roman" w:hAnsi="Times New Roman" w:cs="Times New Roman"/>
          <w:b/>
          <w:sz w:val="24"/>
          <w:szCs w:val="24"/>
        </w:rPr>
        <w:t xml:space="preserve"> Korth.) ORALLY ADMINISTRATION ON MALE SWISS ALBINO MICE</w:t>
      </w:r>
    </w:p>
    <w:p w:rsidR="002A1DBF" w:rsidRPr="0081186E" w:rsidRDefault="002A1DBF" w:rsidP="002A1DBF">
      <w:pPr>
        <w:spacing w:after="0" w:line="240" w:lineRule="auto"/>
        <w:jc w:val="center"/>
        <w:rPr>
          <w:rFonts w:ascii="Times New Roman" w:hAnsi="Times New Roman" w:cs="Times New Roman"/>
          <w:b/>
          <w:sz w:val="24"/>
          <w:szCs w:val="24"/>
        </w:rPr>
      </w:pPr>
    </w:p>
    <w:p w:rsidR="008F377E" w:rsidRPr="0081186E" w:rsidRDefault="002A1DBF" w:rsidP="002A1DBF">
      <w:pPr>
        <w:spacing w:after="0" w:line="240" w:lineRule="auto"/>
        <w:jc w:val="center"/>
        <w:rPr>
          <w:rFonts w:ascii="Times New Roman" w:hAnsi="Times New Roman" w:cs="Times New Roman"/>
          <w:b/>
          <w:sz w:val="24"/>
          <w:szCs w:val="24"/>
        </w:rPr>
      </w:pPr>
      <w:r w:rsidRPr="0081186E">
        <w:rPr>
          <w:rFonts w:ascii="Times New Roman" w:hAnsi="Times New Roman" w:cs="Times New Roman"/>
          <w:b/>
          <w:sz w:val="24"/>
          <w:szCs w:val="24"/>
        </w:rPr>
        <w:t>AKTIVITAS ANTINOSISEPTIF FRAKSI AIRDAUN KRATOM (</w:t>
      </w:r>
      <w:r w:rsidRPr="0081186E">
        <w:rPr>
          <w:rFonts w:ascii="Times New Roman" w:hAnsi="Times New Roman" w:cs="Times New Roman"/>
          <w:b/>
          <w:i/>
          <w:sz w:val="24"/>
          <w:szCs w:val="24"/>
        </w:rPr>
        <w:t>Mitragyna speciosa</w:t>
      </w:r>
      <w:r w:rsidRPr="0081186E">
        <w:rPr>
          <w:rFonts w:ascii="Times New Roman" w:hAnsi="Times New Roman" w:cs="Times New Roman"/>
          <w:b/>
          <w:sz w:val="24"/>
          <w:szCs w:val="24"/>
        </w:rPr>
        <w:t xml:space="preserve"> Korth.) RUTE ORALPADA MENCIT JANTAN SWISS</w:t>
      </w:r>
    </w:p>
    <w:p w:rsidR="002A1DBF" w:rsidRPr="0081186E" w:rsidRDefault="002A1DBF" w:rsidP="002A1DBF">
      <w:pPr>
        <w:spacing w:after="0" w:line="240" w:lineRule="auto"/>
        <w:jc w:val="center"/>
        <w:rPr>
          <w:rFonts w:ascii="Times New Roman" w:hAnsi="Times New Roman" w:cs="Times New Roman"/>
          <w:b/>
          <w:sz w:val="24"/>
          <w:szCs w:val="24"/>
        </w:rPr>
      </w:pPr>
    </w:p>
    <w:p w:rsidR="002A1DBF" w:rsidRPr="0081186E" w:rsidRDefault="002A1DBF" w:rsidP="002A1DBF">
      <w:pPr>
        <w:spacing w:after="0" w:line="240" w:lineRule="auto"/>
        <w:jc w:val="center"/>
        <w:rPr>
          <w:rFonts w:ascii="Times New Roman" w:hAnsi="Times New Roman" w:cs="Times New Roman"/>
          <w:b/>
          <w:sz w:val="24"/>
          <w:szCs w:val="24"/>
        </w:rPr>
      </w:pPr>
      <w:r w:rsidRPr="0081186E">
        <w:rPr>
          <w:rFonts w:ascii="Times New Roman" w:hAnsi="Times New Roman" w:cs="Times New Roman"/>
          <w:b/>
          <w:sz w:val="24"/>
          <w:szCs w:val="24"/>
        </w:rPr>
        <w:t>Widia Indri Nugraha</w:t>
      </w:r>
      <w:r w:rsidR="00262079" w:rsidRPr="00262079">
        <w:rPr>
          <w:rFonts w:ascii="Times New Roman" w:hAnsi="Times New Roman" w:cs="Times New Roman"/>
          <w:b/>
          <w:sz w:val="24"/>
          <w:szCs w:val="24"/>
          <w:vertAlign w:val="superscript"/>
          <w:lang w:val="id-ID"/>
        </w:rPr>
        <w:t>1</w:t>
      </w:r>
      <w:r w:rsidRPr="0081186E">
        <w:rPr>
          <w:rFonts w:ascii="Times New Roman" w:hAnsi="Times New Roman" w:cs="Times New Roman"/>
          <w:b/>
          <w:sz w:val="24"/>
          <w:szCs w:val="24"/>
        </w:rPr>
        <w:t xml:space="preserve">, </w:t>
      </w:r>
      <w:r w:rsidR="00262079" w:rsidRPr="0081186E">
        <w:rPr>
          <w:rFonts w:ascii="Times New Roman" w:hAnsi="Times New Roman" w:cs="Times New Roman"/>
          <w:b/>
          <w:sz w:val="24"/>
          <w:szCs w:val="24"/>
        </w:rPr>
        <w:t>Robiyanto</w:t>
      </w:r>
      <w:r w:rsidR="00262079" w:rsidRPr="00262079">
        <w:rPr>
          <w:rFonts w:ascii="Times New Roman" w:hAnsi="Times New Roman" w:cs="Times New Roman"/>
          <w:b/>
          <w:sz w:val="24"/>
          <w:szCs w:val="24"/>
          <w:vertAlign w:val="superscript"/>
          <w:lang w:val="id-ID"/>
        </w:rPr>
        <w:t>1</w:t>
      </w:r>
      <w:r w:rsidR="00262079">
        <w:rPr>
          <w:rFonts w:ascii="Times New Roman" w:hAnsi="Times New Roman" w:cs="Times New Roman"/>
          <w:b/>
          <w:sz w:val="24"/>
          <w:szCs w:val="24"/>
          <w:lang w:val="id-ID"/>
        </w:rPr>
        <w:t xml:space="preserve">, </w:t>
      </w:r>
      <w:r w:rsidR="00262079">
        <w:rPr>
          <w:rFonts w:ascii="Times New Roman" w:hAnsi="Times New Roman" w:cs="Times New Roman"/>
          <w:b/>
          <w:sz w:val="24"/>
          <w:szCs w:val="24"/>
        </w:rPr>
        <w:t>Sri Luliana</w:t>
      </w:r>
      <w:r w:rsidR="00262079" w:rsidRPr="00262079">
        <w:rPr>
          <w:rFonts w:ascii="Times New Roman" w:hAnsi="Times New Roman" w:cs="Times New Roman"/>
          <w:b/>
          <w:sz w:val="24"/>
          <w:szCs w:val="24"/>
          <w:vertAlign w:val="superscript"/>
          <w:lang w:val="id-ID"/>
        </w:rPr>
        <w:t>1*</w:t>
      </w:r>
      <w:r w:rsidRPr="0081186E">
        <w:rPr>
          <w:rFonts w:ascii="Times New Roman" w:hAnsi="Times New Roman" w:cs="Times New Roman"/>
          <w:b/>
          <w:sz w:val="24"/>
          <w:szCs w:val="24"/>
        </w:rPr>
        <w:t xml:space="preserve"> </w:t>
      </w:r>
    </w:p>
    <w:p w:rsidR="002A1DBF" w:rsidRPr="0081186E" w:rsidRDefault="002A1DBF" w:rsidP="002A1DBF">
      <w:pPr>
        <w:spacing w:after="0" w:line="240" w:lineRule="auto"/>
        <w:jc w:val="center"/>
        <w:rPr>
          <w:rFonts w:ascii="Times New Roman" w:hAnsi="Times New Roman" w:cs="Times New Roman"/>
          <w:sz w:val="24"/>
          <w:szCs w:val="24"/>
        </w:rPr>
      </w:pPr>
      <w:proofErr w:type="gramStart"/>
      <w:r w:rsidRPr="0081186E">
        <w:rPr>
          <w:rFonts w:ascii="Times New Roman" w:hAnsi="Times New Roman" w:cs="Times New Roman"/>
          <w:sz w:val="24"/>
          <w:szCs w:val="24"/>
        </w:rPr>
        <w:t>Faculty of Medicine, Department of Pharmacy, Universitas Tanjungpura, Pontianak, Kalimantan Barat, Indonesia.</w:t>
      </w:r>
      <w:proofErr w:type="gramEnd"/>
    </w:p>
    <w:p w:rsidR="002A1DBF" w:rsidRPr="0081186E" w:rsidRDefault="00C74FF3" w:rsidP="002A1DB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id-ID"/>
        </w:rPr>
        <w:t>E</w:t>
      </w:r>
      <w:r w:rsidR="002A1DBF" w:rsidRPr="0081186E">
        <w:rPr>
          <w:rFonts w:ascii="Times New Roman" w:hAnsi="Times New Roman" w:cs="Times New Roman"/>
          <w:sz w:val="24"/>
          <w:szCs w:val="24"/>
        </w:rPr>
        <w:t>mail :</w:t>
      </w:r>
      <w:r w:rsidR="000B7A71">
        <w:rPr>
          <w:rFonts w:ascii="Times New Roman" w:hAnsi="Times New Roman" w:cs="Times New Roman"/>
          <w:sz w:val="24"/>
          <w:szCs w:val="24"/>
          <w:lang w:val="id-ID"/>
        </w:rPr>
        <w:t xml:space="preserve"> </w:t>
      </w:r>
      <w:hyperlink r:id="rId9" w:history="1">
        <w:r w:rsidR="00262079" w:rsidRPr="00057813">
          <w:rPr>
            <w:rStyle w:val="Hyperlink"/>
            <w:rFonts w:ascii="Times New Roman" w:hAnsi="Times New Roman" w:cs="Times New Roman"/>
            <w:sz w:val="24"/>
            <w:szCs w:val="24"/>
            <w:lang w:val="id-ID"/>
          </w:rPr>
          <w:t>lulisri</w:t>
        </w:r>
        <w:r w:rsidR="00262079" w:rsidRPr="00057813">
          <w:rPr>
            <w:rStyle w:val="Hyperlink"/>
            <w:rFonts w:ascii="Times New Roman" w:hAnsi="Times New Roman" w:cs="Times New Roman"/>
            <w:sz w:val="24"/>
            <w:szCs w:val="24"/>
          </w:rPr>
          <w:t>@gmail.com</w:t>
        </w:r>
      </w:hyperlink>
    </w:p>
    <w:p w:rsidR="002A1DBF" w:rsidRPr="0081186E" w:rsidRDefault="002A1DBF" w:rsidP="002A1DBF">
      <w:pPr>
        <w:spacing w:after="0" w:line="240" w:lineRule="auto"/>
        <w:jc w:val="center"/>
        <w:rPr>
          <w:rFonts w:ascii="Times New Roman" w:hAnsi="Times New Roman" w:cs="Times New Roman"/>
          <w:sz w:val="24"/>
          <w:szCs w:val="24"/>
        </w:rPr>
      </w:pPr>
    </w:p>
    <w:p w:rsidR="00C74FF3" w:rsidRDefault="00C74FF3" w:rsidP="002A1DBF">
      <w:pPr>
        <w:spacing w:after="0" w:line="240" w:lineRule="auto"/>
        <w:jc w:val="center"/>
        <w:rPr>
          <w:rFonts w:ascii="Times New Roman" w:hAnsi="Times New Roman" w:cs="Times New Roman"/>
          <w:b/>
          <w:sz w:val="24"/>
          <w:szCs w:val="24"/>
          <w:lang w:val="id-ID"/>
        </w:rPr>
      </w:pPr>
    </w:p>
    <w:p w:rsidR="002A1DBF" w:rsidRPr="0081186E" w:rsidRDefault="002A1DBF" w:rsidP="002A1DBF">
      <w:pPr>
        <w:spacing w:after="0" w:line="240" w:lineRule="auto"/>
        <w:jc w:val="center"/>
        <w:rPr>
          <w:rFonts w:ascii="Times New Roman" w:hAnsi="Times New Roman" w:cs="Times New Roman"/>
          <w:b/>
          <w:sz w:val="24"/>
          <w:szCs w:val="24"/>
        </w:rPr>
      </w:pPr>
      <w:r w:rsidRPr="0081186E">
        <w:rPr>
          <w:rFonts w:ascii="Times New Roman" w:hAnsi="Times New Roman" w:cs="Times New Roman"/>
          <w:b/>
          <w:sz w:val="24"/>
          <w:szCs w:val="24"/>
        </w:rPr>
        <w:t>ABSTRAK</w:t>
      </w:r>
    </w:p>
    <w:p w:rsidR="002A1DBF" w:rsidRPr="0081186E" w:rsidRDefault="002A1DBF" w:rsidP="002A1DBF">
      <w:pPr>
        <w:spacing w:after="0" w:line="240" w:lineRule="auto"/>
        <w:jc w:val="center"/>
        <w:rPr>
          <w:rFonts w:ascii="Times New Roman" w:hAnsi="Times New Roman" w:cs="Times New Roman"/>
          <w:b/>
          <w:sz w:val="24"/>
          <w:szCs w:val="24"/>
        </w:rPr>
      </w:pPr>
    </w:p>
    <w:p w:rsidR="002A1DBF" w:rsidRPr="00ED2A72" w:rsidRDefault="002A1DBF" w:rsidP="002A1DBF">
      <w:pPr>
        <w:spacing w:after="0" w:line="240" w:lineRule="auto"/>
        <w:jc w:val="both"/>
        <w:rPr>
          <w:rFonts w:ascii="Times New Roman" w:hAnsi="Times New Roman" w:cs="Times New Roman"/>
          <w:sz w:val="24"/>
          <w:szCs w:val="24"/>
        </w:rPr>
      </w:pPr>
      <w:r w:rsidRPr="0081186E">
        <w:rPr>
          <w:rFonts w:ascii="Times New Roman" w:hAnsi="Times New Roman" w:cs="Times New Roman"/>
          <w:sz w:val="24"/>
          <w:szCs w:val="24"/>
        </w:rPr>
        <w:t>Kratom (</w:t>
      </w:r>
      <w:r w:rsidRPr="0081186E">
        <w:rPr>
          <w:rFonts w:ascii="Times New Roman" w:hAnsi="Times New Roman" w:cs="Times New Roman"/>
          <w:i/>
          <w:sz w:val="24"/>
          <w:szCs w:val="24"/>
        </w:rPr>
        <w:t>Mitragyna speciosa</w:t>
      </w:r>
      <w:r w:rsidRPr="0081186E">
        <w:rPr>
          <w:rFonts w:ascii="Times New Roman" w:hAnsi="Times New Roman" w:cs="Times New Roman"/>
          <w:sz w:val="24"/>
          <w:szCs w:val="24"/>
        </w:rPr>
        <w:t xml:space="preserve"> Korth.) diketahui memiliki efek farmakologi seperti analgesik opioid</w:t>
      </w:r>
      <w:r w:rsidR="007F3D63">
        <w:rPr>
          <w:rFonts w:ascii="Times New Roman" w:hAnsi="Times New Roman" w:cs="Times New Roman"/>
          <w:sz w:val="24"/>
          <w:szCs w:val="24"/>
        </w:rPr>
        <w:t xml:space="preserve"> (antinosiseptif).</w:t>
      </w:r>
      <w:r w:rsidRPr="0081186E">
        <w:rPr>
          <w:rFonts w:ascii="Times New Roman" w:hAnsi="Times New Roman" w:cs="Times New Roman"/>
          <w:sz w:val="24"/>
          <w:szCs w:val="24"/>
        </w:rPr>
        <w:t xml:space="preserve"> Kandungan utama daun kratom yaitu </w:t>
      </w:r>
      <w:r w:rsidR="0057770B" w:rsidRPr="00E90C42">
        <w:rPr>
          <w:rFonts w:ascii="Times New Roman" w:hAnsi="Times New Roman" w:cs="Times New Roman"/>
          <w:sz w:val="24"/>
          <w:szCs w:val="24"/>
        </w:rPr>
        <w:t>mitraginin</w:t>
      </w:r>
      <w:r w:rsidRPr="00E90C42">
        <w:rPr>
          <w:rFonts w:ascii="Times New Roman" w:hAnsi="Times New Roman" w:cs="Times New Roman"/>
          <w:sz w:val="24"/>
          <w:szCs w:val="24"/>
        </w:rPr>
        <w:t>,</w:t>
      </w:r>
      <w:r w:rsidRPr="0081186E">
        <w:rPr>
          <w:rFonts w:ascii="Times New Roman" w:hAnsi="Times New Roman" w:cs="Times New Roman"/>
          <w:sz w:val="24"/>
          <w:szCs w:val="24"/>
        </w:rPr>
        <w:t xml:space="preserve"> memiliki afinitas yang kuat pada reseptor opioid. Penelitian ini bertujuan untuk mengetahui efek antinosiseptif fraksi air daun kratom dan dosis efektifnya. Simplisia daun kratom diekstraksi dengan metanol 96%. Ekstrak metanol difraksinasi dengan pelarut n-heksana, diklorometan</w:t>
      </w:r>
      <w:r w:rsidR="00B322E1">
        <w:rPr>
          <w:rFonts w:ascii="Times New Roman" w:hAnsi="Times New Roman" w:cs="Times New Roman"/>
          <w:sz w:val="24"/>
          <w:szCs w:val="24"/>
        </w:rPr>
        <w:t xml:space="preserve">, </w:t>
      </w:r>
      <w:r w:rsidRPr="0081186E">
        <w:rPr>
          <w:rFonts w:ascii="Times New Roman" w:hAnsi="Times New Roman" w:cs="Times New Roman"/>
          <w:sz w:val="24"/>
          <w:szCs w:val="24"/>
        </w:rPr>
        <w:t xml:space="preserve">etil asetat, dan air. </w:t>
      </w:r>
      <w:r w:rsidR="00B322E1">
        <w:rPr>
          <w:rFonts w:ascii="Times New Roman" w:hAnsi="Times New Roman" w:cs="Times New Roman"/>
          <w:sz w:val="24"/>
          <w:szCs w:val="24"/>
        </w:rPr>
        <w:t xml:space="preserve">Pengujian aktivitas antinosiseptif </w:t>
      </w:r>
      <w:r w:rsidRPr="0081186E">
        <w:rPr>
          <w:rFonts w:ascii="Times New Roman" w:hAnsi="Times New Roman" w:cs="Times New Roman"/>
          <w:sz w:val="24"/>
          <w:szCs w:val="24"/>
        </w:rPr>
        <w:t xml:space="preserve">ini dilakukan dengan menggunakan metode </w:t>
      </w:r>
      <w:r w:rsidRPr="0081186E">
        <w:rPr>
          <w:rFonts w:ascii="Times New Roman" w:hAnsi="Times New Roman" w:cs="Times New Roman"/>
          <w:i/>
          <w:sz w:val="24"/>
          <w:szCs w:val="24"/>
        </w:rPr>
        <w:t xml:space="preserve">hot plate </w:t>
      </w:r>
      <w:r w:rsidRPr="0081186E">
        <w:rPr>
          <w:rFonts w:ascii="Times New Roman" w:hAnsi="Times New Roman" w:cs="Times New Roman"/>
          <w:sz w:val="24"/>
          <w:szCs w:val="24"/>
        </w:rPr>
        <w:t xml:space="preserve">pada mencit jantan Swiss. Mencit dibagi menjadi lima kelompok, yaitu kelompok kontrol negatif, morfin 5,46 mg/kgBB, fraksi air daun kratom dosis 140, 240 dan 560 mg/kgBB. Pengamatan dilakukan tiap 15 menit selama 2 jam dengan mencatat waktu latensi. </w:t>
      </w:r>
      <w:proofErr w:type="gramStart"/>
      <w:r w:rsidRPr="0081186E">
        <w:rPr>
          <w:rFonts w:ascii="Times New Roman" w:hAnsi="Times New Roman" w:cs="Times New Roman"/>
          <w:sz w:val="24"/>
          <w:szCs w:val="24"/>
        </w:rPr>
        <w:t xml:space="preserve">Data waktu latensi dianalisis secara statistik menggunakan </w:t>
      </w:r>
      <w:r w:rsidRPr="0081186E">
        <w:rPr>
          <w:rFonts w:ascii="Times New Roman" w:hAnsi="Times New Roman" w:cs="Times New Roman"/>
          <w:i/>
          <w:sz w:val="24"/>
          <w:szCs w:val="24"/>
        </w:rPr>
        <w:t>One Way</w:t>
      </w:r>
      <w:r w:rsidRPr="0081186E">
        <w:rPr>
          <w:rFonts w:ascii="Times New Roman" w:hAnsi="Times New Roman" w:cs="Times New Roman"/>
          <w:sz w:val="24"/>
          <w:szCs w:val="24"/>
        </w:rPr>
        <w:t xml:space="preserve"> ANOVA</w:t>
      </w:r>
      <w:r w:rsidR="007D488C">
        <w:rPr>
          <w:rFonts w:ascii="Times New Roman" w:hAnsi="Times New Roman" w:cs="Times New Roman"/>
          <w:sz w:val="24"/>
          <w:szCs w:val="24"/>
        </w:rPr>
        <w:t>.</w:t>
      </w:r>
      <w:proofErr w:type="gramEnd"/>
      <w:r w:rsidR="00516538">
        <w:rPr>
          <w:rFonts w:ascii="Times New Roman" w:hAnsi="Times New Roman" w:cs="Times New Roman"/>
          <w:sz w:val="24"/>
          <w:szCs w:val="24"/>
        </w:rPr>
        <w:t xml:space="preserve"> </w:t>
      </w:r>
      <w:r w:rsidR="007D488C">
        <w:rPr>
          <w:rFonts w:ascii="Times New Roman" w:hAnsi="Times New Roman" w:cs="Times New Roman"/>
          <w:sz w:val="24"/>
          <w:szCs w:val="24"/>
        </w:rPr>
        <w:t>H</w:t>
      </w:r>
      <w:r w:rsidRPr="0081186E">
        <w:rPr>
          <w:rFonts w:ascii="Times New Roman" w:hAnsi="Times New Roman" w:cs="Times New Roman"/>
          <w:sz w:val="24"/>
          <w:szCs w:val="24"/>
        </w:rPr>
        <w:t>asilnya menunjukkan bahwa fraksi air dosis 140, 280 dan 560 mg/kgBB berbeda signifikan dengan kelompok kontrol negatif dan kontrol positif.</w:t>
      </w:r>
      <w:r w:rsidR="007E381E">
        <w:rPr>
          <w:rFonts w:ascii="Times New Roman" w:hAnsi="Times New Roman" w:cs="Times New Roman"/>
          <w:sz w:val="24"/>
          <w:szCs w:val="24"/>
        </w:rPr>
        <w:t xml:space="preserve"> </w:t>
      </w:r>
      <w:proofErr w:type="gramStart"/>
      <w:r w:rsidR="007E381E" w:rsidRPr="00ED2A72">
        <w:rPr>
          <w:rFonts w:ascii="Times New Roman" w:hAnsi="Times New Roman" w:cs="Times New Roman"/>
          <w:sz w:val="24"/>
          <w:szCs w:val="24"/>
        </w:rPr>
        <w:t xml:space="preserve">Efek antinosiseptif meningkat dengan </w:t>
      </w:r>
      <w:r w:rsidR="00243B82" w:rsidRPr="00ED2A72">
        <w:rPr>
          <w:rFonts w:ascii="Times New Roman" w:hAnsi="Times New Roman" w:cs="Times New Roman"/>
          <w:sz w:val="24"/>
          <w:szCs w:val="24"/>
        </w:rPr>
        <w:t>meningkatnya dosis yang diberikan.</w:t>
      </w:r>
      <w:proofErr w:type="gramEnd"/>
      <w:r w:rsidR="00243B82" w:rsidRPr="00ED2A72">
        <w:rPr>
          <w:rFonts w:ascii="Times New Roman" w:hAnsi="Times New Roman" w:cs="Times New Roman"/>
          <w:sz w:val="24"/>
          <w:szCs w:val="24"/>
        </w:rPr>
        <w:t xml:space="preserve"> </w:t>
      </w:r>
      <w:proofErr w:type="gramStart"/>
      <w:r w:rsidR="00243B82" w:rsidRPr="00ED2A72">
        <w:rPr>
          <w:rFonts w:ascii="Times New Roman" w:hAnsi="Times New Roman" w:cs="Times New Roman"/>
          <w:sz w:val="24"/>
          <w:szCs w:val="24"/>
        </w:rPr>
        <w:t>D</w:t>
      </w:r>
      <w:r w:rsidRPr="00ED2A72">
        <w:rPr>
          <w:rFonts w:ascii="Times New Roman" w:hAnsi="Times New Roman" w:cs="Times New Roman"/>
          <w:sz w:val="24"/>
          <w:szCs w:val="24"/>
        </w:rPr>
        <w:t xml:space="preserve">osis paling efektif </w:t>
      </w:r>
      <w:r w:rsidR="00243B82" w:rsidRPr="00ED2A72">
        <w:rPr>
          <w:rFonts w:ascii="Times New Roman" w:hAnsi="Times New Roman" w:cs="Times New Roman"/>
          <w:sz w:val="24"/>
          <w:szCs w:val="24"/>
        </w:rPr>
        <w:t xml:space="preserve">fraksi air daun kratom yang memberikan efek antinosiseptif pada mencit jantan Swiss </w:t>
      </w:r>
      <w:r w:rsidRPr="00ED2A72">
        <w:rPr>
          <w:rFonts w:ascii="Times New Roman" w:hAnsi="Times New Roman" w:cs="Times New Roman"/>
          <w:sz w:val="24"/>
          <w:szCs w:val="24"/>
        </w:rPr>
        <w:t>adalah 560 mg/kgBB</w:t>
      </w:r>
      <w:r w:rsidR="005D0FC5" w:rsidRPr="00ED2A72">
        <w:rPr>
          <w:rFonts w:ascii="Times New Roman" w:hAnsi="Times New Roman" w:cs="Times New Roman"/>
          <w:sz w:val="24"/>
          <w:szCs w:val="24"/>
        </w:rPr>
        <w:t>.</w:t>
      </w:r>
      <w:proofErr w:type="gramEnd"/>
    </w:p>
    <w:p w:rsidR="002A1DBF" w:rsidRPr="0081186E" w:rsidRDefault="002A1DBF" w:rsidP="002A1DBF">
      <w:pPr>
        <w:spacing w:after="0" w:line="240" w:lineRule="auto"/>
        <w:jc w:val="both"/>
        <w:rPr>
          <w:rFonts w:ascii="Times New Roman" w:hAnsi="Times New Roman" w:cs="Times New Roman"/>
          <w:sz w:val="24"/>
          <w:szCs w:val="24"/>
        </w:rPr>
      </w:pPr>
    </w:p>
    <w:p w:rsidR="002A1DBF" w:rsidRPr="0081186E" w:rsidRDefault="002A1DBF" w:rsidP="002A1DBF">
      <w:pPr>
        <w:spacing w:after="0" w:line="240" w:lineRule="auto"/>
        <w:jc w:val="both"/>
        <w:rPr>
          <w:rFonts w:ascii="Times New Roman" w:hAnsi="Times New Roman" w:cs="Times New Roman"/>
          <w:i/>
          <w:sz w:val="24"/>
          <w:szCs w:val="24"/>
        </w:rPr>
      </w:pPr>
      <w:r w:rsidRPr="0081186E">
        <w:rPr>
          <w:rFonts w:ascii="Times New Roman" w:hAnsi="Times New Roman" w:cs="Times New Roman"/>
          <w:b/>
          <w:sz w:val="24"/>
          <w:szCs w:val="24"/>
        </w:rPr>
        <w:t>Kata Kunci:</w:t>
      </w:r>
      <w:r w:rsidRPr="0081186E">
        <w:rPr>
          <w:rFonts w:ascii="Times New Roman" w:hAnsi="Times New Roman" w:cs="Times New Roman"/>
          <w:sz w:val="24"/>
          <w:szCs w:val="24"/>
        </w:rPr>
        <w:t xml:space="preserve"> antinosiseptif, fraksi air, </w:t>
      </w:r>
      <w:r w:rsidRPr="0081186E">
        <w:rPr>
          <w:rFonts w:ascii="Times New Roman" w:hAnsi="Times New Roman" w:cs="Times New Roman"/>
          <w:i/>
          <w:sz w:val="24"/>
          <w:szCs w:val="24"/>
        </w:rPr>
        <w:t xml:space="preserve">Mitragyna speciosa, </w:t>
      </w:r>
      <w:r w:rsidRPr="0081186E">
        <w:rPr>
          <w:rFonts w:ascii="Times New Roman" w:hAnsi="Times New Roman" w:cs="Times New Roman"/>
          <w:sz w:val="24"/>
          <w:szCs w:val="24"/>
        </w:rPr>
        <w:t>morfin</w:t>
      </w:r>
    </w:p>
    <w:p w:rsidR="002A1DBF" w:rsidRPr="0081186E" w:rsidRDefault="002A1DBF" w:rsidP="002A1DBF">
      <w:pPr>
        <w:spacing w:after="0" w:line="240" w:lineRule="auto"/>
        <w:jc w:val="both"/>
        <w:rPr>
          <w:rFonts w:ascii="Times New Roman" w:hAnsi="Times New Roman" w:cs="Times New Roman"/>
          <w:sz w:val="24"/>
          <w:szCs w:val="24"/>
        </w:rPr>
      </w:pPr>
    </w:p>
    <w:p w:rsidR="002A1DBF" w:rsidRPr="0081186E" w:rsidRDefault="002A1DBF" w:rsidP="002A1DBF">
      <w:pPr>
        <w:spacing w:after="0" w:line="240" w:lineRule="auto"/>
        <w:rPr>
          <w:rFonts w:ascii="Times New Roman" w:hAnsi="Times New Roman" w:cs="Times New Roman"/>
          <w:b/>
          <w:sz w:val="24"/>
          <w:szCs w:val="24"/>
        </w:rPr>
      </w:pPr>
    </w:p>
    <w:p w:rsidR="00DB695F" w:rsidRDefault="00DB695F" w:rsidP="002A1DBF">
      <w:pPr>
        <w:spacing w:after="0" w:line="240" w:lineRule="auto"/>
        <w:rPr>
          <w:rFonts w:ascii="Times New Roman" w:hAnsi="Times New Roman" w:cs="Times New Roman"/>
          <w:b/>
          <w:sz w:val="24"/>
          <w:szCs w:val="24"/>
        </w:rPr>
      </w:pPr>
    </w:p>
    <w:p w:rsidR="00D55A14" w:rsidRPr="0081186E" w:rsidRDefault="00D55A14" w:rsidP="00D55A14">
      <w:pPr>
        <w:spacing w:after="0" w:line="240" w:lineRule="auto"/>
        <w:jc w:val="center"/>
        <w:rPr>
          <w:rFonts w:ascii="Times New Roman" w:hAnsi="Times New Roman" w:cs="Times New Roman"/>
          <w:b/>
          <w:i/>
          <w:sz w:val="24"/>
          <w:szCs w:val="24"/>
          <w:lang w:val="id-ID"/>
        </w:rPr>
      </w:pPr>
      <w:r w:rsidRPr="0081186E">
        <w:rPr>
          <w:rFonts w:ascii="Times New Roman" w:hAnsi="Times New Roman" w:cs="Times New Roman"/>
          <w:b/>
          <w:i/>
          <w:sz w:val="24"/>
          <w:szCs w:val="24"/>
        </w:rPr>
        <w:t>ABSTR</w:t>
      </w:r>
      <w:r w:rsidRPr="0081186E">
        <w:rPr>
          <w:rFonts w:ascii="Times New Roman" w:hAnsi="Times New Roman" w:cs="Times New Roman"/>
          <w:b/>
          <w:i/>
          <w:sz w:val="24"/>
          <w:szCs w:val="24"/>
          <w:lang w:val="id-ID"/>
        </w:rPr>
        <w:t>ACT</w:t>
      </w:r>
    </w:p>
    <w:p w:rsidR="00D55A14" w:rsidRPr="0081186E" w:rsidRDefault="00D55A14" w:rsidP="00D55A14">
      <w:pPr>
        <w:spacing w:after="0" w:line="240" w:lineRule="auto"/>
        <w:jc w:val="center"/>
        <w:rPr>
          <w:rFonts w:ascii="Times New Roman" w:hAnsi="Times New Roman" w:cs="Times New Roman"/>
          <w:b/>
          <w:sz w:val="24"/>
          <w:szCs w:val="24"/>
        </w:rPr>
      </w:pPr>
    </w:p>
    <w:p w:rsidR="00D55A14" w:rsidRPr="0081186E" w:rsidRDefault="00D55A14" w:rsidP="00D55A14">
      <w:pPr>
        <w:spacing w:after="0" w:line="240" w:lineRule="auto"/>
        <w:jc w:val="both"/>
        <w:rPr>
          <w:rFonts w:ascii="Times New Roman" w:hAnsi="Times New Roman" w:cs="Times New Roman"/>
          <w:sz w:val="24"/>
          <w:szCs w:val="24"/>
        </w:rPr>
      </w:pPr>
      <w:r w:rsidRPr="0081186E">
        <w:rPr>
          <w:rFonts w:ascii="Times New Roman" w:hAnsi="Times New Roman" w:cs="Times New Roman"/>
          <w:sz w:val="24"/>
          <w:szCs w:val="24"/>
        </w:rPr>
        <w:t>Kratom (</w:t>
      </w:r>
      <w:r w:rsidRPr="0081186E">
        <w:rPr>
          <w:rFonts w:ascii="Times New Roman" w:hAnsi="Times New Roman" w:cs="Times New Roman"/>
          <w:i/>
          <w:sz w:val="24"/>
          <w:szCs w:val="24"/>
        </w:rPr>
        <w:t>Mitragyna speciosa</w:t>
      </w:r>
      <w:r w:rsidRPr="0081186E">
        <w:rPr>
          <w:rFonts w:ascii="Times New Roman" w:hAnsi="Times New Roman" w:cs="Times New Roman"/>
          <w:sz w:val="24"/>
          <w:szCs w:val="24"/>
        </w:rPr>
        <w:t xml:space="preserve"> Korth.) </w:t>
      </w:r>
      <w:r w:rsidRPr="0081186E">
        <w:rPr>
          <w:rFonts w:ascii="Times New Roman" w:hAnsi="Times New Roman" w:cs="Times New Roman"/>
          <w:sz w:val="24"/>
          <w:szCs w:val="24"/>
          <w:lang w:val="id-ID"/>
        </w:rPr>
        <w:t xml:space="preserve">has been known to have an </w:t>
      </w:r>
      <w:r w:rsidRPr="0081186E">
        <w:rPr>
          <w:rFonts w:ascii="Times New Roman" w:hAnsi="Times New Roman" w:cs="Times New Roman"/>
          <w:sz w:val="24"/>
          <w:szCs w:val="24"/>
        </w:rPr>
        <w:t>analgesi</w:t>
      </w:r>
      <w:r w:rsidRPr="0081186E">
        <w:rPr>
          <w:rFonts w:ascii="Times New Roman" w:hAnsi="Times New Roman" w:cs="Times New Roman"/>
          <w:sz w:val="24"/>
          <w:szCs w:val="24"/>
          <w:lang w:val="id-ID"/>
        </w:rPr>
        <w:t>c</w:t>
      </w:r>
      <w:r w:rsidRPr="0081186E">
        <w:rPr>
          <w:rFonts w:ascii="Times New Roman" w:hAnsi="Times New Roman" w:cs="Times New Roman"/>
          <w:sz w:val="24"/>
          <w:szCs w:val="24"/>
        </w:rPr>
        <w:t xml:space="preserve"> opioid</w:t>
      </w:r>
      <w:r w:rsidRPr="0081186E">
        <w:rPr>
          <w:rFonts w:ascii="Times New Roman" w:hAnsi="Times New Roman" w:cs="Times New Roman"/>
          <w:sz w:val="24"/>
          <w:szCs w:val="24"/>
          <w:lang w:val="id-ID"/>
        </w:rPr>
        <w:t xml:space="preserve"> effect</w:t>
      </w:r>
      <w:r w:rsidR="00243B82">
        <w:rPr>
          <w:rFonts w:ascii="Times New Roman" w:hAnsi="Times New Roman" w:cs="Times New Roman"/>
          <w:sz w:val="24"/>
          <w:szCs w:val="24"/>
          <w:lang w:val="en-ID"/>
        </w:rPr>
        <w:t xml:space="preserve"> (antinociceptive)</w:t>
      </w:r>
      <w:r w:rsidRPr="0081186E">
        <w:rPr>
          <w:rFonts w:ascii="Times New Roman" w:hAnsi="Times New Roman" w:cs="Times New Roman"/>
          <w:sz w:val="24"/>
          <w:szCs w:val="24"/>
        </w:rPr>
        <w:t xml:space="preserve">. </w:t>
      </w:r>
      <w:r w:rsidRPr="0081186E">
        <w:rPr>
          <w:rFonts w:ascii="Times New Roman" w:hAnsi="Times New Roman" w:cs="Times New Roman"/>
          <w:sz w:val="24"/>
          <w:szCs w:val="24"/>
          <w:lang w:val="id-ID"/>
        </w:rPr>
        <w:t>The ma</w:t>
      </w:r>
      <w:r w:rsidRPr="0081186E">
        <w:rPr>
          <w:rFonts w:ascii="Times New Roman" w:hAnsi="Times New Roman" w:cs="Times New Roman"/>
          <w:sz w:val="24"/>
          <w:szCs w:val="24"/>
        </w:rPr>
        <w:t>jor</w:t>
      </w:r>
      <w:r w:rsidR="00342973">
        <w:rPr>
          <w:rFonts w:ascii="Times New Roman" w:hAnsi="Times New Roman" w:cs="Times New Roman"/>
          <w:sz w:val="24"/>
          <w:szCs w:val="24"/>
        </w:rPr>
        <w:t xml:space="preserve"> </w:t>
      </w:r>
      <w:r w:rsidRPr="0081186E">
        <w:rPr>
          <w:rFonts w:ascii="Times New Roman" w:hAnsi="Times New Roman" w:cs="Times New Roman"/>
          <w:sz w:val="24"/>
          <w:szCs w:val="24"/>
        </w:rPr>
        <w:t>compound</w:t>
      </w:r>
      <w:r w:rsidRPr="0081186E">
        <w:rPr>
          <w:rFonts w:ascii="Times New Roman" w:hAnsi="Times New Roman" w:cs="Times New Roman"/>
          <w:sz w:val="24"/>
          <w:szCs w:val="24"/>
          <w:lang w:val="id-ID"/>
        </w:rPr>
        <w:t xml:space="preserve"> of kratom lea</w:t>
      </w:r>
      <w:r w:rsidR="00BC7B84">
        <w:rPr>
          <w:rFonts w:ascii="Times New Roman" w:hAnsi="Times New Roman" w:cs="Times New Roman"/>
          <w:sz w:val="24"/>
          <w:szCs w:val="24"/>
          <w:lang w:val="en-ID"/>
        </w:rPr>
        <w:t>f</w:t>
      </w:r>
      <w:r w:rsidR="00342973">
        <w:rPr>
          <w:rFonts w:ascii="Times New Roman" w:hAnsi="Times New Roman" w:cs="Times New Roman"/>
          <w:sz w:val="24"/>
          <w:szCs w:val="24"/>
          <w:lang w:val="en-ID"/>
        </w:rPr>
        <w:t xml:space="preserve"> </w:t>
      </w:r>
      <w:r w:rsidRPr="0081186E">
        <w:rPr>
          <w:rFonts w:ascii="Times New Roman" w:hAnsi="Times New Roman" w:cs="Times New Roman"/>
          <w:sz w:val="24"/>
          <w:szCs w:val="24"/>
          <w:lang w:val="id-ID"/>
        </w:rPr>
        <w:t>is</w:t>
      </w:r>
      <w:r w:rsidR="00342973">
        <w:rPr>
          <w:rFonts w:ascii="Times New Roman" w:hAnsi="Times New Roman" w:cs="Times New Roman"/>
          <w:sz w:val="24"/>
          <w:szCs w:val="24"/>
        </w:rPr>
        <w:t xml:space="preserve"> </w:t>
      </w:r>
      <w:r w:rsidR="0057770B">
        <w:rPr>
          <w:rFonts w:ascii="Times New Roman" w:hAnsi="Times New Roman" w:cs="Times New Roman"/>
          <w:sz w:val="24"/>
          <w:szCs w:val="24"/>
        </w:rPr>
        <w:t>mitraginin</w:t>
      </w:r>
      <w:r w:rsidRPr="0081186E">
        <w:rPr>
          <w:rFonts w:ascii="Times New Roman" w:hAnsi="Times New Roman" w:cs="Times New Roman"/>
          <w:sz w:val="24"/>
          <w:szCs w:val="24"/>
        </w:rPr>
        <w:t xml:space="preserve">, </w:t>
      </w:r>
      <w:r w:rsidRPr="0081186E">
        <w:rPr>
          <w:rFonts w:ascii="Times New Roman" w:hAnsi="Times New Roman" w:cs="Times New Roman"/>
          <w:sz w:val="24"/>
          <w:szCs w:val="24"/>
          <w:lang w:val="id-ID"/>
        </w:rPr>
        <w:t>has strong affinity on opioid receptor</w:t>
      </w:r>
      <w:r w:rsidRPr="0081186E">
        <w:rPr>
          <w:rFonts w:ascii="Times New Roman" w:hAnsi="Times New Roman" w:cs="Times New Roman"/>
          <w:sz w:val="24"/>
          <w:szCs w:val="24"/>
        </w:rPr>
        <w:t xml:space="preserve">. </w:t>
      </w:r>
      <w:r w:rsidRPr="0081186E">
        <w:rPr>
          <w:rFonts w:ascii="Times New Roman" w:hAnsi="Times New Roman" w:cs="Times New Roman"/>
          <w:sz w:val="24"/>
          <w:szCs w:val="24"/>
          <w:lang w:val="id-ID"/>
        </w:rPr>
        <w:t xml:space="preserve">The </w:t>
      </w:r>
      <w:r w:rsidR="00BC7B84">
        <w:rPr>
          <w:rFonts w:ascii="Times New Roman" w:hAnsi="Times New Roman" w:cs="Times New Roman"/>
          <w:sz w:val="24"/>
          <w:szCs w:val="24"/>
          <w:lang w:val="en-ID"/>
        </w:rPr>
        <w:t>aim</w:t>
      </w:r>
      <w:r w:rsidRPr="0081186E">
        <w:rPr>
          <w:rFonts w:ascii="Times New Roman" w:hAnsi="Times New Roman" w:cs="Times New Roman"/>
          <w:sz w:val="24"/>
          <w:szCs w:val="24"/>
          <w:lang w:val="id-ID"/>
        </w:rPr>
        <w:t xml:space="preserve"> of this research is</w:t>
      </w:r>
      <w:r w:rsidR="00342973">
        <w:rPr>
          <w:rFonts w:ascii="Times New Roman" w:hAnsi="Times New Roman" w:cs="Times New Roman"/>
          <w:sz w:val="24"/>
          <w:szCs w:val="24"/>
        </w:rPr>
        <w:t xml:space="preserve"> </w:t>
      </w:r>
      <w:r w:rsidRPr="0081186E">
        <w:rPr>
          <w:rFonts w:ascii="Times New Roman" w:hAnsi="Times New Roman" w:cs="Times New Roman"/>
          <w:sz w:val="24"/>
          <w:szCs w:val="24"/>
          <w:lang w:val="id-ID"/>
        </w:rPr>
        <w:t xml:space="preserve">to </w:t>
      </w:r>
      <w:r w:rsidRPr="0081186E">
        <w:rPr>
          <w:rFonts w:ascii="Times New Roman" w:hAnsi="Times New Roman" w:cs="Times New Roman"/>
          <w:sz w:val="24"/>
          <w:szCs w:val="24"/>
        </w:rPr>
        <w:t>prove</w:t>
      </w:r>
      <w:r w:rsidR="00342973">
        <w:rPr>
          <w:rFonts w:ascii="Times New Roman" w:hAnsi="Times New Roman" w:cs="Times New Roman"/>
          <w:sz w:val="24"/>
          <w:szCs w:val="24"/>
        </w:rPr>
        <w:t xml:space="preserve"> </w:t>
      </w:r>
      <w:r w:rsidRPr="0081186E">
        <w:rPr>
          <w:rFonts w:ascii="Times New Roman" w:hAnsi="Times New Roman" w:cs="Times New Roman"/>
          <w:sz w:val="24"/>
          <w:szCs w:val="24"/>
        </w:rPr>
        <w:t xml:space="preserve">antinociceptive </w:t>
      </w:r>
      <w:r w:rsidRPr="0081186E">
        <w:rPr>
          <w:rFonts w:ascii="Times New Roman" w:hAnsi="Times New Roman" w:cs="Times New Roman"/>
          <w:sz w:val="24"/>
          <w:szCs w:val="24"/>
          <w:lang w:val="id-ID"/>
        </w:rPr>
        <w:t>effect of</w:t>
      </w:r>
      <w:r w:rsidRPr="0081186E">
        <w:rPr>
          <w:rFonts w:ascii="Times New Roman" w:hAnsi="Times New Roman" w:cs="Times New Roman"/>
          <w:sz w:val="24"/>
          <w:szCs w:val="24"/>
        </w:rPr>
        <w:t xml:space="preserve"> aqueous </w:t>
      </w:r>
      <w:r w:rsidRPr="0081186E">
        <w:rPr>
          <w:rFonts w:ascii="Times New Roman" w:hAnsi="Times New Roman" w:cs="Times New Roman"/>
          <w:sz w:val="24"/>
          <w:szCs w:val="24"/>
          <w:lang w:val="id-ID"/>
        </w:rPr>
        <w:t xml:space="preserve">fraction </w:t>
      </w:r>
      <w:r w:rsidRPr="0081186E">
        <w:rPr>
          <w:rFonts w:ascii="Times New Roman" w:hAnsi="Times New Roman" w:cs="Times New Roman"/>
          <w:sz w:val="24"/>
          <w:szCs w:val="24"/>
        </w:rPr>
        <w:t xml:space="preserve">of </w:t>
      </w:r>
      <w:r w:rsidRPr="0081186E">
        <w:rPr>
          <w:rFonts w:ascii="Times New Roman" w:hAnsi="Times New Roman" w:cs="Times New Roman"/>
          <w:sz w:val="24"/>
          <w:szCs w:val="24"/>
          <w:lang w:val="id-ID"/>
        </w:rPr>
        <w:t xml:space="preserve">kratom </w:t>
      </w:r>
      <w:r w:rsidRPr="0081186E">
        <w:rPr>
          <w:rFonts w:ascii="Times New Roman" w:hAnsi="Times New Roman" w:cs="Times New Roman"/>
          <w:sz w:val="24"/>
          <w:szCs w:val="24"/>
        </w:rPr>
        <w:t xml:space="preserve">leaf </w:t>
      </w:r>
      <w:r w:rsidRPr="0081186E">
        <w:rPr>
          <w:rFonts w:ascii="Times New Roman" w:hAnsi="Times New Roman" w:cs="Times New Roman"/>
          <w:sz w:val="24"/>
          <w:szCs w:val="24"/>
          <w:lang w:val="id-ID"/>
        </w:rPr>
        <w:t>and it’s effective dose</w:t>
      </w:r>
      <w:r w:rsidRPr="0081186E">
        <w:rPr>
          <w:rFonts w:ascii="Times New Roman" w:hAnsi="Times New Roman" w:cs="Times New Roman"/>
          <w:sz w:val="24"/>
          <w:szCs w:val="24"/>
        </w:rPr>
        <w:t xml:space="preserve">. </w:t>
      </w:r>
      <w:r w:rsidRPr="0081186E">
        <w:rPr>
          <w:rFonts w:ascii="Times New Roman" w:hAnsi="Times New Roman" w:cs="Times New Roman"/>
          <w:sz w:val="24"/>
          <w:szCs w:val="24"/>
          <w:lang w:val="id-ID"/>
        </w:rPr>
        <w:t>The simplicia of</w:t>
      </w:r>
      <w:r w:rsidR="00342973">
        <w:rPr>
          <w:rFonts w:ascii="Times New Roman" w:hAnsi="Times New Roman" w:cs="Times New Roman"/>
          <w:sz w:val="24"/>
          <w:szCs w:val="24"/>
        </w:rPr>
        <w:t xml:space="preserve"> </w:t>
      </w:r>
      <w:r w:rsidRPr="0081186E">
        <w:rPr>
          <w:rFonts w:ascii="Times New Roman" w:hAnsi="Times New Roman" w:cs="Times New Roman"/>
          <w:sz w:val="24"/>
          <w:szCs w:val="24"/>
          <w:lang w:val="id-ID"/>
        </w:rPr>
        <w:t xml:space="preserve">kratom leaf </w:t>
      </w:r>
      <w:r w:rsidRPr="0081186E">
        <w:rPr>
          <w:rFonts w:ascii="Times New Roman" w:hAnsi="Times New Roman" w:cs="Times New Roman"/>
          <w:sz w:val="24"/>
          <w:szCs w:val="24"/>
        </w:rPr>
        <w:t xml:space="preserve">was extracted </w:t>
      </w:r>
      <w:r w:rsidRPr="0081186E">
        <w:rPr>
          <w:rFonts w:ascii="Times New Roman" w:hAnsi="Times New Roman" w:cs="Times New Roman"/>
          <w:sz w:val="24"/>
          <w:szCs w:val="24"/>
          <w:lang w:val="id-ID"/>
        </w:rPr>
        <w:t>with methanol</w:t>
      </w:r>
      <w:r w:rsidRPr="0081186E">
        <w:rPr>
          <w:rFonts w:ascii="Times New Roman" w:hAnsi="Times New Roman" w:cs="Times New Roman"/>
          <w:sz w:val="24"/>
          <w:szCs w:val="24"/>
        </w:rPr>
        <w:t xml:space="preserve"> 96%. </w:t>
      </w:r>
      <w:r w:rsidRPr="0081186E">
        <w:rPr>
          <w:rFonts w:ascii="Times New Roman" w:hAnsi="Times New Roman" w:cs="Times New Roman"/>
          <w:sz w:val="24"/>
          <w:szCs w:val="24"/>
          <w:lang w:val="id-ID"/>
        </w:rPr>
        <w:t>Methanol extract fractioned</w:t>
      </w:r>
      <w:r w:rsidR="00342973">
        <w:rPr>
          <w:rFonts w:ascii="Times New Roman" w:hAnsi="Times New Roman" w:cs="Times New Roman"/>
          <w:sz w:val="24"/>
          <w:szCs w:val="24"/>
        </w:rPr>
        <w:t xml:space="preserve"> </w:t>
      </w:r>
      <w:r w:rsidRPr="0081186E">
        <w:rPr>
          <w:rFonts w:ascii="Times New Roman" w:hAnsi="Times New Roman" w:cs="Times New Roman"/>
          <w:sz w:val="24"/>
          <w:szCs w:val="24"/>
          <w:lang w:val="id-ID"/>
        </w:rPr>
        <w:t>with</w:t>
      </w:r>
      <w:r w:rsidR="00342973">
        <w:rPr>
          <w:rFonts w:ascii="Times New Roman" w:hAnsi="Times New Roman" w:cs="Times New Roman"/>
          <w:sz w:val="24"/>
          <w:szCs w:val="24"/>
        </w:rPr>
        <w:t xml:space="preserve"> </w:t>
      </w:r>
      <w:r w:rsidRPr="0081186E">
        <w:rPr>
          <w:rFonts w:ascii="Times New Roman" w:hAnsi="Times New Roman" w:cs="Times New Roman"/>
          <w:sz w:val="24"/>
          <w:szCs w:val="24"/>
          <w:lang w:val="id-ID"/>
        </w:rPr>
        <w:t>n-hexane</w:t>
      </w:r>
      <w:r w:rsidRPr="0081186E">
        <w:rPr>
          <w:rFonts w:ascii="Times New Roman" w:hAnsi="Times New Roman" w:cs="Times New Roman"/>
          <w:sz w:val="24"/>
          <w:szCs w:val="24"/>
        </w:rPr>
        <w:t xml:space="preserve">, </w:t>
      </w:r>
      <w:r w:rsidRPr="0081186E">
        <w:rPr>
          <w:rFonts w:ascii="Times New Roman" w:hAnsi="Times New Roman" w:cs="Times New Roman"/>
          <w:sz w:val="24"/>
          <w:szCs w:val="24"/>
          <w:lang w:val="id-ID"/>
        </w:rPr>
        <w:t>dichloromethane</w:t>
      </w:r>
      <w:r w:rsidR="00BC7B84">
        <w:rPr>
          <w:rFonts w:ascii="Times New Roman" w:hAnsi="Times New Roman" w:cs="Times New Roman"/>
          <w:sz w:val="24"/>
          <w:szCs w:val="24"/>
          <w:lang w:val="en-ID"/>
        </w:rPr>
        <w:t>,</w:t>
      </w:r>
      <w:r w:rsidR="00342973">
        <w:rPr>
          <w:rFonts w:ascii="Times New Roman" w:hAnsi="Times New Roman" w:cs="Times New Roman"/>
          <w:sz w:val="24"/>
          <w:szCs w:val="24"/>
          <w:lang w:val="en-ID"/>
        </w:rPr>
        <w:t xml:space="preserve"> </w:t>
      </w:r>
      <w:r w:rsidRPr="0081186E">
        <w:rPr>
          <w:rFonts w:ascii="Times New Roman" w:hAnsi="Times New Roman" w:cs="Times New Roman"/>
          <w:sz w:val="24"/>
          <w:szCs w:val="24"/>
          <w:lang w:val="id-ID"/>
        </w:rPr>
        <w:t>ethyl acetat</w:t>
      </w:r>
      <w:r w:rsidRPr="0081186E">
        <w:rPr>
          <w:rFonts w:ascii="Times New Roman" w:hAnsi="Times New Roman" w:cs="Times New Roman"/>
          <w:sz w:val="24"/>
          <w:szCs w:val="24"/>
        </w:rPr>
        <w:t>e</w:t>
      </w:r>
      <w:r w:rsidR="00BC7B84">
        <w:rPr>
          <w:rFonts w:ascii="Times New Roman" w:hAnsi="Times New Roman" w:cs="Times New Roman"/>
          <w:sz w:val="24"/>
          <w:szCs w:val="24"/>
        </w:rPr>
        <w:t xml:space="preserve">, and </w:t>
      </w:r>
      <w:r w:rsidR="00342973">
        <w:rPr>
          <w:rFonts w:ascii="Times New Roman" w:hAnsi="Times New Roman" w:cs="Times New Roman"/>
          <w:sz w:val="24"/>
          <w:szCs w:val="24"/>
        </w:rPr>
        <w:t>aquadest</w:t>
      </w:r>
      <w:r w:rsidR="00BC7B84">
        <w:rPr>
          <w:rFonts w:ascii="Times New Roman" w:hAnsi="Times New Roman" w:cs="Times New Roman"/>
          <w:sz w:val="24"/>
          <w:szCs w:val="24"/>
        </w:rPr>
        <w:t>.</w:t>
      </w:r>
      <w:r w:rsidR="00342973">
        <w:rPr>
          <w:rFonts w:ascii="Times New Roman" w:hAnsi="Times New Roman" w:cs="Times New Roman"/>
          <w:sz w:val="24"/>
          <w:szCs w:val="24"/>
        </w:rPr>
        <w:t xml:space="preserve"> </w:t>
      </w:r>
      <w:r w:rsidRPr="0081186E">
        <w:rPr>
          <w:rFonts w:ascii="Times New Roman" w:hAnsi="Times New Roman" w:cs="Times New Roman"/>
          <w:sz w:val="24"/>
          <w:szCs w:val="24"/>
          <w:lang w:val="id-ID"/>
        </w:rPr>
        <w:t xml:space="preserve">This research </w:t>
      </w:r>
      <w:r w:rsidRPr="0081186E">
        <w:rPr>
          <w:rFonts w:ascii="Times New Roman" w:hAnsi="Times New Roman" w:cs="Times New Roman"/>
          <w:sz w:val="24"/>
          <w:szCs w:val="24"/>
        </w:rPr>
        <w:t>u</w:t>
      </w:r>
      <w:r w:rsidRPr="0081186E">
        <w:rPr>
          <w:rFonts w:ascii="Times New Roman" w:hAnsi="Times New Roman" w:cs="Times New Roman"/>
          <w:sz w:val="24"/>
          <w:szCs w:val="24"/>
          <w:lang w:val="id-ID"/>
        </w:rPr>
        <w:t>s</w:t>
      </w:r>
      <w:r w:rsidRPr="0081186E">
        <w:rPr>
          <w:rFonts w:ascii="Times New Roman" w:hAnsi="Times New Roman" w:cs="Times New Roman"/>
          <w:sz w:val="24"/>
          <w:szCs w:val="24"/>
        </w:rPr>
        <w:t>ed</w:t>
      </w:r>
      <w:r w:rsidR="00342973">
        <w:rPr>
          <w:rFonts w:ascii="Times New Roman" w:hAnsi="Times New Roman" w:cs="Times New Roman"/>
          <w:sz w:val="24"/>
          <w:szCs w:val="24"/>
        </w:rPr>
        <w:t xml:space="preserve"> </w:t>
      </w:r>
      <w:r w:rsidRPr="0081186E">
        <w:rPr>
          <w:rFonts w:ascii="Times New Roman" w:hAnsi="Times New Roman" w:cs="Times New Roman"/>
          <w:sz w:val="24"/>
          <w:szCs w:val="24"/>
        </w:rPr>
        <w:t>hot plate</w:t>
      </w:r>
      <w:r w:rsidR="00342973">
        <w:rPr>
          <w:rFonts w:ascii="Times New Roman" w:hAnsi="Times New Roman" w:cs="Times New Roman"/>
          <w:sz w:val="24"/>
          <w:szCs w:val="24"/>
        </w:rPr>
        <w:t xml:space="preserve"> </w:t>
      </w:r>
      <w:r w:rsidRPr="0081186E">
        <w:rPr>
          <w:rFonts w:ascii="Times New Roman" w:hAnsi="Times New Roman" w:cs="Times New Roman"/>
          <w:sz w:val="24"/>
          <w:szCs w:val="24"/>
          <w:lang w:val="id-ID"/>
        </w:rPr>
        <w:t>method</w:t>
      </w:r>
      <w:r w:rsidR="00342973">
        <w:rPr>
          <w:rFonts w:ascii="Times New Roman" w:hAnsi="Times New Roman" w:cs="Times New Roman"/>
          <w:sz w:val="24"/>
          <w:szCs w:val="24"/>
        </w:rPr>
        <w:t xml:space="preserve"> </w:t>
      </w:r>
      <w:r w:rsidRPr="0081186E">
        <w:rPr>
          <w:rFonts w:ascii="Times New Roman" w:hAnsi="Times New Roman" w:cs="Times New Roman"/>
          <w:sz w:val="24"/>
          <w:szCs w:val="24"/>
          <w:lang w:val="id-ID"/>
        </w:rPr>
        <w:t xml:space="preserve">on male </w:t>
      </w:r>
      <w:r w:rsidRPr="0081186E">
        <w:rPr>
          <w:rFonts w:ascii="Times New Roman" w:hAnsi="Times New Roman" w:cs="Times New Roman"/>
          <w:sz w:val="24"/>
          <w:szCs w:val="24"/>
        </w:rPr>
        <w:t xml:space="preserve">Swiss Albino mice. </w:t>
      </w:r>
      <w:r w:rsidRPr="0081186E">
        <w:rPr>
          <w:rFonts w:ascii="Times New Roman" w:hAnsi="Times New Roman" w:cs="Times New Roman"/>
          <w:sz w:val="24"/>
          <w:szCs w:val="24"/>
          <w:lang w:val="id-ID"/>
        </w:rPr>
        <w:t>The subject divided to 5 groups</w:t>
      </w:r>
      <w:r w:rsidRPr="0081186E">
        <w:rPr>
          <w:rFonts w:ascii="Times New Roman" w:hAnsi="Times New Roman" w:cs="Times New Roman"/>
          <w:sz w:val="24"/>
          <w:szCs w:val="24"/>
        </w:rPr>
        <w:t>, negative</w:t>
      </w:r>
      <w:r w:rsidR="0030024F">
        <w:rPr>
          <w:rFonts w:ascii="Times New Roman" w:hAnsi="Times New Roman" w:cs="Times New Roman"/>
          <w:sz w:val="24"/>
          <w:szCs w:val="24"/>
        </w:rPr>
        <w:t xml:space="preserve"> </w:t>
      </w:r>
      <w:r w:rsidRPr="0081186E">
        <w:rPr>
          <w:rFonts w:ascii="Times New Roman" w:hAnsi="Times New Roman" w:cs="Times New Roman"/>
          <w:sz w:val="24"/>
          <w:szCs w:val="24"/>
        </w:rPr>
        <w:t xml:space="preserve">control </w:t>
      </w:r>
      <w:r w:rsidRPr="0081186E">
        <w:rPr>
          <w:rFonts w:ascii="Times New Roman" w:hAnsi="Times New Roman" w:cs="Times New Roman"/>
          <w:sz w:val="24"/>
          <w:szCs w:val="24"/>
          <w:lang w:val="id-ID"/>
        </w:rPr>
        <w:t>group</w:t>
      </w:r>
      <w:r w:rsidRPr="0081186E">
        <w:rPr>
          <w:rFonts w:ascii="Times New Roman" w:hAnsi="Times New Roman" w:cs="Times New Roman"/>
          <w:sz w:val="24"/>
          <w:szCs w:val="24"/>
        </w:rPr>
        <w:t xml:space="preserve">, </w:t>
      </w:r>
      <w:r w:rsidRPr="0081186E">
        <w:rPr>
          <w:rFonts w:ascii="Times New Roman" w:hAnsi="Times New Roman" w:cs="Times New Roman"/>
          <w:sz w:val="24"/>
          <w:szCs w:val="24"/>
          <w:lang w:val="id-ID"/>
        </w:rPr>
        <w:t>morphine</w:t>
      </w:r>
      <w:r w:rsidRPr="0081186E">
        <w:rPr>
          <w:rFonts w:ascii="Times New Roman" w:hAnsi="Times New Roman" w:cs="Times New Roman"/>
          <w:sz w:val="24"/>
          <w:szCs w:val="24"/>
        </w:rPr>
        <w:t xml:space="preserve"> 5,46 mg/kgBB, aqueous</w:t>
      </w:r>
      <w:r w:rsidRPr="0081186E">
        <w:rPr>
          <w:rFonts w:ascii="Times New Roman" w:hAnsi="Times New Roman" w:cs="Times New Roman"/>
          <w:sz w:val="24"/>
          <w:szCs w:val="24"/>
          <w:lang w:val="id-ID"/>
        </w:rPr>
        <w:t xml:space="preserve"> fraction </w:t>
      </w:r>
      <w:r w:rsidRPr="0081186E">
        <w:rPr>
          <w:rFonts w:ascii="Times New Roman" w:hAnsi="Times New Roman" w:cs="Times New Roman"/>
          <w:sz w:val="24"/>
          <w:szCs w:val="24"/>
        </w:rPr>
        <w:t xml:space="preserve">140, 240 </w:t>
      </w:r>
      <w:r w:rsidRPr="0081186E">
        <w:rPr>
          <w:rFonts w:ascii="Times New Roman" w:hAnsi="Times New Roman" w:cs="Times New Roman"/>
          <w:sz w:val="24"/>
          <w:szCs w:val="24"/>
          <w:lang w:val="id-ID"/>
        </w:rPr>
        <w:t>and</w:t>
      </w:r>
      <w:r w:rsidRPr="0081186E">
        <w:rPr>
          <w:rFonts w:ascii="Times New Roman" w:hAnsi="Times New Roman" w:cs="Times New Roman"/>
          <w:sz w:val="24"/>
          <w:szCs w:val="24"/>
        </w:rPr>
        <w:t xml:space="preserve"> 560 mg/kgBB. Latency time was measured every 15 minutes over 2 </w:t>
      </w:r>
      <w:r w:rsidRPr="0081186E">
        <w:rPr>
          <w:rFonts w:ascii="Times New Roman" w:hAnsi="Times New Roman" w:cs="Times New Roman"/>
          <w:sz w:val="24"/>
          <w:szCs w:val="24"/>
        </w:rPr>
        <w:lastRenderedPageBreak/>
        <w:t xml:space="preserve">hours period. Analytic statistical of latency time by using One Way ANOVA </w:t>
      </w:r>
      <w:r w:rsidRPr="0081186E">
        <w:rPr>
          <w:rFonts w:ascii="Times New Roman" w:hAnsi="Times New Roman" w:cs="Times New Roman"/>
          <w:sz w:val="24"/>
          <w:szCs w:val="24"/>
          <w:lang w:val="id-ID"/>
        </w:rPr>
        <w:t>show</w:t>
      </w:r>
      <w:r w:rsidRPr="0081186E">
        <w:rPr>
          <w:rFonts w:ascii="Times New Roman" w:hAnsi="Times New Roman" w:cs="Times New Roman"/>
          <w:sz w:val="24"/>
          <w:szCs w:val="24"/>
        </w:rPr>
        <w:t>s</w:t>
      </w:r>
      <w:r w:rsidRPr="0081186E">
        <w:rPr>
          <w:rFonts w:ascii="Times New Roman" w:hAnsi="Times New Roman" w:cs="Times New Roman"/>
          <w:sz w:val="24"/>
          <w:szCs w:val="24"/>
          <w:lang w:val="id-ID"/>
        </w:rPr>
        <w:t xml:space="preserve"> that the </w:t>
      </w:r>
      <w:r w:rsidRPr="0081186E">
        <w:rPr>
          <w:rFonts w:ascii="Times New Roman" w:hAnsi="Times New Roman" w:cs="Times New Roman"/>
          <w:sz w:val="24"/>
          <w:szCs w:val="24"/>
        </w:rPr>
        <w:t>aqueous</w:t>
      </w:r>
      <w:r w:rsidRPr="0081186E">
        <w:rPr>
          <w:rFonts w:ascii="Times New Roman" w:hAnsi="Times New Roman" w:cs="Times New Roman"/>
          <w:sz w:val="24"/>
          <w:szCs w:val="24"/>
          <w:lang w:val="id-ID"/>
        </w:rPr>
        <w:t xml:space="preserve"> fraction </w:t>
      </w:r>
      <w:r w:rsidRPr="0081186E">
        <w:rPr>
          <w:rFonts w:ascii="Times New Roman" w:hAnsi="Times New Roman" w:cs="Times New Roman"/>
          <w:sz w:val="24"/>
          <w:szCs w:val="24"/>
        </w:rPr>
        <w:t xml:space="preserve">at the dose of 140, 280 </w:t>
      </w:r>
      <w:r w:rsidRPr="0081186E">
        <w:rPr>
          <w:rFonts w:ascii="Times New Roman" w:hAnsi="Times New Roman" w:cs="Times New Roman"/>
          <w:sz w:val="24"/>
          <w:szCs w:val="24"/>
          <w:lang w:val="id-ID"/>
        </w:rPr>
        <w:t>and</w:t>
      </w:r>
      <w:r w:rsidRPr="0081186E">
        <w:rPr>
          <w:rFonts w:ascii="Times New Roman" w:hAnsi="Times New Roman" w:cs="Times New Roman"/>
          <w:sz w:val="24"/>
          <w:szCs w:val="24"/>
        </w:rPr>
        <w:t xml:space="preserve"> 560 mg/kgBB </w:t>
      </w:r>
      <w:r w:rsidRPr="0081186E">
        <w:rPr>
          <w:rFonts w:ascii="Times New Roman" w:hAnsi="Times New Roman" w:cs="Times New Roman"/>
          <w:sz w:val="24"/>
          <w:szCs w:val="24"/>
          <w:lang w:val="id-ID"/>
        </w:rPr>
        <w:t>significant</w:t>
      </w:r>
      <w:r w:rsidRPr="0081186E">
        <w:rPr>
          <w:rFonts w:ascii="Times New Roman" w:hAnsi="Times New Roman" w:cs="Times New Roman"/>
          <w:sz w:val="24"/>
          <w:szCs w:val="24"/>
        </w:rPr>
        <w:t>ly</w:t>
      </w:r>
      <w:r w:rsidRPr="0081186E">
        <w:rPr>
          <w:rFonts w:ascii="Times New Roman" w:hAnsi="Times New Roman" w:cs="Times New Roman"/>
          <w:sz w:val="24"/>
          <w:szCs w:val="24"/>
          <w:lang w:val="id-ID"/>
        </w:rPr>
        <w:t xml:space="preserve"> differen</w:t>
      </w:r>
      <w:r w:rsidRPr="0081186E">
        <w:rPr>
          <w:rFonts w:ascii="Times New Roman" w:hAnsi="Times New Roman" w:cs="Times New Roman"/>
          <w:sz w:val="24"/>
          <w:szCs w:val="24"/>
        </w:rPr>
        <w:t>tiate</w:t>
      </w:r>
      <w:r w:rsidRPr="0081186E">
        <w:rPr>
          <w:rFonts w:ascii="Times New Roman" w:hAnsi="Times New Roman" w:cs="Times New Roman"/>
          <w:sz w:val="24"/>
          <w:szCs w:val="24"/>
          <w:lang w:val="id-ID"/>
        </w:rPr>
        <w:t xml:space="preserve"> with </w:t>
      </w:r>
      <w:r w:rsidRPr="0081186E">
        <w:rPr>
          <w:rFonts w:ascii="Times New Roman" w:hAnsi="Times New Roman" w:cs="Times New Roman"/>
          <w:sz w:val="24"/>
          <w:szCs w:val="24"/>
        </w:rPr>
        <w:t xml:space="preserve">negative control group and </w:t>
      </w:r>
      <w:r w:rsidRPr="0081186E">
        <w:rPr>
          <w:rFonts w:ascii="Times New Roman" w:hAnsi="Times New Roman" w:cs="Times New Roman"/>
          <w:sz w:val="24"/>
          <w:szCs w:val="24"/>
          <w:lang w:val="id-ID"/>
        </w:rPr>
        <w:t>positive control group</w:t>
      </w:r>
      <w:r w:rsidRPr="0081186E">
        <w:rPr>
          <w:rFonts w:ascii="Times New Roman" w:hAnsi="Times New Roman" w:cs="Times New Roman"/>
          <w:sz w:val="24"/>
          <w:szCs w:val="24"/>
        </w:rPr>
        <w:t xml:space="preserve">. </w:t>
      </w:r>
      <w:r w:rsidR="005849A8">
        <w:rPr>
          <w:rFonts w:ascii="Times New Roman" w:hAnsi="Times New Roman" w:cs="Times New Roman"/>
          <w:sz w:val="24"/>
          <w:szCs w:val="24"/>
          <w:lang w:val="id-ID"/>
        </w:rPr>
        <w:t>The a</w:t>
      </w:r>
      <w:r w:rsidR="0030024F">
        <w:rPr>
          <w:rFonts w:ascii="Times New Roman" w:hAnsi="Times New Roman" w:cs="Times New Roman"/>
          <w:sz w:val="24"/>
          <w:szCs w:val="24"/>
        </w:rPr>
        <w:t xml:space="preserve">ntinociceptive </w:t>
      </w:r>
      <w:r w:rsidR="00506DBE">
        <w:rPr>
          <w:rFonts w:ascii="Times New Roman" w:hAnsi="Times New Roman" w:cs="Times New Roman"/>
          <w:sz w:val="24"/>
          <w:szCs w:val="24"/>
        </w:rPr>
        <w:t>effect increase</w:t>
      </w:r>
      <w:r w:rsidR="005849A8">
        <w:rPr>
          <w:rFonts w:ascii="Times New Roman" w:hAnsi="Times New Roman" w:cs="Times New Roman"/>
          <w:sz w:val="24"/>
          <w:szCs w:val="24"/>
          <w:lang w:val="id-ID"/>
        </w:rPr>
        <w:t xml:space="preserve">s with increasing doses. </w:t>
      </w:r>
      <w:r w:rsidR="00C52A88">
        <w:rPr>
          <w:rFonts w:ascii="Times New Roman" w:hAnsi="Times New Roman" w:cs="Times New Roman"/>
          <w:sz w:val="24"/>
          <w:szCs w:val="24"/>
        </w:rPr>
        <w:t>A</w:t>
      </w:r>
      <w:r w:rsidRPr="0081186E">
        <w:rPr>
          <w:rFonts w:ascii="Times New Roman" w:hAnsi="Times New Roman" w:cs="Times New Roman"/>
          <w:sz w:val="24"/>
          <w:szCs w:val="24"/>
        </w:rPr>
        <w:t>queous fraction of kratom leaf has</w:t>
      </w:r>
      <w:r w:rsidR="00C66423">
        <w:rPr>
          <w:rFonts w:ascii="Times New Roman" w:hAnsi="Times New Roman" w:cs="Times New Roman"/>
          <w:sz w:val="24"/>
          <w:szCs w:val="24"/>
        </w:rPr>
        <w:t xml:space="preserve"> antinociceptive effect on male </w:t>
      </w:r>
      <w:r w:rsidRPr="0081186E">
        <w:rPr>
          <w:rFonts w:ascii="Times New Roman" w:hAnsi="Times New Roman" w:cs="Times New Roman"/>
          <w:sz w:val="24"/>
          <w:szCs w:val="24"/>
        </w:rPr>
        <w:t xml:space="preserve">albino mice and </w:t>
      </w:r>
      <w:proofErr w:type="gramStart"/>
      <w:r w:rsidRPr="0081186E">
        <w:rPr>
          <w:rFonts w:ascii="Times New Roman" w:hAnsi="Times New Roman" w:cs="Times New Roman"/>
          <w:sz w:val="24"/>
          <w:szCs w:val="24"/>
        </w:rPr>
        <w:t>it’s</w:t>
      </w:r>
      <w:proofErr w:type="gramEnd"/>
      <w:r w:rsidRPr="0081186E">
        <w:rPr>
          <w:rFonts w:ascii="Times New Roman" w:hAnsi="Times New Roman" w:cs="Times New Roman"/>
          <w:sz w:val="24"/>
          <w:szCs w:val="24"/>
        </w:rPr>
        <w:t xml:space="preserve"> effective dose were 560 mg/kgBB</w:t>
      </w:r>
      <w:r w:rsidR="005D0FC5">
        <w:rPr>
          <w:rFonts w:ascii="Times New Roman" w:hAnsi="Times New Roman" w:cs="Times New Roman"/>
          <w:sz w:val="24"/>
          <w:szCs w:val="24"/>
        </w:rPr>
        <w:t>.</w:t>
      </w:r>
    </w:p>
    <w:p w:rsidR="00D55A14" w:rsidRPr="0081186E" w:rsidRDefault="00D55A14" w:rsidP="00D55A14">
      <w:pPr>
        <w:spacing w:after="0" w:line="240" w:lineRule="auto"/>
        <w:jc w:val="both"/>
        <w:rPr>
          <w:rFonts w:ascii="Times New Roman" w:hAnsi="Times New Roman" w:cs="Times New Roman"/>
          <w:sz w:val="24"/>
          <w:szCs w:val="24"/>
        </w:rPr>
      </w:pPr>
    </w:p>
    <w:p w:rsidR="00D55A14" w:rsidRPr="0081186E" w:rsidRDefault="00D55A14" w:rsidP="00D55A14">
      <w:pPr>
        <w:spacing w:after="0" w:line="240" w:lineRule="auto"/>
        <w:jc w:val="both"/>
        <w:rPr>
          <w:rFonts w:ascii="Times New Roman" w:hAnsi="Times New Roman" w:cs="Times New Roman"/>
          <w:i/>
          <w:sz w:val="24"/>
          <w:szCs w:val="24"/>
        </w:rPr>
      </w:pPr>
      <w:r w:rsidRPr="0081186E">
        <w:rPr>
          <w:rFonts w:ascii="Times New Roman" w:hAnsi="Times New Roman" w:cs="Times New Roman"/>
          <w:i/>
          <w:sz w:val="24"/>
          <w:szCs w:val="24"/>
          <w:lang w:val="id-ID"/>
        </w:rPr>
        <w:t>Keyword</w:t>
      </w:r>
      <w:r w:rsidRPr="0081186E">
        <w:rPr>
          <w:rFonts w:ascii="Times New Roman" w:hAnsi="Times New Roman" w:cs="Times New Roman"/>
          <w:i/>
          <w:sz w:val="24"/>
          <w:szCs w:val="24"/>
        </w:rPr>
        <w:t>:</w:t>
      </w:r>
      <w:r w:rsidRPr="0081186E">
        <w:rPr>
          <w:rFonts w:ascii="Times New Roman" w:hAnsi="Times New Roman" w:cs="Times New Roman"/>
          <w:sz w:val="24"/>
          <w:szCs w:val="24"/>
        </w:rPr>
        <w:t xml:space="preserve"> ant</w:t>
      </w:r>
      <w:r w:rsidRPr="0081186E">
        <w:rPr>
          <w:rFonts w:ascii="Times New Roman" w:hAnsi="Times New Roman" w:cs="Times New Roman"/>
          <w:sz w:val="24"/>
          <w:szCs w:val="24"/>
          <w:lang w:val="id-ID"/>
        </w:rPr>
        <w:t>ino</w:t>
      </w:r>
      <w:r w:rsidRPr="0081186E">
        <w:rPr>
          <w:rFonts w:ascii="Times New Roman" w:hAnsi="Times New Roman" w:cs="Times New Roman"/>
          <w:sz w:val="24"/>
          <w:szCs w:val="24"/>
        </w:rPr>
        <w:t>ci</w:t>
      </w:r>
      <w:r w:rsidRPr="0081186E">
        <w:rPr>
          <w:rFonts w:ascii="Times New Roman" w:hAnsi="Times New Roman" w:cs="Times New Roman"/>
          <w:sz w:val="24"/>
          <w:szCs w:val="24"/>
          <w:lang w:val="id-ID"/>
        </w:rPr>
        <w:t>ceptive</w:t>
      </w:r>
      <w:r w:rsidRPr="0081186E">
        <w:rPr>
          <w:rFonts w:ascii="Times New Roman" w:hAnsi="Times New Roman" w:cs="Times New Roman"/>
          <w:sz w:val="24"/>
          <w:szCs w:val="24"/>
        </w:rPr>
        <w:t>, aqueous</w:t>
      </w:r>
      <w:r w:rsidRPr="0081186E">
        <w:rPr>
          <w:rFonts w:ascii="Times New Roman" w:hAnsi="Times New Roman" w:cs="Times New Roman"/>
          <w:sz w:val="24"/>
          <w:szCs w:val="24"/>
          <w:lang w:val="id-ID"/>
        </w:rPr>
        <w:t xml:space="preserve"> fraction</w:t>
      </w:r>
      <w:r w:rsidRPr="0081186E">
        <w:rPr>
          <w:rFonts w:ascii="Times New Roman" w:hAnsi="Times New Roman" w:cs="Times New Roman"/>
          <w:sz w:val="24"/>
          <w:szCs w:val="24"/>
        </w:rPr>
        <w:t xml:space="preserve">, </w:t>
      </w:r>
      <w:r w:rsidRPr="0081186E">
        <w:rPr>
          <w:rFonts w:ascii="Times New Roman" w:hAnsi="Times New Roman" w:cs="Times New Roman"/>
          <w:i/>
          <w:sz w:val="24"/>
          <w:szCs w:val="24"/>
        </w:rPr>
        <w:t>Mitragy</w:t>
      </w:r>
      <w:r w:rsidRPr="0081186E">
        <w:rPr>
          <w:rFonts w:ascii="Times New Roman" w:hAnsi="Times New Roman" w:cs="Times New Roman"/>
          <w:i/>
          <w:sz w:val="24"/>
          <w:szCs w:val="24"/>
          <w:lang w:val="id-ID"/>
        </w:rPr>
        <w:t>n</w:t>
      </w:r>
      <w:r w:rsidRPr="0081186E">
        <w:rPr>
          <w:rFonts w:ascii="Times New Roman" w:hAnsi="Times New Roman" w:cs="Times New Roman"/>
          <w:i/>
          <w:sz w:val="24"/>
          <w:szCs w:val="24"/>
        </w:rPr>
        <w:t xml:space="preserve">a speciosa, </w:t>
      </w:r>
      <w:r w:rsidRPr="0081186E">
        <w:rPr>
          <w:rFonts w:ascii="Times New Roman" w:hAnsi="Times New Roman" w:cs="Times New Roman"/>
          <w:sz w:val="24"/>
          <w:szCs w:val="24"/>
        </w:rPr>
        <w:t>morphine</w:t>
      </w:r>
    </w:p>
    <w:p w:rsidR="00D55A14" w:rsidRDefault="00D55A14" w:rsidP="00D55A14">
      <w:pPr>
        <w:spacing w:line="240" w:lineRule="auto"/>
        <w:rPr>
          <w:rFonts w:ascii="Times New Roman" w:hAnsi="Times New Roman" w:cs="Times New Roman"/>
          <w:sz w:val="24"/>
          <w:szCs w:val="24"/>
          <w:lang w:val="id-ID"/>
        </w:rPr>
      </w:pPr>
    </w:p>
    <w:p w:rsidR="00C74FF3" w:rsidRDefault="00C74FF3" w:rsidP="00C74FF3">
      <w:pPr>
        <w:spacing w:after="0" w:line="240" w:lineRule="auto"/>
        <w:rPr>
          <w:rFonts w:ascii="Times New Roman" w:hAnsi="Times New Roman" w:cs="Times New Roman"/>
          <w:sz w:val="24"/>
        </w:rPr>
      </w:pPr>
      <w:r>
        <w:rPr>
          <w:rFonts w:ascii="Times New Roman" w:hAnsi="Times New Roman" w:cs="Times New Roman"/>
          <w:i/>
          <w:sz w:val="24"/>
        </w:rPr>
        <w:t>Corresponding author’s</w:t>
      </w:r>
      <w:r>
        <w:rPr>
          <w:rFonts w:ascii="Times New Roman" w:hAnsi="Times New Roman" w:cs="Times New Roman"/>
          <w:sz w:val="24"/>
        </w:rPr>
        <w:t xml:space="preserve">; </w:t>
      </w:r>
      <w:proofErr w:type="gramStart"/>
      <w:r>
        <w:rPr>
          <w:rFonts w:ascii="Times New Roman" w:hAnsi="Times New Roman" w:cs="Times New Roman"/>
          <w:sz w:val="24"/>
        </w:rPr>
        <w:t>Alamat :</w:t>
      </w:r>
      <w:proofErr w:type="gramEnd"/>
      <w:r>
        <w:rPr>
          <w:rFonts w:ascii="Times New Roman" w:hAnsi="Times New Roman" w:cs="Times New Roman"/>
          <w:sz w:val="24"/>
        </w:rPr>
        <w:t xml:space="preserve"> Jl. </w:t>
      </w:r>
      <w:r>
        <w:rPr>
          <w:rFonts w:ascii="Times New Roman" w:hAnsi="Times New Roman" w:cs="Times New Roman"/>
          <w:sz w:val="24"/>
          <w:lang w:val="id-ID"/>
        </w:rPr>
        <w:t>Suka mulia</w:t>
      </w:r>
      <w:r>
        <w:rPr>
          <w:rFonts w:ascii="Times New Roman" w:hAnsi="Times New Roman" w:cs="Times New Roman"/>
          <w:sz w:val="24"/>
        </w:rPr>
        <w:t xml:space="preserve">, Gang </w:t>
      </w:r>
      <w:r>
        <w:rPr>
          <w:rFonts w:ascii="Times New Roman" w:hAnsi="Times New Roman" w:cs="Times New Roman"/>
          <w:sz w:val="24"/>
          <w:lang w:val="id-ID"/>
        </w:rPr>
        <w:t>Sukma</w:t>
      </w:r>
      <w:r>
        <w:rPr>
          <w:rFonts w:ascii="Times New Roman" w:hAnsi="Times New Roman" w:cs="Times New Roman"/>
          <w:sz w:val="24"/>
        </w:rPr>
        <w:t xml:space="preserve">, No </w:t>
      </w:r>
      <w:r>
        <w:rPr>
          <w:rFonts w:ascii="Times New Roman" w:hAnsi="Times New Roman" w:cs="Times New Roman"/>
          <w:sz w:val="24"/>
          <w:lang w:val="id-ID"/>
        </w:rPr>
        <w:t>5</w:t>
      </w:r>
    </w:p>
    <w:p w:rsidR="00C74FF3" w:rsidRDefault="00C74FF3" w:rsidP="00C74FF3">
      <w:pPr>
        <w:spacing w:after="0" w:line="240" w:lineRule="auto"/>
        <w:rPr>
          <w:rFonts w:ascii="Times New Roman" w:hAnsi="Times New Roman" w:cs="Times New Roman"/>
          <w:sz w:val="24"/>
        </w:rPr>
      </w:pPr>
      <w:proofErr w:type="gramStart"/>
      <w:r>
        <w:rPr>
          <w:rFonts w:ascii="Times New Roman" w:hAnsi="Times New Roman" w:cs="Times New Roman"/>
          <w:sz w:val="24"/>
        </w:rPr>
        <w:t>Telp :</w:t>
      </w:r>
      <w:proofErr w:type="gramEnd"/>
      <w:r>
        <w:rPr>
          <w:rFonts w:ascii="Times New Roman" w:hAnsi="Times New Roman" w:cs="Times New Roman"/>
          <w:sz w:val="24"/>
        </w:rPr>
        <w:t xml:space="preserve"> +628</w:t>
      </w:r>
      <w:r>
        <w:rPr>
          <w:rFonts w:ascii="Times New Roman" w:hAnsi="Times New Roman" w:cs="Times New Roman"/>
          <w:sz w:val="24"/>
          <w:lang w:val="id-ID"/>
        </w:rPr>
        <w:t>1352226167</w:t>
      </w:r>
      <w:r>
        <w:rPr>
          <w:rFonts w:ascii="Times New Roman" w:hAnsi="Times New Roman" w:cs="Times New Roman"/>
          <w:sz w:val="24"/>
        </w:rPr>
        <w:t xml:space="preserve">; email : </w:t>
      </w:r>
      <w:r>
        <w:rPr>
          <w:rFonts w:ascii="Times New Roman" w:hAnsi="Times New Roman" w:cs="Times New Roman"/>
          <w:i/>
          <w:color w:val="0070C0"/>
          <w:sz w:val="24"/>
          <w:u w:val="single"/>
          <w:lang w:val="id-ID"/>
        </w:rPr>
        <w:t>lulisri</w:t>
      </w:r>
      <w:r w:rsidRPr="00323F65">
        <w:rPr>
          <w:rFonts w:ascii="Times New Roman" w:hAnsi="Times New Roman" w:cs="Times New Roman"/>
          <w:i/>
          <w:color w:val="0070C0"/>
          <w:sz w:val="24"/>
          <w:u w:val="single"/>
        </w:rPr>
        <w:t>@gmail.com</w:t>
      </w:r>
      <w:r>
        <w:rPr>
          <w:rFonts w:ascii="Times New Roman" w:hAnsi="Times New Roman" w:cs="Times New Roman"/>
          <w:sz w:val="24"/>
        </w:rPr>
        <w:t xml:space="preserve"> </w:t>
      </w:r>
    </w:p>
    <w:p w:rsidR="00C74FF3" w:rsidRPr="00C74FF3" w:rsidRDefault="00C74FF3" w:rsidP="00D55A14">
      <w:pPr>
        <w:spacing w:line="240" w:lineRule="auto"/>
        <w:rPr>
          <w:rFonts w:ascii="Times New Roman" w:hAnsi="Times New Roman" w:cs="Times New Roman"/>
          <w:sz w:val="24"/>
          <w:szCs w:val="24"/>
          <w:lang w:val="id-ID"/>
        </w:rPr>
      </w:pPr>
    </w:p>
    <w:p w:rsidR="005849A8" w:rsidRDefault="005849A8" w:rsidP="002A1DBF">
      <w:pPr>
        <w:spacing w:after="0" w:line="240" w:lineRule="auto"/>
        <w:rPr>
          <w:rFonts w:ascii="Times New Roman" w:hAnsi="Times New Roman" w:cs="Times New Roman"/>
          <w:b/>
          <w:sz w:val="24"/>
          <w:szCs w:val="24"/>
          <w:lang w:val="id-ID"/>
        </w:rPr>
      </w:pPr>
    </w:p>
    <w:p w:rsidR="00D55A14" w:rsidRPr="0081186E" w:rsidRDefault="00D55A14" w:rsidP="002A1DBF">
      <w:pPr>
        <w:spacing w:after="0" w:line="240" w:lineRule="auto"/>
        <w:rPr>
          <w:rFonts w:ascii="Times New Roman" w:hAnsi="Times New Roman" w:cs="Times New Roman"/>
          <w:b/>
          <w:sz w:val="24"/>
          <w:szCs w:val="24"/>
        </w:rPr>
      </w:pPr>
      <w:r w:rsidRPr="0081186E">
        <w:rPr>
          <w:rFonts w:ascii="Times New Roman" w:hAnsi="Times New Roman" w:cs="Times New Roman"/>
          <w:b/>
          <w:sz w:val="24"/>
          <w:szCs w:val="24"/>
        </w:rPr>
        <w:t>PENDAHULUAN</w:t>
      </w:r>
    </w:p>
    <w:p w:rsidR="00D55A14" w:rsidRPr="0081186E" w:rsidRDefault="00D55A14" w:rsidP="002A1DBF">
      <w:pPr>
        <w:spacing w:after="0" w:line="240" w:lineRule="auto"/>
        <w:rPr>
          <w:rFonts w:ascii="Times New Roman" w:hAnsi="Times New Roman" w:cs="Times New Roman"/>
          <w:b/>
          <w:sz w:val="24"/>
          <w:szCs w:val="24"/>
        </w:rPr>
      </w:pPr>
    </w:p>
    <w:p w:rsidR="000A3A25" w:rsidRPr="0081186E" w:rsidRDefault="000A3A25" w:rsidP="000A3A25">
      <w:pPr>
        <w:spacing w:after="0" w:line="480" w:lineRule="auto"/>
        <w:ind w:firstLine="720"/>
        <w:jc w:val="both"/>
        <w:rPr>
          <w:rFonts w:ascii="Times New Roman" w:hAnsi="Times New Roman" w:cs="Times New Roman"/>
          <w:sz w:val="24"/>
          <w:szCs w:val="24"/>
        </w:rPr>
      </w:pPr>
      <w:r w:rsidRPr="0081186E">
        <w:rPr>
          <w:rFonts w:ascii="Times New Roman" w:hAnsi="Times New Roman" w:cs="Times New Roman"/>
          <w:sz w:val="24"/>
          <w:szCs w:val="24"/>
        </w:rPr>
        <w:t>Kratom (</w:t>
      </w:r>
      <w:r w:rsidRPr="0081186E">
        <w:rPr>
          <w:rFonts w:ascii="Times New Roman" w:hAnsi="Times New Roman" w:cs="Times New Roman"/>
          <w:i/>
          <w:sz w:val="24"/>
          <w:szCs w:val="24"/>
        </w:rPr>
        <w:t xml:space="preserve">Mitragyna speciosa </w:t>
      </w:r>
      <w:r w:rsidRPr="0081186E">
        <w:rPr>
          <w:rFonts w:ascii="Times New Roman" w:hAnsi="Times New Roman" w:cs="Times New Roman"/>
          <w:sz w:val="24"/>
          <w:szCs w:val="24"/>
        </w:rPr>
        <w:t>Korth</w:t>
      </w:r>
      <w:r w:rsidRPr="0081186E">
        <w:rPr>
          <w:rFonts w:ascii="Times New Roman" w:hAnsi="Times New Roman" w:cs="Times New Roman"/>
          <w:i/>
          <w:sz w:val="24"/>
          <w:szCs w:val="24"/>
        </w:rPr>
        <w:t>.</w:t>
      </w:r>
      <w:r w:rsidRPr="0081186E">
        <w:rPr>
          <w:rFonts w:ascii="Times New Roman" w:hAnsi="Times New Roman" w:cs="Times New Roman"/>
          <w:sz w:val="24"/>
          <w:szCs w:val="24"/>
        </w:rPr>
        <w:t>) merupakan tanaman asli negara-negara di Asia Tenggara, terutama di Thailand</w:t>
      </w:r>
      <w:r w:rsidR="0057770B">
        <w:rPr>
          <w:rFonts w:ascii="Times New Roman" w:hAnsi="Times New Roman" w:cs="Times New Roman"/>
          <w:sz w:val="24"/>
          <w:szCs w:val="24"/>
        </w:rPr>
        <w:t>, Malaysia, Indonesia dan Papua</w:t>
      </w:r>
      <w:r w:rsidR="00552844">
        <w:rPr>
          <w:rFonts w:ascii="Times New Roman" w:hAnsi="Times New Roman" w:cs="Times New Roman"/>
          <w:sz w:val="24"/>
          <w:szCs w:val="24"/>
          <w:lang w:val="id-ID"/>
        </w:rPr>
        <w:t xml:space="preserve"> </w:t>
      </w:r>
      <w:r w:rsidR="00552844">
        <w:rPr>
          <w:rFonts w:ascii="Times New Roman" w:hAnsi="Times New Roman" w:cs="Times New Roman"/>
          <w:sz w:val="24"/>
          <w:szCs w:val="24"/>
          <w:lang w:val="id-ID"/>
        </w:rPr>
        <w:fldChar w:fldCharType="begin" w:fldLock="1"/>
      </w:r>
      <w:r w:rsidR="00552844">
        <w:rPr>
          <w:rFonts w:ascii="Times New Roman" w:hAnsi="Times New Roman" w:cs="Times New Roman"/>
          <w:sz w:val="24"/>
          <w:szCs w:val="24"/>
          <w:lang w:val="id-ID"/>
        </w:rPr>
        <w:instrText>ADDIN CSL_CITATION { "citationItems" : [ { "id" : "ITEM-1", "itemData" : { "DOI" : "10.1016/j.jep.2012.03.009", "ISSN" : "0378-8741", "author" : [ { "dropping-particle" : "", "family" : "Ahmad", "given" : "Kamarudin", "non-dropping-particle" : "", "parse-names" : false, "suffix" : "" }, { "dropping-particle" : "", "family" : "Aziz", "given" : "Zoriah", "non-dropping-particle" : "", "parse-names" : false, "suffix" : "" } ], "container-title" : "Journal of Ethnopharmacology", "id" : "ITEM-1", "issue" : "1", "issued" : { "date-parts" : [ [ "2012" ] ] }, "page" : "446-450", "publisher" : "Elsevier Ireland Ltd", "title" : "Mitragyna speciosa use in the northern states of Malaysia : A cross-sectional study", "type" : "article-journal", "volume" : "141" }, "uris" : [ "http://www.mendeley.com/documents/?uuid=af8b5ea5-d897-478e-a350-f27d0beb0900" ] } ], "mendeley" : { "formattedCitation" : "(Ahmad &amp; Aziz 2012)", "plainTextFormattedCitation" : "(Ahmad &amp; Aziz 2012)", "previouslyFormattedCitation" : "(Ahmad &amp; Aziz 2012)" }, "properties" : { "noteIndex" : 0 }, "schema" : "https://github.com/citation-style-language/schema/raw/master/csl-citation.json" }</w:instrText>
      </w:r>
      <w:r w:rsidR="00552844">
        <w:rPr>
          <w:rFonts w:ascii="Times New Roman" w:hAnsi="Times New Roman" w:cs="Times New Roman"/>
          <w:sz w:val="24"/>
          <w:szCs w:val="24"/>
          <w:lang w:val="id-ID"/>
        </w:rPr>
        <w:fldChar w:fldCharType="separate"/>
      </w:r>
      <w:r w:rsidR="00552844" w:rsidRPr="00552844">
        <w:rPr>
          <w:rFonts w:ascii="Times New Roman" w:hAnsi="Times New Roman" w:cs="Times New Roman"/>
          <w:noProof/>
          <w:sz w:val="24"/>
          <w:szCs w:val="24"/>
          <w:lang w:val="id-ID"/>
        </w:rPr>
        <w:t>(Ahmad &amp; Aziz 2012)</w:t>
      </w:r>
      <w:r w:rsidR="00552844">
        <w:rPr>
          <w:rFonts w:ascii="Times New Roman" w:hAnsi="Times New Roman" w:cs="Times New Roman"/>
          <w:sz w:val="24"/>
          <w:szCs w:val="24"/>
          <w:lang w:val="id-ID"/>
        </w:rPr>
        <w:fldChar w:fldCharType="end"/>
      </w:r>
      <w:r w:rsidR="0057770B">
        <w:rPr>
          <w:rFonts w:ascii="Times New Roman" w:hAnsi="Times New Roman" w:cs="Times New Roman"/>
          <w:sz w:val="24"/>
          <w:szCs w:val="24"/>
        </w:rPr>
        <w:t>.</w:t>
      </w:r>
      <w:r w:rsidR="005D0FC5">
        <w:rPr>
          <w:rFonts w:ascii="Times New Roman" w:hAnsi="Times New Roman" w:cs="Times New Roman"/>
          <w:sz w:val="24"/>
          <w:szCs w:val="24"/>
        </w:rPr>
        <w:t xml:space="preserve"> </w:t>
      </w:r>
      <w:r w:rsidRPr="0081186E">
        <w:rPr>
          <w:rFonts w:ascii="Times New Roman" w:hAnsi="Times New Roman" w:cs="Times New Roman"/>
          <w:sz w:val="24"/>
          <w:szCs w:val="24"/>
        </w:rPr>
        <w:t>Di Indonesia sendiri, terutama di Kalimantan Barat, tanaman kratom banyak dijumpai tumbuh di Kabupaten Kapuas Hulu, dikenal dengan nama “Kratom” atau “Purik”.</w:t>
      </w:r>
    </w:p>
    <w:p w:rsidR="000A3A25" w:rsidRPr="0081186E" w:rsidRDefault="000A3A25" w:rsidP="0057770B">
      <w:pPr>
        <w:autoSpaceDE w:val="0"/>
        <w:autoSpaceDN w:val="0"/>
        <w:adjustRightInd w:val="0"/>
        <w:spacing w:after="0" w:line="480" w:lineRule="auto"/>
        <w:ind w:firstLine="720"/>
        <w:jc w:val="both"/>
        <w:rPr>
          <w:rFonts w:ascii="Times New Roman" w:hAnsi="Times New Roman" w:cs="Times New Roman"/>
          <w:sz w:val="24"/>
          <w:szCs w:val="24"/>
        </w:rPr>
      </w:pPr>
      <w:r w:rsidRPr="0081186E">
        <w:rPr>
          <w:rFonts w:ascii="Times New Roman" w:hAnsi="Times New Roman" w:cs="Times New Roman"/>
          <w:sz w:val="24"/>
          <w:szCs w:val="24"/>
        </w:rPr>
        <w:t xml:space="preserve">Efek farmakologi dari daun kratom yang telah diteliti sebelumnya yaitu analgesik </w:t>
      </w:r>
      <w:r w:rsidR="00552844">
        <w:rPr>
          <w:rFonts w:ascii="Times New Roman" w:hAnsi="Times New Roman" w:cs="Times New Roman"/>
          <w:sz w:val="24"/>
          <w:szCs w:val="24"/>
        </w:rPr>
        <w:fldChar w:fldCharType="begin" w:fldLock="1"/>
      </w:r>
      <w:r w:rsidR="00552844">
        <w:rPr>
          <w:rFonts w:ascii="Times New Roman" w:hAnsi="Times New Roman" w:cs="Times New Roman"/>
          <w:sz w:val="24"/>
          <w:szCs w:val="24"/>
        </w:rPr>
        <w:instrText>ADDIN CSL_CITATION { "citationItems" : [ { "id" : "ITEM-1", "itemData" : { "author" : [ { "dropping-particle" : "", "family" : "Reanmongkol", "given" : "Wantana", "non-dropping-particle" : "", "parse-names" : false, "suffix" : "" }, { "dropping-particle" : "", "family" : "Keawpradub", "given" : "Niwat", "non-dropping-particle" : "", "parse-names" : false, "suffix" : "" }, { "dropping-particle" : "", "family" : "Sawangjaroen", "given" : "Kitja", "non-dropping-particle" : "", "parse-names" : false, "suffix" : "" } ], "container-title" : "Journal Science Technology", "id" : "ITEM-1", "issued" : { "date-parts" : [ [ "2007" ] ] }, "page" : "39-48", "title" : "Effects of the extracts from Mitragyna speciosa Korth . leaves on analgesic and behavioral activities in experimental animals", "type" : "article-journal", "volume" : "29" }, "uris" : [ "http://www.mendeley.com/documents/?uuid=5ce8b1ad-3794-46aa-8957-4b4c907a6874" ] } ], "mendeley" : { "formattedCitation" : "(Reanmongkol et al. 2007)", "plainTextFormattedCitation" : "(Reanmongkol et al. 2007)", "previouslyFormattedCitation" : "(Reanmongkol et al. 2007)" }, "properties" : { "noteIndex" : 0 }, "schema" : "https://github.com/citation-style-language/schema/raw/master/csl-citation.json" }</w:instrText>
      </w:r>
      <w:r w:rsidR="00552844">
        <w:rPr>
          <w:rFonts w:ascii="Times New Roman" w:hAnsi="Times New Roman" w:cs="Times New Roman"/>
          <w:sz w:val="24"/>
          <w:szCs w:val="24"/>
        </w:rPr>
        <w:fldChar w:fldCharType="separate"/>
      </w:r>
      <w:r w:rsidR="00552844" w:rsidRPr="00552844">
        <w:rPr>
          <w:rFonts w:ascii="Times New Roman" w:hAnsi="Times New Roman" w:cs="Times New Roman"/>
          <w:noProof/>
          <w:sz w:val="24"/>
          <w:szCs w:val="24"/>
        </w:rPr>
        <w:t>(Reanmongkol et al. 2007)</w:t>
      </w:r>
      <w:r w:rsidR="00552844">
        <w:rPr>
          <w:rFonts w:ascii="Times New Roman" w:hAnsi="Times New Roman" w:cs="Times New Roman"/>
          <w:sz w:val="24"/>
          <w:szCs w:val="24"/>
        </w:rPr>
        <w:fldChar w:fldCharType="end"/>
      </w:r>
      <w:r w:rsidRPr="0081186E">
        <w:rPr>
          <w:rFonts w:ascii="Times New Roman" w:hAnsi="Times New Roman" w:cs="Times New Roman"/>
          <w:sz w:val="24"/>
          <w:szCs w:val="24"/>
        </w:rPr>
        <w:t>,</w:t>
      </w:r>
      <w:r w:rsidR="00552844">
        <w:rPr>
          <w:rFonts w:ascii="Times New Roman" w:hAnsi="Times New Roman" w:cs="Times New Roman"/>
          <w:sz w:val="24"/>
          <w:szCs w:val="24"/>
          <w:lang w:val="id-ID"/>
        </w:rPr>
        <w:t xml:space="preserve"> </w:t>
      </w:r>
      <w:r w:rsidRPr="0081186E">
        <w:rPr>
          <w:rFonts w:ascii="Times New Roman" w:hAnsi="Times New Roman" w:cs="Times New Roman"/>
          <w:sz w:val="24"/>
          <w:szCs w:val="24"/>
        </w:rPr>
        <w:t>sedatif</w:t>
      </w:r>
      <w:r w:rsidR="00552844">
        <w:rPr>
          <w:rFonts w:ascii="Times New Roman" w:hAnsi="Times New Roman" w:cs="Times New Roman"/>
          <w:sz w:val="24"/>
          <w:szCs w:val="24"/>
          <w:lang w:val="id-ID"/>
        </w:rPr>
        <w:t xml:space="preserve"> </w:t>
      </w:r>
      <w:r w:rsidR="00552844">
        <w:rPr>
          <w:rFonts w:ascii="Times New Roman" w:hAnsi="Times New Roman" w:cs="Times New Roman"/>
          <w:sz w:val="24"/>
          <w:szCs w:val="24"/>
          <w:lang w:val="id-ID"/>
        </w:rPr>
        <w:fldChar w:fldCharType="begin" w:fldLock="1"/>
      </w:r>
      <w:r w:rsidR="00552844">
        <w:rPr>
          <w:rFonts w:ascii="Times New Roman" w:hAnsi="Times New Roman" w:cs="Times New Roman"/>
          <w:sz w:val="24"/>
          <w:szCs w:val="24"/>
          <w:lang w:val="id-ID"/>
        </w:rPr>
        <w:instrText>ADDIN CSL_CITATION { "citationItems" : [ { "id" : "ITEM-1", "itemData" : { "author" : [ { "dropping-particle" : "", "family" : "Yeni Ridayani", "given" : "", "non-dropping-particle" : "", "parse-names" : false, "suffix" : "" } ], "container-title" : "IPI jurnal Mahasiswa Farmasi Fakultas Kedokteran dan Ilmu kesehatan UNTAN", "id" : "ITEM-1", "issued" : { "date-parts" : [ [ "2013" ] ] }, "page" : "1-9", "title" : "uji efek sedatif fraksi etanol daun kratom (Mitragyna speciosa Korth.) pada mencit Jantan Galur BALB/c", "type" : "article-journal", "volume" : "3" }, "uris" : [ "http://www.mendeley.com/documents/?uuid=9e84077c-b00f-40d4-b172-b325b65a95bf" ] } ], "mendeley" : { "formattedCitation" : "(Yeni Ridayani 2013)", "plainTextFormattedCitation" : "(Yeni Ridayani 2013)", "previouslyFormattedCitation" : "(Yeni Ridayani 2013)" }, "properties" : { "noteIndex" : 0 }, "schema" : "https://github.com/citation-style-language/schema/raw/master/csl-citation.json" }</w:instrText>
      </w:r>
      <w:r w:rsidR="00552844">
        <w:rPr>
          <w:rFonts w:ascii="Times New Roman" w:hAnsi="Times New Roman" w:cs="Times New Roman"/>
          <w:sz w:val="24"/>
          <w:szCs w:val="24"/>
          <w:lang w:val="id-ID"/>
        </w:rPr>
        <w:fldChar w:fldCharType="separate"/>
      </w:r>
      <w:r w:rsidR="00552844" w:rsidRPr="00552844">
        <w:rPr>
          <w:rFonts w:ascii="Times New Roman" w:hAnsi="Times New Roman" w:cs="Times New Roman"/>
          <w:noProof/>
          <w:sz w:val="24"/>
          <w:szCs w:val="24"/>
          <w:lang w:val="id-ID"/>
        </w:rPr>
        <w:t>(Yeni Ridayani 2013)</w:t>
      </w:r>
      <w:r w:rsidR="00552844">
        <w:rPr>
          <w:rFonts w:ascii="Times New Roman" w:hAnsi="Times New Roman" w:cs="Times New Roman"/>
          <w:sz w:val="24"/>
          <w:szCs w:val="24"/>
          <w:lang w:val="id-ID"/>
        </w:rPr>
        <w:fldChar w:fldCharType="end"/>
      </w:r>
      <w:r w:rsidRPr="0081186E">
        <w:rPr>
          <w:rFonts w:ascii="Times New Roman" w:hAnsi="Times New Roman" w:cs="Times New Roman"/>
          <w:sz w:val="24"/>
          <w:szCs w:val="24"/>
        </w:rPr>
        <w:t>, stimulan,</w:t>
      </w:r>
      <w:r w:rsidR="00552844">
        <w:rPr>
          <w:rFonts w:ascii="Times New Roman" w:hAnsi="Times New Roman" w:cs="Times New Roman"/>
          <w:sz w:val="24"/>
          <w:szCs w:val="24"/>
          <w:lang w:val="id-ID"/>
        </w:rPr>
        <w:t xml:space="preserve"> </w:t>
      </w:r>
      <w:r w:rsidRPr="0081186E">
        <w:rPr>
          <w:rFonts w:ascii="Times New Roman" w:hAnsi="Times New Roman" w:cs="Times New Roman"/>
          <w:sz w:val="24"/>
          <w:szCs w:val="24"/>
        </w:rPr>
        <w:t>antidepresan</w:t>
      </w:r>
      <w:r w:rsidR="00552844">
        <w:rPr>
          <w:rFonts w:ascii="Times New Roman" w:hAnsi="Times New Roman" w:cs="Times New Roman"/>
          <w:sz w:val="24"/>
          <w:szCs w:val="24"/>
          <w:lang w:val="id-ID"/>
        </w:rPr>
        <w:t xml:space="preserve"> </w:t>
      </w:r>
      <w:r w:rsidR="00552844">
        <w:rPr>
          <w:rFonts w:ascii="Times New Roman" w:hAnsi="Times New Roman" w:cs="Times New Roman"/>
          <w:sz w:val="24"/>
          <w:szCs w:val="24"/>
          <w:lang w:val="id-ID"/>
        </w:rPr>
        <w:fldChar w:fldCharType="begin" w:fldLock="1"/>
      </w:r>
      <w:r w:rsidR="00552844">
        <w:rPr>
          <w:rFonts w:ascii="Times New Roman" w:hAnsi="Times New Roman" w:cs="Times New Roman"/>
          <w:sz w:val="24"/>
          <w:szCs w:val="24"/>
          <w:lang w:val="id-ID"/>
        </w:rPr>
        <w:instrText>ADDIN CSL_CITATION { "citationItems" : [ { "id" : "ITEM-1", "itemData" : { "author" : [ { "dropping-particle" : "", "family" : "N.Farah Idayu, Taufik Hidayat, M.A.M.Moklas, F.Sharida, A.R.Nurul Raudzah, A.R.Shamma", "given" : "Evhy Apryanti", "non-dropping-particle" : "", "parse-names" : false, "suffix" : "" } ], "container-title" : "Phytomedicine", "id" : "ITEM-1", "issued" : { "date-parts" : [ [ "2011" ] ] }, "page" : "402-407", "title" : "Antidepressant-like effect of mitragynine isolated from Mitragyna speciosa Korth in mice model of depression", "type" : "article-journal", "volume" : "18" }, "uris" : [ "http://www.mendeley.com/documents/?uuid=0b61fe34-ec9a-45b4-a80d-3201ff61ae88" ] } ], "mendeley" : { "formattedCitation" : "(N.Farah Idayu, Taufik Hidayat, M.A.M.Moklas, F.Sharida, A.R.Nurul Raudzah, A.R.Shamma 2011)", "manualFormatting" : "(Idayu, N.F., et al 2011)", "plainTextFormattedCitation" : "(N.Farah Idayu, Taufik Hidayat, M.A.M.Moklas, F.Sharida, A.R.Nurul Raudzah, A.R.Shamma 2011)", "previouslyFormattedCitation" : "(N.Farah Idayu, Taufik Hidayat, M.A.M.Moklas, F.Sharida, A.R.Nurul Raudzah, A.R.Shamma 2011)" }, "properties" : { "noteIndex" : 0 }, "schema" : "https://github.com/citation-style-language/schema/raw/master/csl-citation.json" }</w:instrText>
      </w:r>
      <w:r w:rsidR="00552844">
        <w:rPr>
          <w:rFonts w:ascii="Times New Roman" w:hAnsi="Times New Roman" w:cs="Times New Roman"/>
          <w:sz w:val="24"/>
          <w:szCs w:val="24"/>
          <w:lang w:val="id-ID"/>
        </w:rPr>
        <w:fldChar w:fldCharType="separate"/>
      </w:r>
      <w:r w:rsidR="00552844">
        <w:rPr>
          <w:rFonts w:ascii="Times New Roman" w:hAnsi="Times New Roman" w:cs="Times New Roman"/>
          <w:noProof/>
          <w:sz w:val="24"/>
          <w:szCs w:val="24"/>
          <w:lang w:val="id-ID"/>
        </w:rPr>
        <w:t>(</w:t>
      </w:r>
      <w:r w:rsidR="00552844" w:rsidRPr="00552844">
        <w:rPr>
          <w:rFonts w:ascii="Times New Roman" w:hAnsi="Times New Roman" w:cs="Times New Roman"/>
          <w:noProof/>
          <w:sz w:val="24"/>
          <w:szCs w:val="24"/>
          <w:lang w:val="id-ID"/>
        </w:rPr>
        <w:t xml:space="preserve">Idayu, </w:t>
      </w:r>
      <w:r w:rsidR="00552844">
        <w:rPr>
          <w:rFonts w:ascii="Times New Roman" w:hAnsi="Times New Roman" w:cs="Times New Roman"/>
          <w:noProof/>
          <w:sz w:val="24"/>
          <w:szCs w:val="24"/>
          <w:lang w:val="id-ID"/>
        </w:rPr>
        <w:t xml:space="preserve">N.F., et al </w:t>
      </w:r>
      <w:r w:rsidR="00552844" w:rsidRPr="00552844">
        <w:rPr>
          <w:rFonts w:ascii="Times New Roman" w:hAnsi="Times New Roman" w:cs="Times New Roman"/>
          <w:noProof/>
          <w:sz w:val="24"/>
          <w:szCs w:val="24"/>
          <w:lang w:val="id-ID"/>
        </w:rPr>
        <w:t>2011)</w:t>
      </w:r>
      <w:r w:rsidR="00552844">
        <w:rPr>
          <w:rFonts w:ascii="Times New Roman" w:hAnsi="Times New Roman" w:cs="Times New Roman"/>
          <w:sz w:val="24"/>
          <w:szCs w:val="24"/>
          <w:lang w:val="id-ID"/>
        </w:rPr>
        <w:fldChar w:fldCharType="end"/>
      </w:r>
      <w:r w:rsidRPr="0081186E">
        <w:rPr>
          <w:rFonts w:ascii="Times New Roman" w:hAnsi="Times New Roman" w:cs="Times New Roman"/>
          <w:sz w:val="24"/>
          <w:szCs w:val="24"/>
        </w:rPr>
        <w:t xml:space="preserve">, anti-inflamasi </w:t>
      </w:r>
      <w:r w:rsidR="00285FB3">
        <w:rPr>
          <w:rFonts w:ascii="Times New Roman" w:hAnsi="Times New Roman" w:cs="Times New Roman"/>
          <w:sz w:val="24"/>
          <w:szCs w:val="24"/>
        </w:rPr>
        <w:fldChar w:fldCharType="begin" w:fldLock="1"/>
      </w:r>
      <w:r w:rsidR="00285FB3">
        <w:rPr>
          <w:rFonts w:ascii="Times New Roman" w:hAnsi="Times New Roman" w:cs="Times New Roman"/>
          <w:sz w:val="24"/>
          <w:szCs w:val="24"/>
        </w:rPr>
        <w:instrText>ADDIN CSL_CITATION { "citationItems" : [ { "id" : "ITEM-1", "itemData" : { "DOI" : "10.1159/000226292", "author" : [ { "dropping-particle" : "", "family" : "W.M. Shaik Mossadeq, M.R. Sulaiman, T.A. Tengku Mohamad, H.S. Chiong, Z.A. Zakaria, M.L. Jabit, M.T.H. Baharuldin", "given" : "D.A. Israf", "non-dropping-particle" : "", "parse-names" : false, "suffix" : "" } ], "container-title" : "Medical Principles and Practice", "id" : "ITEM-1", "issued" : { "date-parts" : [ [ "2009" ] ] }, "page" : "378-384", "title" : "Anti-Inflammatory and Antinociceptive Effects of Mitragyna speciosa Korth", "type" : "article-journal", "volume" : "18" }, "uris" : [ "http://www.mendeley.com/documents/?uuid=42d23ead-8c66-465c-8e9a-15afe6c8ccea" ] } ], "mendeley" : { "formattedCitation" : "(W.M. Shaik Mossadeq, M.R. Sulaiman, T.A. Tengku Mohamad, H.S. Chiong, Z.A. Zakaria, M.L. Jabit, M.T.H. Baharuldin 2009)", "manualFormatting" : "(W.M. Shaik Mossadeq, et al 2009)", "plainTextFormattedCitation" : "(W.M. Shaik Mossadeq, M.R. Sulaiman, T.A. Tengku Mohamad, H.S. Chiong, Z.A. Zakaria, M.L. Jabit, M.T.H. Baharuldin 2009)", "previouslyFormattedCitation" : "(W.M. Shaik Mossadeq, M.R. Sulaiman, T.A. Tengku Mohamad, H.S. Chiong, Z.A. Zakaria, M.L. Jabit, M.T.H. Baharuldin 2009)" }, "properties" : { "noteIndex" : 0 }, "schema" : "https://github.com/citation-style-language/schema/raw/master/csl-citation.json" }</w:instrText>
      </w:r>
      <w:r w:rsidR="00285FB3">
        <w:rPr>
          <w:rFonts w:ascii="Times New Roman" w:hAnsi="Times New Roman" w:cs="Times New Roman"/>
          <w:sz w:val="24"/>
          <w:szCs w:val="24"/>
        </w:rPr>
        <w:fldChar w:fldCharType="separate"/>
      </w:r>
      <w:r w:rsidR="00285FB3" w:rsidRPr="00285FB3">
        <w:rPr>
          <w:rFonts w:ascii="Times New Roman" w:hAnsi="Times New Roman" w:cs="Times New Roman"/>
          <w:noProof/>
          <w:sz w:val="24"/>
          <w:szCs w:val="24"/>
        </w:rPr>
        <w:t xml:space="preserve">(W.M. Shaik Mossadeq, </w:t>
      </w:r>
      <w:r w:rsidR="00285FB3">
        <w:rPr>
          <w:rFonts w:ascii="Times New Roman" w:hAnsi="Times New Roman" w:cs="Times New Roman"/>
          <w:noProof/>
          <w:sz w:val="24"/>
          <w:szCs w:val="24"/>
          <w:lang w:val="id-ID"/>
        </w:rPr>
        <w:t xml:space="preserve">et al </w:t>
      </w:r>
      <w:r w:rsidR="00285FB3" w:rsidRPr="00285FB3">
        <w:rPr>
          <w:rFonts w:ascii="Times New Roman" w:hAnsi="Times New Roman" w:cs="Times New Roman"/>
          <w:noProof/>
          <w:sz w:val="24"/>
          <w:szCs w:val="24"/>
        </w:rPr>
        <w:t>2009)</w:t>
      </w:r>
      <w:r w:rsidR="00285FB3">
        <w:rPr>
          <w:rFonts w:ascii="Times New Roman" w:hAnsi="Times New Roman" w:cs="Times New Roman"/>
          <w:sz w:val="24"/>
          <w:szCs w:val="24"/>
        </w:rPr>
        <w:fldChar w:fldCharType="end"/>
      </w:r>
      <w:r w:rsidR="00D307E0">
        <w:rPr>
          <w:rFonts w:ascii="Times New Roman" w:hAnsi="Times New Roman" w:cs="Times New Roman"/>
          <w:sz w:val="24"/>
          <w:szCs w:val="24"/>
        </w:rPr>
        <w:t>,</w:t>
      </w:r>
      <w:r w:rsidR="00285FB3">
        <w:rPr>
          <w:rFonts w:ascii="Times New Roman" w:hAnsi="Times New Roman" w:cs="Times New Roman"/>
          <w:sz w:val="24"/>
          <w:szCs w:val="24"/>
          <w:lang w:val="id-ID"/>
        </w:rPr>
        <w:t xml:space="preserve"> </w:t>
      </w:r>
      <w:r w:rsidRPr="0081186E">
        <w:rPr>
          <w:rFonts w:ascii="Times New Roman" w:hAnsi="Times New Roman" w:cs="Times New Roman"/>
          <w:sz w:val="24"/>
          <w:szCs w:val="24"/>
        </w:rPr>
        <w:t>antidiare,antioksidan dan antimikroba</w:t>
      </w:r>
      <w:r w:rsidR="00285FB3">
        <w:rPr>
          <w:rFonts w:ascii="Times New Roman" w:hAnsi="Times New Roman" w:cs="Times New Roman"/>
          <w:sz w:val="24"/>
          <w:szCs w:val="24"/>
          <w:lang w:val="id-ID"/>
        </w:rPr>
        <w:t xml:space="preserve"> </w:t>
      </w:r>
      <w:r w:rsidR="00287C81">
        <w:rPr>
          <w:rFonts w:ascii="Times New Roman" w:hAnsi="Times New Roman" w:cs="Times New Roman"/>
          <w:sz w:val="24"/>
          <w:szCs w:val="24"/>
          <w:lang w:val="id-ID"/>
        </w:rPr>
        <w:fldChar w:fldCharType="begin" w:fldLock="1"/>
      </w:r>
      <w:r w:rsidR="00287C81">
        <w:rPr>
          <w:rFonts w:ascii="Times New Roman" w:hAnsi="Times New Roman" w:cs="Times New Roman"/>
          <w:sz w:val="24"/>
          <w:szCs w:val="24"/>
          <w:lang w:val="id-ID"/>
        </w:rPr>
        <w:instrText>ADDIN CSL_CITATION { "citationItems" : [ { "id" : "ITEM-1", "itemData" : { "DOI" : "10.3390/molecules14103964", "author" : [ { "dropping-particle" : "", "family" : "Parthasarathy", "given" : "Suhanya", "non-dropping-particle" : "", "parse-names" : false, "suffix" : "" }, { "dropping-particle" : "Bin", "family" : "Azizi", "given" : "Juzaili", "non-dropping-particle" : "", "parse-names" : false, "suffix" : "" }, { "dropping-particle" : "", "family" : "Ramanathan", "given" : "Surash", "non-dropping-particle" : "", "parse-names" : false, "suffix" : "" }, { "dropping-particle" : "", "family" : "Ismail", "given" : "Sabariah", "non-dropping-particle" : "", "parse-names" : false, "suffix" : "" }, { "dropping-particle" : "", "family" : "Sasidharan", "given" : "Sreenivasan", "non-dropping-particle" : "", "parse-names" : false, "suffix" : "" }, { "dropping-particle" : "", "family" : "Ikram", "given" : "Mohd", "non-dropping-particle" : "", "parse-names" : false, "suffix" : "" }, { "dropping-particle" : "", "family" : "Said", "given" : "Mohd", "non-dropping-particle" : "", "parse-names" : false, "suffix" : "" }, { "dropping-particle" : "", "family" : "Mansor", "given" : "Sharif Mahsufi", "non-dropping-particle" : "", "parse-names" : false, "suffix" : "" } ], "container-title" : "Molecules", "id" : "ITEM-1", "issued" : { "date-parts" : [ [ "2009" ] ] }, "page" : "3964-3974", "title" : "Evaluation of Antioxidant and Antibacterial Activities of Aqueous, Methanolic and Alkaloid Extracts from Mitragyna Speciosa (Rubiaceae Family) Leaves", "type" : "article-journal", "volume" : "14" }, "uris" : [ "http://www.mendeley.com/documents/?uuid=d0d03928-f8a8-48b7-a475-83766249d9c6" ] } ], "mendeley" : { "formattedCitation" : "(Parthasarathy et al. 2009)", "plainTextFormattedCitation" : "(Parthasarathy et al. 2009)", "previouslyFormattedCitation" : "(Parthasarathy et al. 2009)" }, "properties" : { "noteIndex" : 0 }, "schema" : "https://github.com/citation-style-language/schema/raw/master/csl-citation.json" }</w:instrText>
      </w:r>
      <w:r w:rsidR="00287C81">
        <w:rPr>
          <w:rFonts w:ascii="Times New Roman" w:hAnsi="Times New Roman" w:cs="Times New Roman"/>
          <w:sz w:val="24"/>
          <w:szCs w:val="24"/>
          <w:lang w:val="id-ID"/>
        </w:rPr>
        <w:fldChar w:fldCharType="separate"/>
      </w:r>
      <w:r w:rsidR="00287C81" w:rsidRPr="00287C81">
        <w:rPr>
          <w:rFonts w:ascii="Times New Roman" w:hAnsi="Times New Roman" w:cs="Times New Roman"/>
          <w:noProof/>
          <w:sz w:val="24"/>
          <w:szCs w:val="24"/>
          <w:lang w:val="id-ID"/>
        </w:rPr>
        <w:t>(Parthasarathy et al. 2009)</w:t>
      </w:r>
      <w:r w:rsidR="00287C81">
        <w:rPr>
          <w:rFonts w:ascii="Times New Roman" w:hAnsi="Times New Roman" w:cs="Times New Roman"/>
          <w:sz w:val="24"/>
          <w:szCs w:val="24"/>
          <w:lang w:val="id-ID"/>
        </w:rPr>
        <w:fldChar w:fldCharType="end"/>
      </w:r>
      <w:r w:rsidR="0057770B">
        <w:rPr>
          <w:rFonts w:ascii="Times New Roman" w:hAnsi="Times New Roman" w:cs="Times New Roman"/>
          <w:sz w:val="24"/>
          <w:szCs w:val="24"/>
        </w:rPr>
        <w:t xml:space="preserve">. </w:t>
      </w:r>
      <w:r w:rsidRPr="0081186E">
        <w:rPr>
          <w:rFonts w:ascii="Times New Roman" w:hAnsi="Times New Roman" w:cs="Times New Roman"/>
          <w:sz w:val="24"/>
          <w:szCs w:val="24"/>
        </w:rPr>
        <w:t xml:space="preserve">Salah satu khasiat tanaman kratom adalah sebagai antinosiseptif karena mengandung senyawa </w:t>
      </w:r>
      <w:r w:rsidR="0057770B" w:rsidRPr="0057770B">
        <w:rPr>
          <w:rFonts w:ascii="Times New Roman" w:hAnsi="Times New Roman" w:cs="Times New Roman"/>
          <w:sz w:val="24"/>
          <w:szCs w:val="24"/>
        </w:rPr>
        <w:t>mitraginin</w:t>
      </w:r>
      <w:r w:rsidRPr="0081186E">
        <w:rPr>
          <w:rFonts w:ascii="Times New Roman" w:hAnsi="Times New Roman" w:cs="Times New Roman"/>
          <w:sz w:val="24"/>
          <w:szCs w:val="24"/>
        </w:rPr>
        <w:t xml:space="preserve"> dan </w:t>
      </w:r>
      <w:r w:rsidR="0057770B" w:rsidRPr="0057770B">
        <w:rPr>
          <w:rFonts w:ascii="Times New Roman" w:hAnsi="Times New Roman" w:cs="Times New Roman"/>
          <w:sz w:val="24"/>
          <w:szCs w:val="24"/>
        </w:rPr>
        <w:t>7-hidroksimitraginin</w:t>
      </w:r>
      <w:r w:rsidR="00287C81">
        <w:rPr>
          <w:rFonts w:ascii="Times New Roman" w:hAnsi="Times New Roman" w:cs="Times New Roman"/>
          <w:sz w:val="24"/>
          <w:szCs w:val="24"/>
          <w:lang w:val="id-ID"/>
        </w:rPr>
        <w:t xml:space="preserve"> </w:t>
      </w:r>
      <w:r w:rsidRPr="0081186E">
        <w:rPr>
          <w:rFonts w:ascii="Times New Roman" w:hAnsi="Times New Roman" w:cs="Times New Roman"/>
          <w:sz w:val="24"/>
          <w:szCs w:val="24"/>
        </w:rPr>
        <w:t>yang m</w:t>
      </w:r>
      <w:r w:rsidR="0057770B">
        <w:rPr>
          <w:rFonts w:ascii="Times New Roman" w:hAnsi="Times New Roman" w:cs="Times New Roman"/>
          <w:sz w:val="24"/>
          <w:szCs w:val="24"/>
        </w:rPr>
        <w:t xml:space="preserve">erupakan senyawa alkaloid indol </w:t>
      </w:r>
      <w:r w:rsidR="00287C81">
        <w:rPr>
          <w:rFonts w:ascii="Times New Roman" w:hAnsi="Times New Roman" w:cs="Times New Roman"/>
          <w:sz w:val="24"/>
          <w:szCs w:val="24"/>
        </w:rPr>
        <w:fldChar w:fldCharType="begin" w:fldLock="1"/>
      </w:r>
      <w:r w:rsidR="00287C81">
        <w:rPr>
          <w:rFonts w:ascii="Times New Roman" w:hAnsi="Times New Roman" w:cs="Times New Roman"/>
          <w:sz w:val="24"/>
          <w:szCs w:val="24"/>
        </w:rPr>
        <w:instrText>ADDIN CSL_CITATION { "citationItems" : [ { "id" : "ITEM-1", "itemData" : { "DOI" : "10.3390/ijms130911427", "abstract" : "Cannabinoids and opioids systems share numerous pharmacological properties and antinociception is one of them. Previous findings have shown that mitragynine (MG), a major indole alkaloid found in Mitragyna speciosa (MS) can exert its antinociceptive effects through the opioids system. In the present study, the action of MG was investigated as the antinociceptive agent acting on Cannabinoid receptor type 1 (CB1) and effects on the opioids receptor. The latency time was recorded until the mice showed pain responses such as shaking, licking or jumping and the duration of latency was measured for 2 h at every 15 min interval by hot plate analysis. To investigate the beneficial effects of MG as antinociceptive agent, it was administered intraperitoneally 15 min prior to pain induction with a single dosage (3, 10, 15, 30, and 35 mg/kg b.wt). In this investigation, 35 mg/kg of MG showed significant increase in the latency time and this dosage was used in the antagonist receptor study. The treated groups were administered with AM251 (cannabinoid receptor-1 antagonist), naloxone (non-selective opioid antagonist), naltrindole (\u03b4-opioid antagonist) naloxonazine (\u00b51-receptor antagonist) and norbinaltorpimine (\u03ba-opioid antagonist) respectively, prior to administration of MG (35 mg/kg). The results showed that the antinociceptive effect of MG was not antagonized by AM251; naloxone and naltrindole were effectively blocked; and norbinaltorpimine partially blocked the antinociceptive effect of MG. Naloxonazine did inhibit the effect of MG, but it was not statistically significant. These results demonstrate that CB1 does not directly have a role in the antinociceptive action of MG where the effect was observed with the activation of opioid receptor.", "author" : [ { "dropping-particle" : "", "family" : "Shamima", "given" : "Abdul Rahman", "non-dropping-particle" : "", "parse-names" : false, "suffix" : "" }, { "dropping-particle" : "", "family" : "Fakurazi", "given" : "Sharida", "non-dropping-particle" : "", "parse-names" : false, "suffix" : "" }, { "dropping-particle" : "", "family" : "Hidayat", "given" : "Mohamad Taufik", "non-dropping-particle" : "", "parse-names" : false, "suffix" : "" } ], "container-title" : "International Journal of Molecular Sciences", "id" : "ITEM-1", "issued" : { "date-parts" : [ [ "2012" ] ] }, "page" : "11427-11442", "title" : "Antinociceptive Action of Isolated Mitragynine from Mitragyna Speciosa through Activation of Opioid Receptor System", "type" : "article-journal", "volume" : "251" }, "uris" : [ "http://www.mendeley.com/documents/?uuid=a2f74899-1d17-4c97-b081-e4905f2ce0d5" ] } ], "mendeley" : { "formattedCitation" : "(Shamima et al. 2012)", "plainTextFormattedCitation" : "(Shamima et al. 2012)", "previouslyFormattedCitation" : "(Shamima et al. 2012)" }, "properties" : { "noteIndex" : 0 }, "schema" : "https://github.com/citation-style-language/schema/raw/master/csl-citation.json" }</w:instrText>
      </w:r>
      <w:r w:rsidR="00287C81">
        <w:rPr>
          <w:rFonts w:ascii="Times New Roman" w:hAnsi="Times New Roman" w:cs="Times New Roman"/>
          <w:sz w:val="24"/>
          <w:szCs w:val="24"/>
        </w:rPr>
        <w:fldChar w:fldCharType="separate"/>
      </w:r>
      <w:r w:rsidR="00287C81" w:rsidRPr="00287C81">
        <w:rPr>
          <w:rFonts w:ascii="Times New Roman" w:hAnsi="Times New Roman" w:cs="Times New Roman"/>
          <w:noProof/>
          <w:sz w:val="24"/>
          <w:szCs w:val="24"/>
        </w:rPr>
        <w:t>(Shamima et al. 2012)</w:t>
      </w:r>
      <w:r w:rsidR="00287C81">
        <w:rPr>
          <w:rFonts w:ascii="Times New Roman" w:hAnsi="Times New Roman" w:cs="Times New Roman"/>
          <w:sz w:val="24"/>
          <w:szCs w:val="24"/>
        </w:rPr>
        <w:fldChar w:fldCharType="end"/>
      </w:r>
      <w:r w:rsidR="00287C81">
        <w:rPr>
          <w:rFonts w:ascii="Times New Roman" w:hAnsi="Times New Roman" w:cs="Times New Roman"/>
          <w:sz w:val="24"/>
          <w:szCs w:val="24"/>
          <w:lang w:val="id-ID"/>
        </w:rPr>
        <w:t xml:space="preserve">. </w:t>
      </w:r>
      <w:proofErr w:type="gramStart"/>
      <w:r w:rsidR="0057770B" w:rsidRPr="0057770B">
        <w:rPr>
          <w:rFonts w:ascii="Times New Roman" w:hAnsi="Times New Roman" w:cs="Times New Roman"/>
          <w:sz w:val="24"/>
          <w:szCs w:val="24"/>
        </w:rPr>
        <w:t>Mitraginin</w:t>
      </w:r>
      <w:r w:rsidRPr="0081186E">
        <w:rPr>
          <w:rFonts w:ascii="Times New Roman" w:hAnsi="Times New Roman" w:cs="Times New Roman"/>
          <w:sz w:val="24"/>
          <w:szCs w:val="24"/>
        </w:rPr>
        <w:t xml:space="preserve"> menunjukkan aktivitas pada reseptor µ-opioid dan δ-opioid, namun belum ada laporan mengenai reseptor spesifiknya.</w:t>
      </w:r>
      <w:proofErr w:type="gramEnd"/>
      <w:r w:rsidRPr="0081186E">
        <w:rPr>
          <w:rFonts w:ascii="Times New Roman" w:hAnsi="Times New Roman" w:cs="Times New Roman"/>
          <w:sz w:val="24"/>
          <w:szCs w:val="24"/>
        </w:rPr>
        <w:t xml:space="preserve"> Sedangkan </w:t>
      </w:r>
      <w:r w:rsidR="0057770B" w:rsidRPr="0057770B">
        <w:rPr>
          <w:rFonts w:ascii="Times New Roman" w:hAnsi="Times New Roman" w:cs="Times New Roman"/>
          <w:sz w:val="24"/>
          <w:szCs w:val="24"/>
        </w:rPr>
        <w:t>7-hidroksimitraginin</w:t>
      </w:r>
      <w:r w:rsidR="00287C81">
        <w:rPr>
          <w:rFonts w:ascii="Times New Roman" w:hAnsi="Times New Roman" w:cs="Times New Roman"/>
          <w:sz w:val="24"/>
          <w:szCs w:val="24"/>
          <w:lang w:val="id-ID"/>
        </w:rPr>
        <w:t xml:space="preserve"> </w:t>
      </w:r>
      <w:r w:rsidRPr="0081186E">
        <w:rPr>
          <w:rFonts w:ascii="Times New Roman" w:hAnsi="Times New Roman" w:cs="Times New Roman"/>
          <w:sz w:val="24"/>
          <w:szCs w:val="24"/>
        </w:rPr>
        <w:t>memiliki ikatan yang lebih kuat pada reseptor µ-opioid dibandingkan pada reseptor opioid lainnya</w:t>
      </w:r>
      <w:r w:rsidR="00287C81">
        <w:rPr>
          <w:rFonts w:ascii="Times New Roman" w:hAnsi="Times New Roman" w:cs="Times New Roman"/>
          <w:sz w:val="24"/>
          <w:szCs w:val="24"/>
          <w:lang w:val="id-ID"/>
        </w:rPr>
        <w:t xml:space="preserve"> </w:t>
      </w:r>
      <w:r w:rsidR="00287C81">
        <w:rPr>
          <w:rFonts w:ascii="Times New Roman" w:hAnsi="Times New Roman" w:cs="Times New Roman"/>
          <w:sz w:val="24"/>
          <w:szCs w:val="24"/>
          <w:lang w:val="id-ID"/>
        </w:rPr>
        <w:fldChar w:fldCharType="begin" w:fldLock="1"/>
      </w:r>
      <w:r w:rsidR="00273A4E">
        <w:rPr>
          <w:rFonts w:ascii="Times New Roman" w:hAnsi="Times New Roman" w:cs="Times New Roman"/>
          <w:sz w:val="24"/>
          <w:szCs w:val="24"/>
          <w:lang w:val="id-ID"/>
        </w:rPr>
        <w:instrText>ADDIN CSL_CITATION { "citationItems" : [ { "id" : "ITEM-1", "itemData" : { "DOI" : "10.1016/j.lfs.2003.09.054", "author" : [ { "dropping-particle" : "", "family" : "Matsumoto", "given" : "Kenjiro", "non-dropping-particle" : "", "parse-names" : false, "suffix" : "" }, { "dropping-particle" : "", "family" : "Horie", "given" : "Syunji", "non-dropping-particle" : "", "parse-names" : false, "suffix" : "" }, { "dropping-particle" : "", "family" : "Ishikawa", "given" : "Hayato", "non-dropping-particle" : "", "parse-names" : false, "suffix" : "" }, { "dropping-particle" : "", "family" : "Takayama", "given" : "Hiromitsu", "non-dropping-particle" : "", "parse-names" : false, "suffix" : "" } ], "container-title" : "Life Sciences", "id" : "ITEM-1", "issued" : { "date-parts" : [ [ "2004" ] ] }, "page" : "2143-2155", "title" : "Antinociceptive effect of 7-hydroxymitragynine in mice : Discovery of an orally active opioid analgesic from the Thai medicinal herb Mitragyna speciosa", "type" : "article-journal", "volume" : "74" }, "uris" : [ "http://www.mendeley.com/documents/?uuid=7663ca3d-b7e8-46b7-8dde-37289b67c5cc" ] } ], "mendeley" : { "formattedCitation" : "(Matsumoto et al. 2004)", "plainTextFormattedCitation" : "(Matsumoto et al. 2004)", "previouslyFormattedCitation" : "(Matsumoto et al. 2004)" }, "properties" : { "noteIndex" : 0 }, "schema" : "https://github.com/citation-style-language/schema/raw/master/csl-citation.json" }</w:instrText>
      </w:r>
      <w:r w:rsidR="00287C81">
        <w:rPr>
          <w:rFonts w:ascii="Times New Roman" w:hAnsi="Times New Roman" w:cs="Times New Roman"/>
          <w:sz w:val="24"/>
          <w:szCs w:val="24"/>
          <w:lang w:val="id-ID"/>
        </w:rPr>
        <w:fldChar w:fldCharType="separate"/>
      </w:r>
      <w:r w:rsidR="00287C81" w:rsidRPr="00287C81">
        <w:rPr>
          <w:rFonts w:ascii="Times New Roman" w:hAnsi="Times New Roman" w:cs="Times New Roman"/>
          <w:noProof/>
          <w:sz w:val="24"/>
          <w:szCs w:val="24"/>
          <w:lang w:val="id-ID"/>
        </w:rPr>
        <w:t>(Matsumoto et al. 2004)</w:t>
      </w:r>
      <w:r w:rsidR="00287C81">
        <w:rPr>
          <w:rFonts w:ascii="Times New Roman" w:hAnsi="Times New Roman" w:cs="Times New Roman"/>
          <w:sz w:val="24"/>
          <w:szCs w:val="24"/>
          <w:lang w:val="id-ID"/>
        </w:rPr>
        <w:fldChar w:fldCharType="end"/>
      </w:r>
      <w:r w:rsidR="0057770B">
        <w:rPr>
          <w:rFonts w:ascii="Times New Roman" w:hAnsi="Times New Roman" w:cs="Times New Roman"/>
          <w:sz w:val="24"/>
          <w:szCs w:val="24"/>
        </w:rPr>
        <w:t>.</w:t>
      </w:r>
      <w:r w:rsidR="00287C81">
        <w:rPr>
          <w:rFonts w:ascii="Times New Roman" w:hAnsi="Times New Roman" w:cs="Times New Roman"/>
          <w:sz w:val="24"/>
          <w:szCs w:val="24"/>
          <w:lang w:val="id-ID"/>
        </w:rPr>
        <w:t xml:space="preserve"> </w:t>
      </w:r>
      <w:proofErr w:type="gramStart"/>
      <w:r w:rsidRPr="0081186E">
        <w:rPr>
          <w:rFonts w:ascii="Times New Roman" w:hAnsi="Times New Roman" w:cs="Times New Roman"/>
          <w:sz w:val="24"/>
          <w:szCs w:val="24"/>
        </w:rPr>
        <w:t xml:space="preserve">Berdasarkan ikatannya terhadap reseptor opioid, dapat dikatakan bahwa </w:t>
      </w:r>
      <w:r w:rsidR="0057770B" w:rsidRPr="0057770B">
        <w:rPr>
          <w:rFonts w:ascii="Times New Roman" w:hAnsi="Times New Roman" w:cs="Times New Roman"/>
          <w:sz w:val="24"/>
          <w:szCs w:val="24"/>
        </w:rPr>
        <w:t>mitraginin</w:t>
      </w:r>
      <w:r w:rsidRPr="0081186E">
        <w:rPr>
          <w:rFonts w:ascii="Times New Roman" w:hAnsi="Times New Roman" w:cs="Times New Roman"/>
          <w:sz w:val="24"/>
          <w:szCs w:val="24"/>
        </w:rPr>
        <w:t xml:space="preserve"> dan </w:t>
      </w:r>
      <w:r w:rsidR="0057770B" w:rsidRPr="0057770B">
        <w:rPr>
          <w:rFonts w:ascii="Times New Roman" w:hAnsi="Times New Roman" w:cs="Times New Roman"/>
          <w:sz w:val="24"/>
          <w:szCs w:val="24"/>
        </w:rPr>
        <w:t>7-hidroksimitraginin</w:t>
      </w:r>
      <w:r w:rsidR="00287C81">
        <w:rPr>
          <w:rFonts w:ascii="Times New Roman" w:hAnsi="Times New Roman" w:cs="Times New Roman"/>
          <w:sz w:val="24"/>
          <w:szCs w:val="24"/>
          <w:lang w:val="id-ID"/>
        </w:rPr>
        <w:t xml:space="preserve"> </w:t>
      </w:r>
      <w:r w:rsidRPr="0081186E">
        <w:rPr>
          <w:rFonts w:ascii="Times New Roman" w:hAnsi="Times New Roman" w:cs="Times New Roman"/>
          <w:sz w:val="24"/>
          <w:szCs w:val="24"/>
        </w:rPr>
        <w:t>memiliki aktivitas seperti analgesik opioid.</w:t>
      </w:r>
      <w:proofErr w:type="gramEnd"/>
    </w:p>
    <w:p w:rsidR="000A3A25" w:rsidRPr="0081186E" w:rsidRDefault="000A3A25" w:rsidP="000A3A25">
      <w:pPr>
        <w:spacing w:after="0" w:line="480" w:lineRule="auto"/>
        <w:ind w:firstLine="720"/>
        <w:jc w:val="both"/>
        <w:rPr>
          <w:rFonts w:ascii="Times New Roman" w:hAnsi="Times New Roman" w:cs="Times New Roman"/>
          <w:sz w:val="24"/>
          <w:szCs w:val="24"/>
        </w:rPr>
      </w:pPr>
      <w:proofErr w:type="gramStart"/>
      <w:r w:rsidRPr="0081186E">
        <w:rPr>
          <w:rFonts w:ascii="Times New Roman" w:hAnsi="Times New Roman" w:cs="Times New Roman"/>
          <w:sz w:val="24"/>
          <w:szCs w:val="24"/>
        </w:rPr>
        <w:lastRenderedPageBreak/>
        <w:t xml:space="preserve">Pengujian </w:t>
      </w:r>
      <w:r w:rsidR="001B7823">
        <w:rPr>
          <w:rFonts w:ascii="Times New Roman" w:hAnsi="Times New Roman" w:cs="Times New Roman"/>
          <w:sz w:val="24"/>
          <w:szCs w:val="24"/>
        </w:rPr>
        <w:t xml:space="preserve">aktivitas antinosiseptif </w:t>
      </w:r>
      <w:r w:rsidR="00D55B37">
        <w:rPr>
          <w:rFonts w:ascii="Times New Roman" w:hAnsi="Times New Roman" w:cs="Times New Roman"/>
          <w:sz w:val="24"/>
          <w:szCs w:val="24"/>
        </w:rPr>
        <w:t xml:space="preserve">pada tikus </w:t>
      </w:r>
      <w:r w:rsidR="001B7823">
        <w:rPr>
          <w:rFonts w:ascii="Times New Roman" w:hAnsi="Times New Roman" w:cs="Times New Roman"/>
          <w:sz w:val="24"/>
          <w:szCs w:val="24"/>
        </w:rPr>
        <w:t xml:space="preserve">telah dilakukan sebelumnya terhadap </w:t>
      </w:r>
      <w:r w:rsidRPr="0081186E">
        <w:rPr>
          <w:rFonts w:ascii="Times New Roman" w:hAnsi="Times New Roman" w:cs="Times New Roman"/>
          <w:sz w:val="24"/>
          <w:szCs w:val="24"/>
        </w:rPr>
        <w:t>ekstrak metanol (50, 100, 200 mg/kg)</w:t>
      </w:r>
      <w:r w:rsidR="00E90C42">
        <w:rPr>
          <w:rFonts w:ascii="Times New Roman" w:hAnsi="Times New Roman" w:cs="Times New Roman"/>
          <w:sz w:val="24"/>
          <w:szCs w:val="24"/>
        </w:rPr>
        <w:t>, ekstrak air (100, 200, 400 mg/kg), dan ekstrak alkaloid (5, 10, 20 mg/kg)</w:t>
      </w:r>
      <w:r w:rsidRPr="0081186E">
        <w:rPr>
          <w:rFonts w:ascii="Times New Roman" w:hAnsi="Times New Roman" w:cs="Times New Roman"/>
          <w:sz w:val="24"/>
          <w:szCs w:val="24"/>
        </w:rPr>
        <w:t xml:space="preserve"> daun kratom</w:t>
      </w:r>
      <w:r w:rsidR="00FF7EA2">
        <w:rPr>
          <w:rFonts w:ascii="Times New Roman" w:hAnsi="Times New Roman" w:cs="Times New Roman"/>
          <w:sz w:val="24"/>
          <w:szCs w:val="24"/>
        </w:rPr>
        <w:t xml:space="preserve"> asal Malaysia</w:t>
      </w:r>
      <w:r w:rsidR="001B7823">
        <w:rPr>
          <w:rFonts w:ascii="Times New Roman" w:hAnsi="Times New Roman" w:cs="Times New Roman"/>
          <w:sz w:val="24"/>
          <w:szCs w:val="24"/>
        </w:rPr>
        <w:t>.</w:t>
      </w:r>
      <w:proofErr w:type="gramEnd"/>
      <w:r w:rsidR="00287C81">
        <w:rPr>
          <w:rFonts w:ascii="Times New Roman" w:hAnsi="Times New Roman" w:cs="Times New Roman"/>
          <w:sz w:val="24"/>
          <w:szCs w:val="24"/>
          <w:lang w:val="id-ID"/>
        </w:rPr>
        <w:t xml:space="preserve"> </w:t>
      </w:r>
      <w:r w:rsidR="00FF7EA2">
        <w:rPr>
          <w:rFonts w:ascii="Times New Roman" w:hAnsi="Times New Roman" w:cs="Times New Roman"/>
          <w:sz w:val="24"/>
          <w:szCs w:val="24"/>
        </w:rPr>
        <w:t>H</w:t>
      </w:r>
      <w:r w:rsidRPr="0081186E">
        <w:rPr>
          <w:rFonts w:ascii="Times New Roman" w:hAnsi="Times New Roman" w:cs="Times New Roman"/>
          <w:sz w:val="24"/>
          <w:szCs w:val="24"/>
        </w:rPr>
        <w:t xml:space="preserve">asilnya menunjukkan bahwa masing-masing ekstrak pada dosis tertinggi secara signifikan memperpanjang waktu latensi terhadap respon nosiseptif dibandingkan dengan kelompok kontrol pada </w:t>
      </w:r>
      <w:r w:rsidRPr="0081186E">
        <w:rPr>
          <w:rFonts w:ascii="Times New Roman" w:hAnsi="Times New Roman" w:cs="Times New Roman"/>
          <w:i/>
          <w:sz w:val="24"/>
          <w:szCs w:val="24"/>
        </w:rPr>
        <w:t>hot plate test</w:t>
      </w:r>
      <w:r w:rsidRPr="0081186E">
        <w:rPr>
          <w:rFonts w:ascii="Times New Roman" w:hAnsi="Times New Roman" w:cs="Times New Roman"/>
          <w:sz w:val="24"/>
          <w:szCs w:val="24"/>
        </w:rPr>
        <w:t xml:space="preserve"> dan </w:t>
      </w:r>
      <w:r w:rsidRPr="0081186E">
        <w:rPr>
          <w:rFonts w:ascii="Times New Roman" w:hAnsi="Times New Roman" w:cs="Times New Roman"/>
          <w:i/>
          <w:sz w:val="24"/>
          <w:szCs w:val="24"/>
        </w:rPr>
        <w:t>tail flick test</w:t>
      </w:r>
      <w:r w:rsidR="001B7823">
        <w:rPr>
          <w:rFonts w:ascii="Times New Roman" w:hAnsi="Times New Roman" w:cs="Times New Roman"/>
          <w:sz w:val="24"/>
          <w:szCs w:val="24"/>
        </w:rPr>
        <w:t xml:space="preserve">. </w:t>
      </w:r>
      <w:r w:rsidR="00FF7EA2">
        <w:rPr>
          <w:rFonts w:ascii="Times New Roman" w:hAnsi="Times New Roman" w:cs="Times New Roman"/>
          <w:sz w:val="24"/>
          <w:szCs w:val="24"/>
        </w:rPr>
        <w:t>Efek antinosiseptif yang dihasilkan e</w:t>
      </w:r>
      <w:r w:rsidR="001B7823">
        <w:rPr>
          <w:rFonts w:ascii="Times New Roman" w:hAnsi="Times New Roman" w:cs="Times New Roman"/>
          <w:sz w:val="24"/>
          <w:szCs w:val="24"/>
        </w:rPr>
        <w:t>kstrak metanol daun kratom (200 mg/kg) lebih besar dibandingkan dengan efek antinosiseptif yang dihasilkan oleh ekstrak a</w:t>
      </w:r>
      <w:r w:rsidR="00FF7EA2">
        <w:rPr>
          <w:rFonts w:ascii="Times New Roman" w:hAnsi="Times New Roman" w:cs="Times New Roman"/>
          <w:sz w:val="24"/>
          <w:szCs w:val="24"/>
        </w:rPr>
        <w:t>ir (400 mg/kg) dan e</w:t>
      </w:r>
      <w:r w:rsidR="001B7823">
        <w:rPr>
          <w:rFonts w:ascii="Times New Roman" w:hAnsi="Times New Roman" w:cs="Times New Roman"/>
          <w:sz w:val="24"/>
          <w:szCs w:val="24"/>
        </w:rPr>
        <w:t>k</w:t>
      </w:r>
      <w:r w:rsidR="00FF7EA2">
        <w:rPr>
          <w:rFonts w:ascii="Times New Roman" w:hAnsi="Times New Roman" w:cs="Times New Roman"/>
          <w:sz w:val="24"/>
          <w:szCs w:val="24"/>
        </w:rPr>
        <w:t>s</w:t>
      </w:r>
      <w:r w:rsidR="001B7823">
        <w:rPr>
          <w:rFonts w:ascii="Times New Roman" w:hAnsi="Times New Roman" w:cs="Times New Roman"/>
          <w:sz w:val="24"/>
          <w:szCs w:val="24"/>
        </w:rPr>
        <w:t>trak alkaloidnya (20 mg/kg)</w:t>
      </w:r>
      <w:r w:rsidR="00273A4E">
        <w:rPr>
          <w:rFonts w:ascii="Times New Roman" w:hAnsi="Times New Roman" w:cs="Times New Roman"/>
          <w:sz w:val="24"/>
          <w:szCs w:val="24"/>
          <w:lang w:val="id-ID"/>
        </w:rPr>
        <w:t xml:space="preserve"> </w:t>
      </w:r>
      <w:r w:rsidR="00273A4E">
        <w:rPr>
          <w:rFonts w:ascii="Times New Roman" w:hAnsi="Times New Roman" w:cs="Times New Roman"/>
          <w:sz w:val="24"/>
          <w:szCs w:val="24"/>
          <w:lang w:val="id-ID"/>
        </w:rPr>
        <w:fldChar w:fldCharType="begin" w:fldLock="1"/>
      </w:r>
      <w:r w:rsidR="00AB4311">
        <w:rPr>
          <w:rFonts w:ascii="Times New Roman" w:hAnsi="Times New Roman" w:cs="Times New Roman"/>
          <w:sz w:val="24"/>
          <w:szCs w:val="24"/>
          <w:lang w:val="id-ID"/>
        </w:rPr>
        <w:instrText>ADDIN CSL_CITATION { "citationItems" : [ { "id" : "ITEM-1", "itemData" : { "DOI" : "10.4103/0974-8490.65514", "author" : [ { "dropping-particle" : "", "family" : "Sabetghadam", "given" : "Azadeh", "non-dropping-particle" : "", "parse-names" : false, "suffix" : "" }, { "dropping-particle" : "", "family" : "Ramanathan", "given" : "Surash", "non-dropping-particle" : "", "parse-names" : false, "suffix" : "" }, { "dropping-particle" : "", "family" : "Mansor", "given" : "Sharif Mahsufi", "non-dropping-particle" : "", "parse-names" : false, "suffix" : "" } ], "container-title" : "Pharmacognosy Research", "id" : "ITEM-1", "issue" : "3", "issued" : { "date-parts" : [ [ "2010" ] ] }, "page" : "181-185", "title" : "The evaluation of antinociceptive activity of alkaloid , methanolic , and aqueous extracts of Malaysian Mitragyna speciosa Korth leaves in rats", "type" : "article-journal", "volume" : "2" }, "uris" : [ "http://www.mendeley.com/documents/?uuid=273be89d-6d2c-4fef-8548-9f49c2c55ed6" ] } ], "mendeley" : { "formattedCitation" : "(Sabetghadam et al. 2010)", "plainTextFormattedCitation" : "(Sabetghadam et al. 2010)", "previouslyFormattedCitation" : "(Sabetghadam et al. 2010)" }, "properties" : { "noteIndex" : 0 }, "schema" : "https://github.com/citation-style-language/schema/raw/master/csl-citation.json" }</w:instrText>
      </w:r>
      <w:r w:rsidR="00273A4E">
        <w:rPr>
          <w:rFonts w:ascii="Times New Roman" w:hAnsi="Times New Roman" w:cs="Times New Roman"/>
          <w:sz w:val="24"/>
          <w:szCs w:val="24"/>
          <w:lang w:val="id-ID"/>
        </w:rPr>
        <w:fldChar w:fldCharType="separate"/>
      </w:r>
      <w:r w:rsidR="00273A4E" w:rsidRPr="00273A4E">
        <w:rPr>
          <w:rFonts w:ascii="Times New Roman" w:hAnsi="Times New Roman" w:cs="Times New Roman"/>
          <w:noProof/>
          <w:sz w:val="24"/>
          <w:szCs w:val="24"/>
          <w:lang w:val="id-ID"/>
        </w:rPr>
        <w:t>(Sabetghadam et al. 2010)</w:t>
      </w:r>
      <w:r w:rsidR="00273A4E">
        <w:rPr>
          <w:rFonts w:ascii="Times New Roman" w:hAnsi="Times New Roman" w:cs="Times New Roman"/>
          <w:sz w:val="24"/>
          <w:szCs w:val="24"/>
          <w:lang w:val="id-ID"/>
        </w:rPr>
        <w:fldChar w:fldCharType="end"/>
      </w:r>
      <w:r w:rsidR="00E90C42">
        <w:rPr>
          <w:rFonts w:ascii="Times New Roman" w:hAnsi="Times New Roman" w:cs="Times New Roman"/>
          <w:sz w:val="24"/>
          <w:szCs w:val="24"/>
        </w:rPr>
        <w:t>.</w:t>
      </w:r>
      <w:r w:rsidR="00273A4E">
        <w:rPr>
          <w:rFonts w:ascii="Times New Roman" w:hAnsi="Times New Roman" w:cs="Times New Roman"/>
          <w:sz w:val="24"/>
          <w:szCs w:val="24"/>
          <w:lang w:val="id-ID"/>
        </w:rPr>
        <w:t xml:space="preserve"> </w:t>
      </w:r>
      <w:r w:rsidR="00FF7EA2">
        <w:rPr>
          <w:rFonts w:ascii="Times New Roman" w:hAnsi="Times New Roman" w:cs="Times New Roman"/>
          <w:sz w:val="24"/>
          <w:szCs w:val="24"/>
        </w:rPr>
        <w:t>Penelitian lain yang serupa dilakukan</w:t>
      </w:r>
      <w:r w:rsidR="00671CD9">
        <w:rPr>
          <w:rFonts w:ascii="Times New Roman" w:hAnsi="Times New Roman" w:cs="Times New Roman"/>
          <w:sz w:val="24"/>
          <w:szCs w:val="24"/>
        </w:rPr>
        <w:t xml:space="preserve"> pada</w:t>
      </w:r>
      <w:r w:rsidR="0006533C">
        <w:rPr>
          <w:rFonts w:ascii="Times New Roman" w:hAnsi="Times New Roman" w:cs="Times New Roman"/>
          <w:sz w:val="24"/>
          <w:szCs w:val="24"/>
        </w:rPr>
        <w:t xml:space="preserve"> mencit</w:t>
      </w:r>
      <w:r w:rsidR="00FF7EA2">
        <w:rPr>
          <w:rFonts w:ascii="Times New Roman" w:hAnsi="Times New Roman" w:cs="Times New Roman"/>
          <w:sz w:val="24"/>
          <w:szCs w:val="24"/>
        </w:rPr>
        <w:t xml:space="preserve"> terhadap ekstrak metanol (50, 100, 200 mg/kg) dan ekstrak alkaloid (5</w:t>
      </w:r>
      <w:proofErr w:type="gramStart"/>
      <w:r w:rsidR="00FF7EA2">
        <w:rPr>
          <w:rFonts w:ascii="Times New Roman" w:hAnsi="Times New Roman" w:cs="Times New Roman"/>
          <w:sz w:val="24"/>
          <w:szCs w:val="24"/>
        </w:rPr>
        <w:t>,10,20</w:t>
      </w:r>
      <w:proofErr w:type="gramEnd"/>
      <w:r w:rsidR="00FF7EA2">
        <w:rPr>
          <w:rFonts w:ascii="Times New Roman" w:hAnsi="Times New Roman" w:cs="Times New Roman"/>
          <w:sz w:val="24"/>
          <w:szCs w:val="24"/>
        </w:rPr>
        <w:t xml:space="preserve"> mg/kg) daun kratom asal Thailand. Hasilnya menunjukkan bahwa ekstrak metanol (200 mg/kg) daun kratom menghasilkan efe</w:t>
      </w:r>
      <w:r w:rsidR="00370EEC">
        <w:rPr>
          <w:rFonts w:ascii="Times New Roman" w:hAnsi="Times New Roman" w:cs="Times New Roman"/>
          <w:sz w:val="24"/>
          <w:szCs w:val="24"/>
        </w:rPr>
        <w:t>k antinosiseptif yang lebih besar</w:t>
      </w:r>
      <w:r w:rsidR="00FF7EA2">
        <w:rPr>
          <w:rFonts w:ascii="Times New Roman" w:hAnsi="Times New Roman" w:cs="Times New Roman"/>
          <w:sz w:val="24"/>
          <w:szCs w:val="24"/>
        </w:rPr>
        <w:t xml:space="preserve"> dibandingkan dengan ekstrak alkaloidnya (20 mg/kg) (Reanmongkol W. </w:t>
      </w:r>
      <w:r w:rsidR="00FF7EA2" w:rsidRPr="00FF7EA2">
        <w:rPr>
          <w:rFonts w:ascii="Times New Roman" w:hAnsi="Times New Roman" w:cs="Times New Roman"/>
          <w:i/>
          <w:sz w:val="24"/>
          <w:szCs w:val="24"/>
        </w:rPr>
        <w:t>et al</w:t>
      </w:r>
      <w:r w:rsidR="00FF7EA2">
        <w:rPr>
          <w:rFonts w:ascii="Times New Roman" w:hAnsi="Times New Roman" w:cs="Times New Roman"/>
          <w:sz w:val="24"/>
          <w:szCs w:val="24"/>
        </w:rPr>
        <w:t xml:space="preserve">., 2007). </w:t>
      </w:r>
      <w:r w:rsidRPr="0081186E">
        <w:rPr>
          <w:rFonts w:ascii="Times New Roman" w:hAnsi="Times New Roman" w:cs="Times New Roman"/>
          <w:sz w:val="24"/>
          <w:szCs w:val="24"/>
        </w:rPr>
        <w:t xml:space="preserve">Berdasarkan hasil penelitian tersebut, maka dilakukan penelitian ini untuk mengetahui </w:t>
      </w:r>
      <w:r w:rsidR="00370EEC">
        <w:rPr>
          <w:rFonts w:ascii="Times New Roman" w:hAnsi="Times New Roman" w:cs="Times New Roman"/>
          <w:sz w:val="24"/>
          <w:szCs w:val="24"/>
        </w:rPr>
        <w:t xml:space="preserve">adanya komponen senyawa lain yang bertanggung jawab terhadap aktivitas antinosiseptif pada fraksi air daun kratomserta mengetahui </w:t>
      </w:r>
      <w:r w:rsidRPr="0081186E">
        <w:rPr>
          <w:rFonts w:ascii="Times New Roman" w:hAnsi="Times New Roman" w:cs="Times New Roman"/>
          <w:sz w:val="24"/>
          <w:szCs w:val="24"/>
        </w:rPr>
        <w:t xml:space="preserve">dosis efektifnya. </w:t>
      </w:r>
    </w:p>
    <w:p w:rsidR="000A3A25" w:rsidRPr="0081186E" w:rsidRDefault="000A3A25" w:rsidP="00E90C42">
      <w:pPr>
        <w:spacing w:before="240" w:after="0" w:line="480" w:lineRule="auto"/>
        <w:rPr>
          <w:rFonts w:ascii="Times New Roman" w:hAnsi="Times New Roman" w:cs="Times New Roman"/>
          <w:b/>
          <w:sz w:val="24"/>
          <w:szCs w:val="24"/>
        </w:rPr>
      </w:pPr>
      <w:r w:rsidRPr="0081186E">
        <w:rPr>
          <w:rFonts w:ascii="Times New Roman" w:hAnsi="Times New Roman" w:cs="Times New Roman"/>
          <w:b/>
          <w:sz w:val="24"/>
          <w:szCs w:val="24"/>
        </w:rPr>
        <w:t>METODE</w:t>
      </w:r>
    </w:p>
    <w:p w:rsidR="000A3A25" w:rsidRPr="0081186E" w:rsidRDefault="000A3A25" w:rsidP="00234B30">
      <w:pPr>
        <w:spacing w:after="0" w:line="480" w:lineRule="auto"/>
        <w:rPr>
          <w:rFonts w:ascii="Times New Roman" w:hAnsi="Times New Roman" w:cs="Times New Roman"/>
          <w:b/>
          <w:sz w:val="24"/>
          <w:szCs w:val="24"/>
        </w:rPr>
      </w:pPr>
      <w:r w:rsidRPr="0081186E">
        <w:rPr>
          <w:rFonts w:ascii="Times New Roman" w:hAnsi="Times New Roman" w:cs="Times New Roman"/>
          <w:b/>
          <w:sz w:val="24"/>
          <w:szCs w:val="24"/>
        </w:rPr>
        <w:t>Alat dan Bahan</w:t>
      </w:r>
    </w:p>
    <w:p w:rsidR="000A3A25" w:rsidRPr="0081186E" w:rsidRDefault="000A3A25" w:rsidP="00234B30">
      <w:pPr>
        <w:spacing w:after="0" w:line="480" w:lineRule="auto"/>
        <w:ind w:firstLine="720"/>
        <w:jc w:val="both"/>
        <w:rPr>
          <w:rFonts w:ascii="Times New Roman" w:hAnsi="Times New Roman" w:cs="Times New Roman"/>
          <w:sz w:val="24"/>
          <w:szCs w:val="24"/>
        </w:rPr>
      </w:pPr>
      <w:r w:rsidRPr="0081186E">
        <w:rPr>
          <w:rFonts w:ascii="Times New Roman" w:hAnsi="Times New Roman" w:cs="Times New Roman"/>
          <w:sz w:val="24"/>
          <w:szCs w:val="24"/>
        </w:rPr>
        <w:t>Alat-alat yang digunakan ini adalah corong pisah (</w:t>
      </w:r>
      <w:r w:rsidRPr="0081186E">
        <w:rPr>
          <w:rFonts w:ascii="Times New Roman" w:hAnsi="Times New Roman" w:cs="Times New Roman"/>
          <w:i/>
          <w:sz w:val="24"/>
          <w:szCs w:val="24"/>
        </w:rPr>
        <w:t>Pyrex Iwaki</w:t>
      </w:r>
      <w:r w:rsidRPr="0081186E">
        <w:rPr>
          <w:rFonts w:ascii="Times New Roman" w:hAnsi="Times New Roman" w:cs="Times New Roman"/>
          <w:sz w:val="24"/>
          <w:szCs w:val="24"/>
          <w:vertAlign w:val="superscript"/>
        </w:rPr>
        <w:t>®</w:t>
      </w:r>
      <w:r w:rsidRPr="0081186E">
        <w:rPr>
          <w:rFonts w:ascii="Times New Roman" w:hAnsi="Times New Roman" w:cs="Times New Roman"/>
          <w:sz w:val="24"/>
          <w:szCs w:val="24"/>
        </w:rPr>
        <w:t xml:space="preserve">), </w:t>
      </w:r>
      <w:r w:rsidRPr="0081186E">
        <w:rPr>
          <w:rFonts w:ascii="Times New Roman" w:hAnsi="Times New Roman" w:cs="Times New Roman"/>
          <w:i/>
          <w:sz w:val="24"/>
          <w:szCs w:val="24"/>
        </w:rPr>
        <w:t xml:space="preserve">hot plate </w:t>
      </w:r>
      <w:r w:rsidRPr="0081186E">
        <w:rPr>
          <w:rFonts w:ascii="Times New Roman" w:hAnsi="Times New Roman" w:cs="Times New Roman"/>
          <w:sz w:val="24"/>
          <w:szCs w:val="24"/>
        </w:rPr>
        <w:t>(</w:t>
      </w:r>
      <w:r w:rsidRPr="0081186E">
        <w:rPr>
          <w:rFonts w:ascii="Times New Roman" w:hAnsi="Times New Roman" w:cs="Times New Roman"/>
          <w:i/>
          <w:sz w:val="24"/>
          <w:szCs w:val="24"/>
        </w:rPr>
        <w:t>Schott Instrument</w:t>
      </w:r>
      <w:r w:rsidRPr="0081186E">
        <w:rPr>
          <w:rFonts w:ascii="Times New Roman" w:hAnsi="Times New Roman" w:cs="Times New Roman"/>
          <w:sz w:val="24"/>
          <w:szCs w:val="24"/>
          <w:vertAlign w:val="superscript"/>
        </w:rPr>
        <w:t>®</w:t>
      </w:r>
      <w:r w:rsidRPr="0081186E">
        <w:rPr>
          <w:rFonts w:ascii="Times New Roman" w:hAnsi="Times New Roman" w:cs="Times New Roman"/>
          <w:sz w:val="24"/>
          <w:szCs w:val="24"/>
        </w:rPr>
        <w:t xml:space="preserve">), </w:t>
      </w:r>
      <w:r w:rsidRPr="0081186E">
        <w:rPr>
          <w:rFonts w:ascii="Times New Roman" w:hAnsi="Times New Roman" w:cs="Times New Roman"/>
          <w:i/>
          <w:sz w:val="24"/>
          <w:szCs w:val="24"/>
        </w:rPr>
        <w:t xml:space="preserve">rotary evaporator </w:t>
      </w:r>
      <w:r w:rsidRPr="0081186E">
        <w:rPr>
          <w:rFonts w:ascii="Times New Roman" w:hAnsi="Times New Roman" w:cs="Times New Roman"/>
          <w:sz w:val="24"/>
          <w:szCs w:val="24"/>
        </w:rPr>
        <w:t>(</w:t>
      </w:r>
      <w:r w:rsidRPr="0081186E">
        <w:rPr>
          <w:rFonts w:ascii="Times New Roman" w:hAnsi="Times New Roman" w:cs="Times New Roman"/>
          <w:i/>
          <w:sz w:val="24"/>
          <w:szCs w:val="24"/>
        </w:rPr>
        <w:t>Heldolph</w:t>
      </w:r>
      <w:r w:rsidRPr="0081186E">
        <w:rPr>
          <w:rFonts w:ascii="Times New Roman" w:hAnsi="Times New Roman" w:cs="Times New Roman"/>
          <w:i/>
          <w:sz w:val="24"/>
          <w:szCs w:val="24"/>
          <w:vertAlign w:val="superscript"/>
        </w:rPr>
        <w:t>®</w:t>
      </w:r>
      <w:r w:rsidRPr="0081186E">
        <w:rPr>
          <w:rFonts w:ascii="Times New Roman" w:hAnsi="Times New Roman" w:cs="Times New Roman"/>
          <w:sz w:val="24"/>
          <w:szCs w:val="24"/>
        </w:rPr>
        <w:t>)</w:t>
      </w:r>
      <w:r w:rsidRPr="0081186E">
        <w:rPr>
          <w:rFonts w:ascii="Times New Roman" w:hAnsi="Times New Roman" w:cs="Times New Roman"/>
          <w:i/>
          <w:sz w:val="24"/>
          <w:szCs w:val="24"/>
        </w:rPr>
        <w:t xml:space="preserve">, waterbath </w:t>
      </w:r>
      <w:r w:rsidRPr="0081186E">
        <w:rPr>
          <w:rFonts w:ascii="Times New Roman" w:hAnsi="Times New Roman" w:cs="Times New Roman"/>
          <w:sz w:val="24"/>
          <w:szCs w:val="24"/>
        </w:rPr>
        <w:t>(</w:t>
      </w:r>
      <w:r w:rsidRPr="0081186E">
        <w:rPr>
          <w:rFonts w:ascii="Times New Roman" w:hAnsi="Times New Roman" w:cs="Times New Roman"/>
          <w:i/>
          <w:sz w:val="24"/>
          <w:szCs w:val="24"/>
        </w:rPr>
        <w:t xml:space="preserve">Memmert </w:t>
      </w:r>
      <w:r w:rsidRPr="0081186E">
        <w:rPr>
          <w:rFonts w:ascii="Times New Roman" w:hAnsi="Times New Roman" w:cs="Times New Roman"/>
          <w:sz w:val="24"/>
          <w:szCs w:val="24"/>
        </w:rPr>
        <w:t>WNB 14</w:t>
      </w:r>
      <w:r w:rsidRPr="0081186E">
        <w:rPr>
          <w:rFonts w:ascii="Times New Roman" w:hAnsi="Times New Roman" w:cs="Times New Roman"/>
          <w:sz w:val="24"/>
          <w:szCs w:val="24"/>
          <w:vertAlign w:val="superscript"/>
        </w:rPr>
        <w:t>®</w:t>
      </w:r>
      <w:r w:rsidRPr="0081186E">
        <w:rPr>
          <w:rFonts w:ascii="Times New Roman" w:hAnsi="Times New Roman" w:cs="Times New Roman"/>
          <w:sz w:val="24"/>
          <w:szCs w:val="24"/>
        </w:rPr>
        <w:t>),  oven (</w:t>
      </w:r>
      <w:r w:rsidRPr="0081186E">
        <w:rPr>
          <w:rFonts w:ascii="Times New Roman" w:hAnsi="Times New Roman" w:cs="Times New Roman"/>
          <w:i/>
          <w:iCs/>
          <w:sz w:val="24"/>
          <w:szCs w:val="24"/>
        </w:rPr>
        <w:t>Memmert</w:t>
      </w:r>
      <w:r w:rsidRPr="0081186E">
        <w:rPr>
          <w:rFonts w:ascii="Times New Roman" w:hAnsi="Times New Roman" w:cs="Times New Roman"/>
          <w:i/>
          <w:iCs/>
          <w:sz w:val="24"/>
          <w:szCs w:val="24"/>
          <w:vertAlign w:val="superscript"/>
        </w:rPr>
        <w:t>®</w:t>
      </w:r>
      <w:r w:rsidRPr="0081186E">
        <w:rPr>
          <w:rFonts w:ascii="Times New Roman" w:hAnsi="Times New Roman" w:cs="Times New Roman"/>
          <w:sz w:val="24"/>
          <w:szCs w:val="24"/>
        </w:rPr>
        <w:t xml:space="preserve">), </w:t>
      </w:r>
      <w:r w:rsidRPr="0081186E">
        <w:rPr>
          <w:rFonts w:ascii="Times New Roman" w:hAnsi="Times New Roman" w:cs="Times New Roman"/>
          <w:i/>
          <w:sz w:val="24"/>
          <w:szCs w:val="24"/>
        </w:rPr>
        <w:t xml:space="preserve">magnetic stirrer </w:t>
      </w:r>
      <w:r w:rsidRPr="0081186E">
        <w:rPr>
          <w:rFonts w:ascii="Times New Roman" w:hAnsi="Times New Roman" w:cs="Times New Roman"/>
          <w:sz w:val="24"/>
          <w:szCs w:val="24"/>
        </w:rPr>
        <w:t>(</w:t>
      </w:r>
      <w:r w:rsidRPr="0081186E">
        <w:rPr>
          <w:rFonts w:ascii="Times New Roman" w:hAnsi="Times New Roman" w:cs="Times New Roman"/>
          <w:i/>
          <w:sz w:val="24"/>
          <w:szCs w:val="24"/>
          <w:lang w:val="id-ID"/>
        </w:rPr>
        <w:t>Schott Instrument</w:t>
      </w:r>
      <w:r w:rsidRPr="0081186E">
        <w:rPr>
          <w:rFonts w:ascii="Times New Roman" w:hAnsi="Times New Roman" w:cs="Times New Roman"/>
          <w:i/>
          <w:sz w:val="24"/>
          <w:szCs w:val="24"/>
          <w:vertAlign w:val="superscript"/>
        </w:rPr>
        <w:t>®</w:t>
      </w:r>
      <w:r w:rsidRPr="0081186E">
        <w:rPr>
          <w:rFonts w:ascii="Times New Roman" w:hAnsi="Times New Roman" w:cs="Times New Roman"/>
          <w:sz w:val="24"/>
          <w:szCs w:val="24"/>
        </w:rPr>
        <w:t>)</w:t>
      </w:r>
      <w:r w:rsidRPr="0081186E">
        <w:rPr>
          <w:rFonts w:ascii="Times New Roman" w:hAnsi="Times New Roman" w:cs="Times New Roman"/>
          <w:i/>
          <w:sz w:val="24"/>
          <w:szCs w:val="24"/>
        </w:rPr>
        <w:t xml:space="preserve">, </w:t>
      </w:r>
      <w:r w:rsidRPr="0081186E">
        <w:rPr>
          <w:rFonts w:ascii="Times New Roman" w:hAnsi="Times New Roman" w:cs="Times New Roman"/>
          <w:sz w:val="24"/>
          <w:szCs w:val="24"/>
        </w:rPr>
        <w:t xml:space="preserve">neraca analitik </w:t>
      </w:r>
      <w:r w:rsidRPr="0081186E">
        <w:rPr>
          <w:rFonts w:ascii="Times New Roman" w:hAnsi="Times New Roman" w:cs="Times New Roman"/>
          <w:sz w:val="24"/>
          <w:szCs w:val="24"/>
          <w:lang w:val="id-ID"/>
        </w:rPr>
        <w:t>(</w:t>
      </w:r>
      <w:r w:rsidRPr="0081186E">
        <w:rPr>
          <w:rFonts w:ascii="Times New Roman" w:hAnsi="Times New Roman" w:cs="Times New Roman"/>
          <w:i/>
          <w:sz w:val="24"/>
          <w:szCs w:val="24"/>
          <w:lang w:val="id-ID"/>
        </w:rPr>
        <w:t>Ohauss</w:t>
      </w:r>
      <w:r w:rsidRPr="0081186E">
        <w:rPr>
          <w:rFonts w:ascii="Times New Roman" w:hAnsi="Times New Roman" w:cs="Times New Roman"/>
          <w:sz w:val="24"/>
          <w:szCs w:val="24"/>
          <w:vertAlign w:val="superscript"/>
        </w:rPr>
        <w:t>®</w:t>
      </w:r>
      <w:r w:rsidRPr="0081186E">
        <w:rPr>
          <w:rFonts w:ascii="Times New Roman" w:hAnsi="Times New Roman" w:cs="Times New Roman"/>
          <w:sz w:val="24"/>
          <w:szCs w:val="24"/>
          <w:lang w:val="id-ID"/>
        </w:rPr>
        <w:t>)</w:t>
      </w:r>
      <w:r w:rsidRPr="0081186E">
        <w:rPr>
          <w:rFonts w:ascii="Times New Roman" w:hAnsi="Times New Roman" w:cs="Times New Roman"/>
          <w:sz w:val="24"/>
          <w:szCs w:val="24"/>
        </w:rPr>
        <w:t>, desikator, lampu UV</w:t>
      </w:r>
      <w:r w:rsidRPr="0081186E">
        <w:rPr>
          <w:rFonts w:ascii="Times New Roman" w:hAnsi="Times New Roman" w:cs="Times New Roman"/>
          <w:sz w:val="24"/>
          <w:szCs w:val="24"/>
          <w:vertAlign w:val="subscript"/>
        </w:rPr>
        <w:t>254</w:t>
      </w:r>
      <w:r w:rsidRPr="0081186E">
        <w:rPr>
          <w:rFonts w:ascii="Times New Roman" w:hAnsi="Times New Roman" w:cs="Times New Roman"/>
          <w:sz w:val="24"/>
          <w:szCs w:val="24"/>
        </w:rPr>
        <w:t xml:space="preserve"> dan UV</w:t>
      </w:r>
      <w:r w:rsidRPr="0081186E">
        <w:rPr>
          <w:rFonts w:ascii="Times New Roman" w:hAnsi="Times New Roman" w:cs="Times New Roman"/>
          <w:sz w:val="24"/>
          <w:szCs w:val="24"/>
          <w:vertAlign w:val="subscript"/>
        </w:rPr>
        <w:t xml:space="preserve">366 </w:t>
      </w:r>
      <w:r w:rsidRPr="0081186E">
        <w:rPr>
          <w:rFonts w:ascii="Times New Roman" w:hAnsi="Times New Roman" w:cs="Times New Roman"/>
          <w:sz w:val="24"/>
          <w:szCs w:val="24"/>
        </w:rPr>
        <w:t>(</w:t>
      </w:r>
      <w:r w:rsidRPr="0081186E">
        <w:rPr>
          <w:rFonts w:ascii="Times New Roman" w:hAnsi="Times New Roman" w:cs="Times New Roman"/>
          <w:i/>
          <w:sz w:val="24"/>
          <w:szCs w:val="24"/>
        </w:rPr>
        <w:t>Merck</w:t>
      </w:r>
      <w:r w:rsidRPr="0081186E">
        <w:rPr>
          <w:rFonts w:ascii="Times New Roman" w:hAnsi="Times New Roman" w:cs="Times New Roman"/>
          <w:sz w:val="24"/>
          <w:szCs w:val="24"/>
          <w:vertAlign w:val="superscript"/>
        </w:rPr>
        <w:t>®</w:t>
      </w:r>
      <w:r w:rsidRPr="0081186E">
        <w:rPr>
          <w:rFonts w:ascii="Times New Roman" w:hAnsi="Times New Roman" w:cs="Times New Roman"/>
          <w:sz w:val="24"/>
          <w:szCs w:val="24"/>
        </w:rPr>
        <w:t>), blender simplisia (</w:t>
      </w:r>
      <w:r w:rsidRPr="0081186E">
        <w:rPr>
          <w:rFonts w:ascii="Times New Roman" w:hAnsi="Times New Roman" w:cs="Times New Roman"/>
          <w:i/>
          <w:sz w:val="24"/>
          <w:szCs w:val="24"/>
        </w:rPr>
        <w:t>IlnQi</w:t>
      </w:r>
      <w:r w:rsidRPr="0081186E">
        <w:rPr>
          <w:rFonts w:ascii="Times New Roman" w:hAnsi="Times New Roman" w:cs="Times New Roman"/>
          <w:sz w:val="24"/>
          <w:szCs w:val="24"/>
        </w:rPr>
        <w:t>FZ-10</w:t>
      </w:r>
      <w:r w:rsidRPr="0081186E">
        <w:rPr>
          <w:rFonts w:ascii="Times New Roman" w:hAnsi="Times New Roman" w:cs="Times New Roman"/>
          <w:sz w:val="24"/>
          <w:szCs w:val="24"/>
          <w:vertAlign w:val="superscript"/>
        </w:rPr>
        <w:t>®</w:t>
      </w:r>
      <w:r w:rsidRPr="0081186E">
        <w:rPr>
          <w:rFonts w:ascii="Times New Roman" w:hAnsi="Times New Roman" w:cs="Times New Roman"/>
          <w:sz w:val="24"/>
          <w:szCs w:val="24"/>
        </w:rPr>
        <w:t xml:space="preserve">), </w:t>
      </w:r>
      <w:r w:rsidRPr="0081186E">
        <w:rPr>
          <w:rFonts w:ascii="Times New Roman" w:hAnsi="Times New Roman" w:cs="Times New Roman"/>
          <w:i/>
          <w:sz w:val="24"/>
          <w:szCs w:val="24"/>
        </w:rPr>
        <w:t xml:space="preserve">stopwatch, </w:t>
      </w:r>
      <w:r w:rsidRPr="0081186E">
        <w:rPr>
          <w:rFonts w:ascii="Times New Roman" w:hAnsi="Times New Roman" w:cs="Times New Roman"/>
          <w:sz w:val="24"/>
          <w:szCs w:val="24"/>
        </w:rPr>
        <w:t xml:space="preserve">termometer </w:t>
      </w:r>
      <w:r w:rsidRPr="0081186E">
        <w:rPr>
          <w:rFonts w:ascii="Times New Roman" w:hAnsi="Times New Roman" w:cs="Times New Roman"/>
          <w:sz w:val="24"/>
          <w:szCs w:val="24"/>
        </w:rPr>
        <w:lastRenderedPageBreak/>
        <w:t>(</w:t>
      </w:r>
      <w:r w:rsidRPr="0081186E">
        <w:rPr>
          <w:rFonts w:ascii="Times New Roman" w:hAnsi="Times New Roman" w:cs="Times New Roman"/>
          <w:i/>
          <w:sz w:val="24"/>
          <w:szCs w:val="24"/>
        </w:rPr>
        <w:t>Corona</w:t>
      </w:r>
      <w:r w:rsidRPr="0081186E">
        <w:rPr>
          <w:rFonts w:ascii="Times New Roman" w:hAnsi="Times New Roman" w:cs="Times New Roman"/>
          <w:sz w:val="24"/>
          <w:szCs w:val="24"/>
          <w:vertAlign w:val="superscript"/>
        </w:rPr>
        <w:t>®</w:t>
      </w:r>
      <w:r w:rsidRPr="0081186E">
        <w:rPr>
          <w:rFonts w:ascii="Times New Roman" w:hAnsi="Times New Roman" w:cs="Times New Roman"/>
          <w:sz w:val="24"/>
          <w:szCs w:val="24"/>
        </w:rPr>
        <w:t>)</w:t>
      </w:r>
      <w:r w:rsidRPr="0081186E">
        <w:rPr>
          <w:rFonts w:ascii="Times New Roman" w:hAnsi="Times New Roman" w:cs="Times New Roman"/>
          <w:i/>
          <w:sz w:val="24"/>
          <w:szCs w:val="24"/>
        </w:rPr>
        <w:t xml:space="preserve">, chamber </w:t>
      </w:r>
      <w:r w:rsidRPr="0081186E">
        <w:rPr>
          <w:rFonts w:ascii="Times New Roman" w:hAnsi="Times New Roman" w:cs="Times New Roman"/>
          <w:sz w:val="24"/>
          <w:szCs w:val="24"/>
        </w:rPr>
        <w:t>(</w:t>
      </w:r>
      <w:r w:rsidRPr="0081186E">
        <w:rPr>
          <w:rFonts w:ascii="Times New Roman" w:hAnsi="Times New Roman" w:cs="Times New Roman"/>
          <w:i/>
          <w:sz w:val="24"/>
          <w:szCs w:val="24"/>
        </w:rPr>
        <w:t>Camag</w:t>
      </w:r>
      <w:r w:rsidRPr="0081186E">
        <w:rPr>
          <w:rFonts w:ascii="Times New Roman" w:hAnsi="Times New Roman" w:cs="Times New Roman"/>
          <w:sz w:val="24"/>
          <w:szCs w:val="24"/>
          <w:vertAlign w:val="superscript"/>
        </w:rPr>
        <w:t>®</w:t>
      </w:r>
      <w:r w:rsidRPr="0081186E">
        <w:rPr>
          <w:rFonts w:ascii="Times New Roman" w:hAnsi="Times New Roman" w:cs="Times New Roman"/>
          <w:sz w:val="24"/>
          <w:szCs w:val="24"/>
        </w:rPr>
        <w:t>)</w:t>
      </w:r>
      <w:r w:rsidRPr="0081186E">
        <w:rPr>
          <w:rFonts w:ascii="Times New Roman" w:hAnsi="Times New Roman" w:cs="Times New Roman"/>
          <w:i/>
          <w:sz w:val="24"/>
          <w:szCs w:val="24"/>
        </w:rPr>
        <w:t xml:space="preserve">, </w:t>
      </w:r>
      <w:r w:rsidRPr="0081186E">
        <w:rPr>
          <w:rFonts w:ascii="Times New Roman" w:hAnsi="Times New Roman" w:cs="Times New Roman"/>
          <w:sz w:val="24"/>
          <w:szCs w:val="24"/>
        </w:rPr>
        <w:t>alat-alat gelas (</w:t>
      </w:r>
      <w:r w:rsidRPr="0081186E">
        <w:rPr>
          <w:rFonts w:ascii="Times New Roman" w:hAnsi="Times New Roman" w:cs="Times New Roman"/>
          <w:i/>
          <w:sz w:val="24"/>
          <w:szCs w:val="24"/>
        </w:rPr>
        <w:t>Pyrex Iwaki</w:t>
      </w:r>
      <w:r w:rsidRPr="0081186E">
        <w:rPr>
          <w:rFonts w:ascii="Times New Roman" w:hAnsi="Times New Roman" w:cs="Times New Roman"/>
          <w:sz w:val="24"/>
          <w:szCs w:val="24"/>
          <w:vertAlign w:val="superscript"/>
        </w:rPr>
        <w:t>®</w:t>
      </w:r>
      <w:r w:rsidRPr="0081186E">
        <w:rPr>
          <w:rFonts w:ascii="Times New Roman" w:hAnsi="Times New Roman" w:cs="Times New Roman"/>
          <w:sz w:val="24"/>
          <w:szCs w:val="24"/>
        </w:rPr>
        <w:t>), mortir dan stamper, sonde oral, dan timbangan mencit (</w:t>
      </w:r>
      <w:r w:rsidRPr="0081186E">
        <w:rPr>
          <w:rFonts w:ascii="Times New Roman" w:hAnsi="Times New Roman" w:cs="Times New Roman"/>
          <w:i/>
          <w:sz w:val="24"/>
          <w:szCs w:val="24"/>
        </w:rPr>
        <w:t>CAMRY</w:t>
      </w:r>
      <w:r w:rsidRPr="0081186E">
        <w:rPr>
          <w:rFonts w:ascii="Times New Roman" w:hAnsi="Times New Roman" w:cs="Times New Roman"/>
          <w:sz w:val="24"/>
          <w:szCs w:val="24"/>
          <w:vertAlign w:val="superscript"/>
        </w:rPr>
        <w:t>®</w:t>
      </w:r>
      <w:r w:rsidRPr="0081186E">
        <w:rPr>
          <w:rFonts w:ascii="Times New Roman" w:hAnsi="Times New Roman" w:cs="Times New Roman"/>
          <w:sz w:val="24"/>
          <w:szCs w:val="24"/>
        </w:rPr>
        <w:t>).</w:t>
      </w:r>
    </w:p>
    <w:p w:rsidR="00234B30" w:rsidRPr="0081186E" w:rsidRDefault="00234B30" w:rsidP="00234B30">
      <w:pPr>
        <w:spacing w:after="0" w:line="480" w:lineRule="auto"/>
        <w:ind w:firstLine="720"/>
        <w:jc w:val="both"/>
        <w:rPr>
          <w:rFonts w:ascii="Times New Roman" w:hAnsi="Times New Roman" w:cs="Times New Roman"/>
          <w:sz w:val="24"/>
          <w:szCs w:val="24"/>
        </w:rPr>
      </w:pPr>
      <w:r w:rsidRPr="0081186E">
        <w:rPr>
          <w:rFonts w:ascii="Times New Roman" w:hAnsi="Times New Roman" w:cs="Times New Roman"/>
          <w:sz w:val="24"/>
          <w:szCs w:val="24"/>
        </w:rPr>
        <w:t>Bahan-bahan yang digunakan dalam penelitian ini adalah simplisia daun kratom (</w:t>
      </w:r>
      <w:r w:rsidRPr="0081186E">
        <w:rPr>
          <w:rFonts w:ascii="Times New Roman" w:hAnsi="Times New Roman" w:cs="Times New Roman"/>
          <w:i/>
          <w:sz w:val="24"/>
          <w:szCs w:val="24"/>
        </w:rPr>
        <w:t>Mitragyna speciosa</w:t>
      </w:r>
      <w:r w:rsidRPr="0081186E">
        <w:rPr>
          <w:rFonts w:ascii="Times New Roman" w:hAnsi="Times New Roman" w:cs="Times New Roman"/>
          <w:sz w:val="24"/>
          <w:szCs w:val="24"/>
        </w:rPr>
        <w:t xml:space="preserve"> Korth.), tablet morfin (generik) dari Rumah Sakit Pendidikan UNTAN, metanol 96% (teknis), n-heksana (teknis), diklorometan (teknis), etil asetat (teknis), </w:t>
      </w:r>
      <w:r w:rsidRPr="0081186E">
        <w:rPr>
          <w:rFonts w:ascii="Times New Roman" w:hAnsi="Times New Roman" w:cs="Times New Roman"/>
          <w:i/>
          <w:sz w:val="24"/>
          <w:szCs w:val="24"/>
        </w:rPr>
        <w:t>aquadest</w:t>
      </w:r>
      <w:r w:rsidRPr="0081186E">
        <w:rPr>
          <w:rFonts w:ascii="Times New Roman" w:hAnsi="Times New Roman" w:cs="Times New Roman"/>
          <w:sz w:val="24"/>
          <w:szCs w:val="24"/>
        </w:rPr>
        <w:t xml:space="preserve">, CMC Na, plat KLT </w:t>
      </w:r>
      <w:r w:rsidRPr="0081186E">
        <w:rPr>
          <w:rFonts w:ascii="Times New Roman" w:hAnsi="Times New Roman" w:cs="Times New Roman"/>
          <w:i/>
          <w:sz w:val="24"/>
          <w:szCs w:val="24"/>
        </w:rPr>
        <w:t>silica gel</w:t>
      </w:r>
      <w:r w:rsidRPr="0081186E">
        <w:rPr>
          <w:rFonts w:ascii="Times New Roman" w:hAnsi="Times New Roman" w:cs="Times New Roman"/>
          <w:sz w:val="24"/>
          <w:szCs w:val="24"/>
        </w:rPr>
        <w:t xml:space="preserve"> 60 F</w:t>
      </w:r>
      <w:r w:rsidRPr="0081186E">
        <w:rPr>
          <w:rFonts w:ascii="Times New Roman" w:hAnsi="Times New Roman" w:cs="Times New Roman"/>
          <w:sz w:val="24"/>
          <w:szCs w:val="24"/>
          <w:vertAlign w:val="subscript"/>
        </w:rPr>
        <w:t>254</w:t>
      </w:r>
      <w:r w:rsidRPr="0081186E">
        <w:rPr>
          <w:rFonts w:ascii="Times New Roman" w:hAnsi="Times New Roman" w:cs="Times New Roman"/>
          <w:sz w:val="24"/>
          <w:szCs w:val="24"/>
        </w:rPr>
        <w:t xml:space="preserve"> (M</w:t>
      </w:r>
      <w:r w:rsidRPr="0081186E">
        <w:rPr>
          <w:rFonts w:ascii="Times New Roman" w:hAnsi="Times New Roman" w:cs="Times New Roman"/>
          <w:sz w:val="24"/>
          <w:szCs w:val="24"/>
          <w:vertAlign w:val="superscript"/>
        </w:rPr>
        <w:t>®</w:t>
      </w:r>
      <w:r w:rsidRPr="0081186E">
        <w:rPr>
          <w:rFonts w:ascii="Times New Roman" w:hAnsi="Times New Roman" w:cs="Times New Roman"/>
          <w:sz w:val="24"/>
          <w:szCs w:val="24"/>
        </w:rPr>
        <w:t>)</w:t>
      </w:r>
      <w:r w:rsidRPr="0081186E">
        <w:rPr>
          <w:rFonts w:ascii="Times New Roman" w:hAnsi="Times New Roman" w:cs="Times New Roman"/>
          <w:sz w:val="24"/>
          <w:szCs w:val="24"/>
          <w:vertAlign w:val="subscript"/>
        </w:rPr>
        <w:t xml:space="preserve">, </w:t>
      </w:r>
      <w:r w:rsidRPr="0081186E">
        <w:rPr>
          <w:rFonts w:ascii="Times New Roman" w:hAnsi="Times New Roman" w:cs="Times New Roman"/>
          <w:sz w:val="24"/>
          <w:szCs w:val="24"/>
        </w:rPr>
        <w:t>ammonia (</w:t>
      </w:r>
      <w:r w:rsidRPr="0081186E">
        <w:rPr>
          <w:rFonts w:ascii="Times New Roman" w:hAnsi="Times New Roman" w:cs="Times New Roman"/>
          <w:i/>
          <w:sz w:val="24"/>
          <w:szCs w:val="24"/>
        </w:rPr>
        <w:t>Emsure</w:t>
      </w:r>
      <w:r w:rsidRPr="0081186E">
        <w:rPr>
          <w:rFonts w:ascii="Times New Roman" w:hAnsi="Times New Roman" w:cs="Times New Roman"/>
          <w:sz w:val="24"/>
          <w:szCs w:val="24"/>
          <w:vertAlign w:val="superscript"/>
        </w:rPr>
        <w:t>®</w:t>
      </w:r>
      <w:r w:rsidRPr="0081186E">
        <w:rPr>
          <w:rFonts w:ascii="Times New Roman" w:hAnsi="Times New Roman" w:cs="Times New Roman"/>
          <w:sz w:val="24"/>
          <w:szCs w:val="24"/>
        </w:rPr>
        <w:t>), CH</w:t>
      </w:r>
      <w:r w:rsidRPr="0081186E">
        <w:rPr>
          <w:rFonts w:ascii="Times New Roman" w:hAnsi="Times New Roman" w:cs="Times New Roman"/>
          <w:sz w:val="24"/>
          <w:szCs w:val="24"/>
          <w:vertAlign w:val="subscript"/>
        </w:rPr>
        <w:t>3</w:t>
      </w:r>
      <w:r w:rsidRPr="0081186E">
        <w:rPr>
          <w:rFonts w:ascii="Times New Roman" w:hAnsi="Times New Roman" w:cs="Times New Roman"/>
          <w:sz w:val="24"/>
          <w:szCs w:val="24"/>
        </w:rPr>
        <w:t>COOH (</w:t>
      </w:r>
      <w:r w:rsidRPr="0081186E">
        <w:rPr>
          <w:rFonts w:ascii="Times New Roman" w:hAnsi="Times New Roman" w:cs="Times New Roman"/>
          <w:i/>
          <w:sz w:val="24"/>
          <w:szCs w:val="24"/>
        </w:rPr>
        <w:t>Merck</w:t>
      </w:r>
      <w:r w:rsidRPr="0081186E">
        <w:rPr>
          <w:rFonts w:ascii="Times New Roman" w:hAnsi="Times New Roman" w:cs="Times New Roman"/>
          <w:sz w:val="24"/>
          <w:szCs w:val="24"/>
          <w:vertAlign w:val="superscript"/>
        </w:rPr>
        <w:t>®</w:t>
      </w:r>
      <w:r w:rsidRPr="0081186E">
        <w:rPr>
          <w:rFonts w:ascii="Times New Roman" w:hAnsi="Times New Roman" w:cs="Times New Roman"/>
          <w:sz w:val="24"/>
          <w:szCs w:val="24"/>
        </w:rPr>
        <w:t>), HCl (</w:t>
      </w:r>
      <w:r w:rsidRPr="0081186E">
        <w:rPr>
          <w:rFonts w:ascii="Times New Roman" w:hAnsi="Times New Roman" w:cs="Times New Roman"/>
          <w:i/>
          <w:sz w:val="24"/>
          <w:szCs w:val="24"/>
        </w:rPr>
        <w:t>Emsure</w:t>
      </w:r>
      <w:r w:rsidRPr="0081186E">
        <w:rPr>
          <w:rFonts w:ascii="Times New Roman" w:hAnsi="Times New Roman" w:cs="Times New Roman"/>
          <w:sz w:val="24"/>
          <w:szCs w:val="24"/>
          <w:vertAlign w:val="superscript"/>
        </w:rPr>
        <w:t>®</w:t>
      </w:r>
      <w:r w:rsidRPr="0081186E">
        <w:rPr>
          <w:rFonts w:ascii="Times New Roman" w:hAnsi="Times New Roman" w:cs="Times New Roman"/>
          <w:sz w:val="24"/>
          <w:szCs w:val="24"/>
        </w:rPr>
        <w:t>), H</w:t>
      </w:r>
      <w:r w:rsidRPr="0081186E">
        <w:rPr>
          <w:rFonts w:ascii="Times New Roman" w:hAnsi="Times New Roman" w:cs="Times New Roman"/>
          <w:sz w:val="24"/>
          <w:szCs w:val="24"/>
          <w:vertAlign w:val="subscript"/>
        </w:rPr>
        <w:t>2</w:t>
      </w:r>
      <w:r w:rsidRPr="0081186E">
        <w:rPr>
          <w:rFonts w:ascii="Times New Roman" w:hAnsi="Times New Roman" w:cs="Times New Roman"/>
          <w:sz w:val="24"/>
          <w:szCs w:val="24"/>
        </w:rPr>
        <w:t>SO</w:t>
      </w:r>
      <w:r w:rsidRPr="0081186E">
        <w:rPr>
          <w:rFonts w:ascii="Times New Roman" w:hAnsi="Times New Roman" w:cs="Times New Roman"/>
          <w:sz w:val="24"/>
          <w:szCs w:val="24"/>
          <w:vertAlign w:val="subscript"/>
        </w:rPr>
        <w:t xml:space="preserve">4 </w:t>
      </w:r>
      <w:r w:rsidRPr="0081186E">
        <w:rPr>
          <w:rFonts w:ascii="Times New Roman" w:hAnsi="Times New Roman" w:cs="Times New Roman"/>
          <w:sz w:val="24"/>
          <w:szCs w:val="24"/>
        </w:rPr>
        <w:t>(</w:t>
      </w:r>
      <w:r w:rsidRPr="0081186E">
        <w:rPr>
          <w:rFonts w:ascii="Times New Roman" w:hAnsi="Times New Roman" w:cs="Times New Roman"/>
          <w:i/>
          <w:sz w:val="24"/>
          <w:szCs w:val="24"/>
        </w:rPr>
        <w:t>Merck</w:t>
      </w:r>
      <w:r w:rsidRPr="0081186E">
        <w:rPr>
          <w:rFonts w:ascii="Times New Roman" w:hAnsi="Times New Roman" w:cs="Times New Roman"/>
          <w:sz w:val="24"/>
          <w:szCs w:val="24"/>
          <w:vertAlign w:val="superscript"/>
        </w:rPr>
        <w:t>®</w:t>
      </w:r>
      <w:r w:rsidRPr="0081186E">
        <w:rPr>
          <w:rFonts w:ascii="Times New Roman" w:hAnsi="Times New Roman" w:cs="Times New Roman"/>
          <w:sz w:val="24"/>
          <w:szCs w:val="24"/>
        </w:rPr>
        <w:t>), FeCl</w:t>
      </w:r>
      <w:r w:rsidRPr="0081186E">
        <w:rPr>
          <w:rFonts w:ascii="Times New Roman" w:hAnsi="Times New Roman" w:cs="Times New Roman"/>
          <w:sz w:val="24"/>
          <w:szCs w:val="24"/>
          <w:vertAlign w:val="subscript"/>
        </w:rPr>
        <w:t xml:space="preserve">3 </w:t>
      </w:r>
      <w:r w:rsidRPr="0081186E">
        <w:rPr>
          <w:rFonts w:ascii="Times New Roman" w:hAnsi="Times New Roman" w:cs="Times New Roman"/>
          <w:sz w:val="24"/>
          <w:szCs w:val="24"/>
        </w:rPr>
        <w:t>(</w:t>
      </w:r>
      <w:r w:rsidRPr="0081186E">
        <w:rPr>
          <w:rFonts w:ascii="Times New Roman" w:hAnsi="Times New Roman" w:cs="Times New Roman"/>
          <w:i/>
          <w:sz w:val="24"/>
          <w:szCs w:val="24"/>
        </w:rPr>
        <w:t>Merck</w:t>
      </w:r>
      <w:r w:rsidRPr="0081186E">
        <w:rPr>
          <w:rFonts w:ascii="Times New Roman" w:hAnsi="Times New Roman" w:cs="Times New Roman"/>
          <w:sz w:val="24"/>
          <w:szCs w:val="24"/>
          <w:vertAlign w:val="superscript"/>
        </w:rPr>
        <w:t>®</w:t>
      </w:r>
      <w:r w:rsidRPr="0081186E">
        <w:rPr>
          <w:rFonts w:ascii="Times New Roman" w:hAnsi="Times New Roman" w:cs="Times New Roman"/>
          <w:sz w:val="24"/>
          <w:szCs w:val="24"/>
        </w:rPr>
        <w:t>), gelatin, kloroform (</w:t>
      </w:r>
      <w:r w:rsidRPr="0081186E">
        <w:rPr>
          <w:rFonts w:ascii="Times New Roman" w:hAnsi="Times New Roman" w:cs="Times New Roman"/>
          <w:i/>
          <w:sz w:val="24"/>
          <w:szCs w:val="24"/>
        </w:rPr>
        <w:t>Emsure</w:t>
      </w:r>
      <w:r w:rsidRPr="0081186E">
        <w:rPr>
          <w:rFonts w:ascii="Times New Roman" w:hAnsi="Times New Roman" w:cs="Times New Roman"/>
          <w:sz w:val="24"/>
          <w:szCs w:val="24"/>
          <w:vertAlign w:val="superscript"/>
        </w:rPr>
        <w:t>®</w:t>
      </w:r>
      <w:r w:rsidRPr="0081186E">
        <w:rPr>
          <w:rFonts w:ascii="Times New Roman" w:hAnsi="Times New Roman" w:cs="Times New Roman"/>
          <w:sz w:val="24"/>
          <w:szCs w:val="24"/>
        </w:rPr>
        <w:t>), NaCl (</w:t>
      </w:r>
      <w:r w:rsidRPr="0081186E">
        <w:rPr>
          <w:rFonts w:ascii="Times New Roman" w:hAnsi="Times New Roman" w:cs="Times New Roman"/>
          <w:i/>
          <w:sz w:val="24"/>
          <w:szCs w:val="24"/>
        </w:rPr>
        <w:t>Merck</w:t>
      </w:r>
      <w:r w:rsidRPr="0081186E">
        <w:rPr>
          <w:rFonts w:ascii="Times New Roman" w:hAnsi="Times New Roman" w:cs="Times New Roman"/>
          <w:sz w:val="24"/>
          <w:szCs w:val="24"/>
          <w:vertAlign w:val="superscript"/>
        </w:rPr>
        <w:t>®</w:t>
      </w:r>
      <w:r w:rsidRPr="0081186E">
        <w:rPr>
          <w:rFonts w:ascii="Times New Roman" w:hAnsi="Times New Roman" w:cs="Times New Roman"/>
          <w:sz w:val="24"/>
          <w:szCs w:val="24"/>
        </w:rPr>
        <w:t xml:space="preserve">), pereaksi </w:t>
      </w:r>
      <w:r w:rsidRPr="0081186E">
        <w:rPr>
          <w:rFonts w:ascii="Times New Roman" w:hAnsi="Times New Roman" w:cs="Times New Roman"/>
          <w:i/>
          <w:sz w:val="24"/>
          <w:szCs w:val="24"/>
        </w:rPr>
        <w:t>Dragendorff</w:t>
      </w:r>
      <w:r w:rsidRPr="0081186E">
        <w:rPr>
          <w:rFonts w:ascii="Times New Roman" w:hAnsi="Times New Roman" w:cs="Times New Roman"/>
          <w:sz w:val="24"/>
          <w:szCs w:val="24"/>
        </w:rPr>
        <w:t xml:space="preserve">, pereaksi </w:t>
      </w:r>
      <w:r w:rsidRPr="0081186E">
        <w:rPr>
          <w:rFonts w:ascii="Times New Roman" w:hAnsi="Times New Roman" w:cs="Times New Roman"/>
          <w:i/>
          <w:sz w:val="24"/>
          <w:szCs w:val="24"/>
        </w:rPr>
        <w:t>Meyer</w:t>
      </w:r>
      <w:r w:rsidRPr="0081186E">
        <w:rPr>
          <w:rFonts w:ascii="Times New Roman" w:hAnsi="Times New Roman" w:cs="Times New Roman"/>
          <w:sz w:val="24"/>
          <w:szCs w:val="24"/>
        </w:rPr>
        <w:t xml:space="preserve">, pereaksi </w:t>
      </w:r>
      <w:r w:rsidRPr="0081186E">
        <w:rPr>
          <w:rFonts w:ascii="Times New Roman" w:hAnsi="Times New Roman" w:cs="Times New Roman"/>
          <w:i/>
          <w:sz w:val="24"/>
          <w:szCs w:val="24"/>
        </w:rPr>
        <w:t>Wagner</w:t>
      </w:r>
      <w:r w:rsidRPr="0081186E">
        <w:rPr>
          <w:rFonts w:ascii="Times New Roman" w:hAnsi="Times New Roman" w:cs="Times New Roman"/>
          <w:sz w:val="24"/>
          <w:szCs w:val="24"/>
        </w:rPr>
        <w:t>,  dan pita magnesium (Mg).</w:t>
      </w:r>
    </w:p>
    <w:p w:rsidR="00234B30" w:rsidRPr="0081186E" w:rsidRDefault="00234B30" w:rsidP="00234B30">
      <w:pPr>
        <w:spacing w:after="0" w:line="480" w:lineRule="auto"/>
        <w:jc w:val="both"/>
        <w:rPr>
          <w:rFonts w:ascii="Times New Roman" w:hAnsi="Times New Roman" w:cs="Times New Roman"/>
          <w:b/>
          <w:sz w:val="24"/>
          <w:szCs w:val="24"/>
        </w:rPr>
      </w:pPr>
      <w:r w:rsidRPr="0081186E">
        <w:rPr>
          <w:rFonts w:ascii="Times New Roman" w:hAnsi="Times New Roman" w:cs="Times New Roman"/>
          <w:b/>
          <w:sz w:val="24"/>
          <w:szCs w:val="24"/>
        </w:rPr>
        <w:t>Pengumpulan Bahan</w:t>
      </w:r>
    </w:p>
    <w:p w:rsidR="00234B30" w:rsidRPr="0081186E" w:rsidRDefault="00234B30" w:rsidP="00234B30">
      <w:pPr>
        <w:autoSpaceDE w:val="0"/>
        <w:autoSpaceDN w:val="0"/>
        <w:adjustRightInd w:val="0"/>
        <w:spacing w:after="0" w:line="480" w:lineRule="auto"/>
        <w:ind w:firstLine="720"/>
        <w:jc w:val="both"/>
        <w:rPr>
          <w:rFonts w:ascii="Times New Roman" w:hAnsi="Times New Roman" w:cs="Times New Roman"/>
          <w:sz w:val="24"/>
          <w:szCs w:val="24"/>
        </w:rPr>
      </w:pPr>
      <w:r w:rsidRPr="0081186E">
        <w:rPr>
          <w:rFonts w:ascii="Times New Roman" w:hAnsi="Times New Roman" w:cs="Times New Roman"/>
          <w:sz w:val="24"/>
          <w:szCs w:val="24"/>
        </w:rPr>
        <w:t xml:space="preserve">Sampel yang digunakan dalam penelitian ini adalah bagian daun dari tanaman kratom jenis </w:t>
      </w:r>
      <w:r w:rsidRPr="0081186E">
        <w:rPr>
          <w:rFonts w:ascii="Times New Roman" w:hAnsi="Times New Roman" w:cs="Times New Roman"/>
          <w:i/>
          <w:sz w:val="24"/>
          <w:szCs w:val="24"/>
        </w:rPr>
        <w:t>red vein</w:t>
      </w:r>
      <w:r w:rsidRPr="0081186E">
        <w:rPr>
          <w:rFonts w:ascii="Times New Roman" w:hAnsi="Times New Roman" w:cs="Times New Roman"/>
          <w:sz w:val="24"/>
          <w:szCs w:val="24"/>
        </w:rPr>
        <w:t xml:space="preserve"> yang diperoleh di Desa Tanjung Jati, Kecamatan Putussibau Selatan, Kabupaten Kapuas Hulu, Provinsi Kalimantan Barat.</w:t>
      </w:r>
    </w:p>
    <w:p w:rsidR="00234B30" w:rsidRPr="0081186E" w:rsidRDefault="00234B30" w:rsidP="00234B30">
      <w:pPr>
        <w:autoSpaceDE w:val="0"/>
        <w:autoSpaceDN w:val="0"/>
        <w:adjustRightInd w:val="0"/>
        <w:spacing w:after="0" w:line="480" w:lineRule="auto"/>
        <w:jc w:val="both"/>
        <w:rPr>
          <w:rFonts w:ascii="Times New Roman" w:hAnsi="Times New Roman" w:cs="Times New Roman"/>
          <w:b/>
          <w:sz w:val="24"/>
          <w:szCs w:val="24"/>
        </w:rPr>
      </w:pPr>
      <w:r w:rsidRPr="0081186E">
        <w:rPr>
          <w:rFonts w:ascii="Times New Roman" w:hAnsi="Times New Roman" w:cs="Times New Roman"/>
          <w:b/>
          <w:sz w:val="24"/>
          <w:szCs w:val="24"/>
        </w:rPr>
        <w:t>Ekstraksi Sampel</w:t>
      </w:r>
    </w:p>
    <w:p w:rsidR="00234B30" w:rsidRPr="0081186E" w:rsidRDefault="00234B30" w:rsidP="00234B30">
      <w:pPr>
        <w:spacing w:after="0" w:line="480" w:lineRule="auto"/>
        <w:ind w:firstLine="720"/>
        <w:jc w:val="both"/>
        <w:rPr>
          <w:rFonts w:ascii="Times New Roman" w:hAnsi="Times New Roman" w:cs="Times New Roman"/>
          <w:sz w:val="24"/>
          <w:szCs w:val="24"/>
        </w:rPr>
      </w:pPr>
      <w:r w:rsidRPr="0081186E">
        <w:rPr>
          <w:rFonts w:ascii="Times New Roman" w:hAnsi="Times New Roman" w:cs="Times New Roman"/>
          <w:sz w:val="24"/>
          <w:szCs w:val="24"/>
        </w:rPr>
        <w:t>Simplisia daun kratom sebanyak 2,08 kg direndam dengan pelarut metanol 96%. Penggantian pelarut d</w:t>
      </w:r>
      <w:r w:rsidRPr="0081186E">
        <w:rPr>
          <w:rFonts w:ascii="Times New Roman" w:hAnsi="Times New Roman" w:cs="Times New Roman"/>
          <w:sz w:val="24"/>
          <w:szCs w:val="24"/>
          <w:lang w:val="id-ID"/>
        </w:rPr>
        <w:t xml:space="preserve">ilakukan </w:t>
      </w:r>
      <w:r w:rsidRPr="0081186E">
        <w:rPr>
          <w:rFonts w:ascii="Times New Roman" w:hAnsi="Times New Roman" w:cs="Times New Roman"/>
          <w:sz w:val="24"/>
          <w:szCs w:val="24"/>
        </w:rPr>
        <w:t>setiap</w:t>
      </w:r>
      <w:r w:rsidRPr="0081186E">
        <w:rPr>
          <w:rFonts w:ascii="Times New Roman" w:hAnsi="Times New Roman" w:cs="Times New Roman"/>
          <w:sz w:val="24"/>
          <w:szCs w:val="24"/>
          <w:lang w:val="id-ID"/>
        </w:rPr>
        <w:t xml:space="preserve"> 1x24 jam</w:t>
      </w:r>
      <w:r w:rsidRPr="0081186E">
        <w:rPr>
          <w:rFonts w:ascii="Times New Roman" w:hAnsi="Times New Roman" w:cs="Times New Roman"/>
          <w:sz w:val="24"/>
          <w:szCs w:val="24"/>
        </w:rPr>
        <w:t xml:space="preserve"> dan dilakukan pengadukan</w:t>
      </w:r>
      <w:r w:rsidRPr="0081186E">
        <w:rPr>
          <w:rFonts w:ascii="Times New Roman" w:hAnsi="Times New Roman" w:cs="Times New Roman"/>
          <w:sz w:val="24"/>
          <w:szCs w:val="24"/>
          <w:lang w:val="id-ID"/>
        </w:rPr>
        <w:t xml:space="preserve">. </w:t>
      </w:r>
      <w:r w:rsidRPr="0081186E">
        <w:rPr>
          <w:rFonts w:ascii="Times New Roman" w:hAnsi="Times New Roman" w:cs="Times New Roman"/>
          <w:sz w:val="24"/>
          <w:szCs w:val="24"/>
        </w:rPr>
        <w:t xml:space="preserve">Maserasi dilakukan </w:t>
      </w:r>
      <w:r w:rsidRPr="0081186E">
        <w:rPr>
          <w:rFonts w:ascii="Times New Roman" w:hAnsi="Times New Roman" w:cs="Times New Roman"/>
          <w:sz w:val="24"/>
          <w:szCs w:val="24"/>
          <w:lang w:val="id-ID"/>
        </w:rPr>
        <w:t xml:space="preserve">sampai warna pelarut </w:t>
      </w:r>
      <w:r w:rsidRPr="0081186E">
        <w:rPr>
          <w:rFonts w:ascii="Times New Roman" w:hAnsi="Times New Roman" w:cs="Times New Roman"/>
          <w:sz w:val="24"/>
          <w:szCs w:val="24"/>
        </w:rPr>
        <w:t>berubah warna</w:t>
      </w:r>
      <w:r w:rsidRPr="0081186E">
        <w:rPr>
          <w:rFonts w:ascii="Times New Roman" w:hAnsi="Times New Roman" w:cs="Times New Roman"/>
          <w:sz w:val="24"/>
          <w:szCs w:val="24"/>
          <w:lang w:val="id-ID"/>
        </w:rPr>
        <w:t xml:space="preserve"> menjadi agak bening. </w:t>
      </w:r>
      <w:r w:rsidRPr="0081186E">
        <w:rPr>
          <w:rFonts w:ascii="Times New Roman" w:hAnsi="Times New Roman" w:cs="Times New Roman"/>
          <w:sz w:val="24"/>
          <w:szCs w:val="24"/>
        </w:rPr>
        <w:t xml:space="preserve">Maserat yang diperoleh selanjutnya dipekatkan dengan menggunakan </w:t>
      </w:r>
      <w:r w:rsidRPr="0081186E">
        <w:rPr>
          <w:rFonts w:ascii="Times New Roman" w:hAnsi="Times New Roman" w:cs="Times New Roman"/>
          <w:i/>
          <w:sz w:val="24"/>
          <w:szCs w:val="24"/>
        </w:rPr>
        <w:t xml:space="preserve">rotary evaporator </w:t>
      </w:r>
      <w:r w:rsidRPr="0081186E">
        <w:rPr>
          <w:rFonts w:ascii="Times New Roman" w:hAnsi="Times New Roman" w:cs="Times New Roman"/>
          <w:sz w:val="24"/>
          <w:szCs w:val="24"/>
        </w:rPr>
        <w:t>dan dilanjutkan dengan proses penguapan pelarut di atas</w:t>
      </w:r>
      <w:r w:rsidRPr="0081186E">
        <w:rPr>
          <w:rFonts w:ascii="Times New Roman" w:hAnsi="Times New Roman" w:cs="Times New Roman"/>
          <w:i/>
          <w:sz w:val="24"/>
          <w:szCs w:val="24"/>
          <w:lang w:val="id-ID"/>
        </w:rPr>
        <w:t>waterbath</w:t>
      </w:r>
      <w:r w:rsidRPr="0081186E">
        <w:rPr>
          <w:rFonts w:ascii="Times New Roman" w:hAnsi="Times New Roman" w:cs="Times New Roman"/>
          <w:sz w:val="24"/>
          <w:szCs w:val="24"/>
        </w:rPr>
        <w:t xml:space="preserve"> hingga diperoleh ekstrak kental.</w:t>
      </w:r>
    </w:p>
    <w:p w:rsidR="00234B30" w:rsidRPr="0081186E" w:rsidRDefault="00234B30" w:rsidP="00234B30">
      <w:pPr>
        <w:autoSpaceDE w:val="0"/>
        <w:autoSpaceDN w:val="0"/>
        <w:adjustRightInd w:val="0"/>
        <w:spacing w:after="0" w:line="480" w:lineRule="auto"/>
        <w:jc w:val="both"/>
        <w:rPr>
          <w:rFonts w:ascii="Times New Roman" w:hAnsi="Times New Roman" w:cs="Times New Roman"/>
          <w:b/>
          <w:sz w:val="24"/>
          <w:szCs w:val="24"/>
        </w:rPr>
      </w:pPr>
      <w:r w:rsidRPr="0081186E">
        <w:rPr>
          <w:rFonts w:ascii="Times New Roman" w:hAnsi="Times New Roman" w:cs="Times New Roman"/>
          <w:b/>
          <w:sz w:val="24"/>
          <w:szCs w:val="24"/>
        </w:rPr>
        <w:t>Fraksinasi</w:t>
      </w:r>
    </w:p>
    <w:p w:rsidR="00234B30" w:rsidRPr="0081186E" w:rsidRDefault="00234B30" w:rsidP="00234B30">
      <w:pPr>
        <w:spacing w:after="0" w:line="480" w:lineRule="auto"/>
        <w:ind w:firstLine="720"/>
        <w:jc w:val="both"/>
        <w:rPr>
          <w:rFonts w:ascii="Times New Roman" w:hAnsi="Times New Roman" w:cs="Times New Roman"/>
          <w:sz w:val="24"/>
          <w:szCs w:val="24"/>
        </w:rPr>
      </w:pPr>
      <w:proofErr w:type="gramStart"/>
      <w:r w:rsidRPr="0081186E">
        <w:rPr>
          <w:rFonts w:ascii="Times New Roman" w:hAnsi="Times New Roman" w:cs="Times New Roman"/>
          <w:sz w:val="24"/>
          <w:szCs w:val="24"/>
        </w:rPr>
        <w:t xml:space="preserve">Fraksinasi dilakukan </w:t>
      </w:r>
      <w:r w:rsidR="003C1604">
        <w:rPr>
          <w:rFonts w:ascii="Times New Roman" w:hAnsi="Times New Roman" w:cs="Times New Roman"/>
          <w:sz w:val="24"/>
          <w:szCs w:val="24"/>
        </w:rPr>
        <w:t xml:space="preserve">dengan </w:t>
      </w:r>
      <w:r w:rsidRPr="0081186E">
        <w:rPr>
          <w:rFonts w:ascii="Times New Roman" w:hAnsi="Times New Roman" w:cs="Times New Roman"/>
          <w:sz w:val="24"/>
          <w:szCs w:val="24"/>
        </w:rPr>
        <w:t xml:space="preserve">melarutkan 100 gram ekstrak metanol daun kratom dalam 250 ml </w:t>
      </w:r>
      <w:r w:rsidRPr="0081186E">
        <w:rPr>
          <w:rFonts w:ascii="Times New Roman" w:hAnsi="Times New Roman" w:cs="Times New Roman"/>
          <w:i/>
          <w:sz w:val="24"/>
          <w:szCs w:val="24"/>
        </w:rPr>
        <w:t>aquadest</w:t>
      </w:r>
      <w:r w:rsidRPr="0081186E">
        <w:rPr>
          <w:rFonts w:ascii="Times New Roman" w:hAnsi="Times New Roman" w:cs="Times New Roman"/>
          <w:sz w:val="24"/>
          <w:szCs w:val="24"/>
        </w:rPr>
        <w:t>.</w:t>
      </w:r>
      <w:proofErr w:type="gramEnd"/>
      <w:r w:rsidRPr="0081186E">
        <w:rPr>
          <w:rFonts w:ascii="Times New Roman" w:hAnsi="Times New Roman" w:cs="Times New Roman"/>
          <w:sz w:val="24"/>
          <w:szCs w:val="24"/>
        </w:rPr>
        <w:t xml:space="preserve"> </w:t>
      </w:r>
      <w:r w:rsidR="003C1604">
        <w:rPr>
          <w:rFonts w:ascii="Times New Roman" w:hAnsi="Times New Roman" w:cs="Times New Roman"/>
          <w:sz w:val="24"/>
          <w:szCs w:val="24"/>
        </w:rPr>
        <w:t xml:space="preserve">Selanjutnya dilakukan fraksinasi secara bertingkat dengan pelarut </w:t>
      </w:r>
      <w:r w:rsidR="003C1604">
        <w:rPr>
          <w:rFonts w:ascii="Times New Roman" w:hAnsi="Times New Roman" w:cs="Times New Roman"/>
          <w:sz w:val="24"/>
          <w:szCs w:val="24"/>
        </w:rPr>
        <w:lastRenderedPageBreak/>
        <w:t>n-heksan, diklorometan, dan etil asetat. F</w:t>
      </w:r>
      <w:r w:rsidRPr="0081186E">
        <w:rPr>
          <w:rFonts w:ascii="Times New Roman" w:hAnsi="Times New Roman" w:cs="Times New Roman"/>
          <w:sz w:val="24"/>
          <w:szCs w:val="24"/>
        </w:rPr>
        <w:t>raksi air yang diperoleh dihilangkan pelarutnya dengan cara pemanasan oven pada suhu 40°C</w:t>
      </w:r>
      <w:r w:rsidR="003C1604">
        <w:rPr>
          <w:rFonts w:ascii="Times New Roman" w:hAnsi="Times New Roman" w:cs="Times New Roman"/>
          <w:sz w:val="24"/>
          <w:szCs w:val="24"/>
        </w:rPr>
        <w:t xml:space="preserve"> dan disimpan dalam desikator vakum</w:t>
      </w:r>
      <w:r w:rsidRPr="0081186E">
        <w:rPr>
          <w:rFonts w:ascii="Times New Roman" w:hAnsi="Times New Roman" w:cs="Times New Roman"/>
          <w:sz w:val="24"/>
          <w:szCs w:val="24"/>
        </w:rPr>
        <w:t xml:space="preserve">. </w:t>
      </w:r>
    </w:p>
    <w:p w:rsidR="00234B30" w:rsidRPr="0081186E" w:rsidRDefault="00234B30" w:rsidP="00234B30">
      <w:pPr>
        <w:autoSpaceDE w:val="0"/>
        <w:autoSpaceDN w:val="0"/>
        <w:adjustRightInd w:val="0"/>
        <w:spacing w:after="0" w:line="480" w:lineRule="auto"/>
        <w:jc w:val="both"/>
        <w:rPr>
          <w:rFonts w:ascii="Times New Roman" w:hAnsi="Times New Roman" w:cs="Times New Roman"/>
          <w:b/>
          <w:sz w:val="24"/>
          <w:szCs w:val="24"/>
        </w:rPr>
      </w:pPr>
      <w:r w:rsidRPr="0081186E">
        <w:rPr>
          <w:rFonts w:ascii="Times New Roman" w:hAnsi="Times New Roman" w:cs="Times New Roman"/>
          <w:b/>
          <w:sz w:val="24"/>
          <w:szCs w:val="24"/>
        </w:rPr>
        <w:t>Hewan Uji</w:t>
      </w:r>
    </w:p>
    <w:p w:rsidR="00234B30" w:rsidRPr="0081186E" w:rsidRDefault="00234B30" w:rsidP="00234B30">
      <w:pPr>
        <w:autoSpaceDE w:val="0"/>
        <w:autoSpaceDN w:val="0"/>
        <w:adjustRightInd w:val="0"/>
        <w:spacing w:after="0" w:line="480" w:lineRule="auto"/>
        <w:ind w:firstLine="720"/>
        <w:jc w:val="both"/>
        <w:rPr>
          <w:rFonts w:ascii="Times New Roman" w:hAnsi="Times New Roman" w:cs="Times New Roman"/>
          <w:sz w:val="24"/>
          <w:szCs w:val="24"/>
        </w:rPr>
      </w:pPr>
      <w:proofErr w:type="gramStart"/>
      <w:r w:rsidRPr="0081186E">
        <w:rPr>
          <w:rFonts w:ascii="Times New Roman" w:hAnsi="Times New Roman" w:cs="Times New Roman"/>
          <w:sz w:val="24"/>
          <w:szCs w:val="24"/>
        </w:rPr>
        <w:t>Hewan uji yang digunakan dalam penelitian ini adalah mencit (</w:t>
      </w:r>
      <w:r w:rsidRPr="0081186E">
        <w:rPr>
          <w:rFonts w:ascii="Times New Roman" w:hAnsi="Times New Roman" w:cs="Times New Roman"/>
          <w:i/>
          <w:sz w:val="24"/>
          <w:szCs w:val="24"/>
        </w:rPr>
        <w:t>Mus musculus</w:t>
      </w:r>
      <w:r w:rsidRPr="0081186E">
        <w:rPr>
          <w:rFonts w:ascii="Times New Roman" w:hAnsi="Times New Roman" w:cs="Times New Roman"/>
          <w:sz w:val="24"/>
          <w:szCs w:val="24"/>
        </w:rPr>
        <w:t>) jantan galur Swiss dewasa berumur dua bulan dengan bobot 25-35 gram tanpa cacat fisik dan sehat.</w:t>
      </w:r>
      <w:proofErr w:type="gramEnd"/>
    </w:p>
    <w:p w:rsidR="006D26C5" w:rsidRPr="0081186E" w:rsidRDefault="006D26C5" w:rsidP="006D26C5">
      <w:pPr>
        <w:autoSpaceDE w:val="0"/>
        <w:autoSpaceDN w:val="0"/>
        <w:adjustRightInd w:val="0"/>
        <w:spacing w:after="0" w:line="480" w:lineRule="auto"/>
        <w:jc w:val="both"/>
        <w:rPr>
          <w:rFonts w:ascii="Times New Roman" w:hAnsi="Times New Roman" w:cs="Times New Roman"/>
          <w:b/>
          <w:sz w:val="24"/>
          <w:szCs w:val="24"/>
        </w:rPr>
      </w:pPr>
      <w:r w:rsidRPr="0081186E">
        <w:rPr>
          <w:rFonts w:ascii="Times New Roman" w:hAnsi="Times New Roman" w:cs="Times New Roman"/>
          <w:b/>
          <w:sz w:val="24"/>
          <w:szCs w:val="24"/>
        </w:rPr>
        <w:t>Persiapan Pengujian Aktivitas Antinosiseptif</w:t>
      </w:r>
    </w:p>
    <w:p w:rsidR="006D26C5" w:rsidRPr="0081186E" w:rsidRDefault="006D26C5" w:rsidP="006D26C5">
      <w:pPr>
        <w:autoSpaceDE w:val="0"/>
        <w:autoSpaceDN w:val="0"/>
        <w:adjustRightInd w:val="0"/>
        <w:spacing w:after="0" w:line="480" w:lineRule="auto"/>
        <w:jc w:val="both"/>
        <w:rPr>
          <w:rFonts w:ascii="Times New Roman" w:hAnsi="Times New Roman" w:cs="Times New Roman"/>
          <w:b/>
          <w:sz w:val="24"/>
          <w:szCs w:val="24"/>
        </w:rPr>
      </w:pPr>
      <w:r w:rsidRPr="0081186E">
        <w:rPr>
          <w:rFonts w:ascii="Times New Roman" w:hAnsi="Times New Roman" w:cs="Times New Roman"/>
          <w:b/>
          <w:sz w:val="24"/>
          <w:szCs w:val="24"/>
        </w:rPr>
        <w:t>Persiapan Kontrol Positif</w:t>
      </w:r>
    </w:p>
    <w:p w:rsidR="006D26C5" w:rsidRPr="0081186E" w:rsidRDefault="006D26C5" w:rsidP="006D26C5">
      <w:pPr>
        <w:autoSpaceDE w:val="0"/>
        <w:autoSpaceDN w:val="0"/>
        <w:adjustRightInd w:val="0"/>
        <w:spacing w:after="0" w:line="480" w:lineRule="auto"/>
        <w:jc w:val="both"/>
        <w:rPr>
          <w:rFonts w:ascii="Times New Roman" w:hAnsi="Times New Roman" w:cs="Times New Roman"/>
          <w:sz w:val="24"/>
          <w:szCs w:val="24"/>
        </w:rPr>
      </w:pPr>
      <w:r w:rsidRPr="0081186E">
        <w:rPr>
          <w:rFonts w:ascii="Times New Roman" w:hAnsi="Times New Roman" w:cs="Times New Roman"/>
          <w:b/>
          <w:sz w:val="24"/>
          <w:szCs w:val="24"/>
        </w:rPr>
        <w:tab/>
      </w:r>
      <w:r w:rsidRPr="0081186E">
        <w:rPr>
          <w:rFonts w:ascii="Times New Roman" w:hAnsi="Times New Roman" w:cs="Times New Roman"/>
          <w:sz w:val="24"/>
          <w:szCs w:val="24"/>
        </w:rPr>
        <w:t xml:space="preserve">Penggunaan morfin sebagai kontrol positif dalam penelitian ini sebelumnya telah disetujui oleh Ketua Badan Pengelola Fakultas Farmasi Universitas Tanjungpura Pontianak dengan memberikan surat rekomendasi kepada pihak selanjutnya yang mengeluarkan morfin. Morfin diperoleh dari Rumah Sakit Pendidikan Universitas Tanjungpura Pontianak sesuai dengan prosedur yang ditentukan oleh pihak Rumah Sakit.  </w:t>
      </w:r>
    </w:p>
    <w:p w:rsidR="006D26C5" w:rsidRPr="0081186E" w:rsidRDefault="006D26C5" w:rsidP="006D26C5">
      <w:pPr>
        <w:autoSpaceDE w:val="0"/>
        <w:autoSpaceDN w:val="0"/>
        <w:adjustRightInd w:val="0"/>
        <w:spacing w:after="0" w:line="480" w:lineRule="auto"/>
        <w:jc w:val="both"/>
        <w:rPr>
          <w:rFonts w:ascii="Times New Roman" w:hAnsi="Times New Roman" w:cs="Times New Roman"/>
          <w:b/>
          <w:sz w:val="24"/>
          <w:szCs w:val="24"/>
        </w:rPr>
      </w:pPr>
      <w:r w:rsidRPr="0081186E">
        <w:rPr>
          <w:rFonts w:ascii="Times New Roman" w:hAnsi="Times New Roman" w:cs="Times New Roman"/>
          <w:b/>
          <w:sz w:val="24"/>
          <w:szCs w:val="24"/>
        </w:rPr>
        <w:t>Pembuatan Suspensi CMC Na 0,5%</w:t>
      </w:r>
    </w:p>
    <w:p w:rsidR="006D26C5" w:rsidRPr="0081186E" w:rsidRDefault="006D26C5" w:rsidP="006D26C5">
      <w:pPr>
        <w:autoSpaceDE w:val="0"/>
        <w:autoSpaceDN w:val="0"/>
        <w:adjustRightInd w:val="0"/>
        <w:spacing w:after="0" w:line="480" w:lineRule="auto"/>
        <w:jc w:val="both"/>
        <w:rPr>
          <w:rFonts w:ascii="Times New Roman" w:hAnsi="Times New Roman" w:cs="Times New Roman"/>
          <w:sz w:val="24"/>
          <w:szCs w:val="24"/>
        </w:rPr>
      </w:pPr>
      <w:r w:rsidRPr="0081186E">
        <w:rPr>
          <w:rFonts w:ascii="Times New Roman" w:hAnsi="Times New Roman" w:cs="Times New Roman"/>
          <w:b/>
          <w:sz w:val="24"/>
          <w:szCs w:val="24"/>
        </w:rPr>
        <w:tab/>
      </w:r>
      <w:r w:rsidRPr="0081186E">
        <w:rPr>
          <w:rFonts w:ascii="Times New Roman" w:hAnsi="Times New Roman" w:cs="Times New Roman"/>
          <w:sz w:val="24"/>
          <w:szCs w:val="24"/>
        </w:rPr>
        <w:t>CMC Na ditimbang sebanyak 0</w:t>
      </w:r>
      <w:proofErr w:type="gramStart"/>
      <w:r w:rsidRPr="0081186E">
        <w:rPr>
          <w:rFonts w:ascii="Times New Roman" w:hAnsi="Times New Roman" w:cs="Times New Roman"/>
          <w:sz w:val="24"/>
          <w:szCs w:val="24"/>
        </w:rPr>
        <w:t>,5</w:t>
      </w:r>
      <w:proofErr w:type="gramEnd"/>
      <w:r w:rsidRPr="0081186E">
        <w:rPr>
          <w:rFonts w:ascii="Times New Roman" w:hAnsi="Times New Roman" w:cs="Times New Roman"/>
          <w:sz w:val="24"/>
          <w:szCs w:val="24"/>
        </w:rPr>
        <w:t xml:space="preserve"> gram dan ditaburkan ke dalam lumpang berisi </w:t>
      </w:r>
      <w:r w:rsidRPr="0081186E">
        <w:rPr>
          <w:rFonts w:ascii="Times New Roman" w:hAnsi="Times New Roman" w:cs="Times New Roman"/>
          <w:i/>
          <w:sz w:val="24"/>
          <w:szCs w:val="24"/>
        </w:rPr>
        <w:t>aquadest</w:t>
      </w:r>
      <w:r w:rsidRPr="0081186E">
        <w:rPr>
          <w:rFonts w:ascii="Times New Roman" w:hAnsi="Times New Roman" w:cs="Times New Roman"/>
          <w:sz w:val="24"/>
          <w:szCs w:val="24"/>
        </w:rPr>
        <w:t xml:space="preserve"> hangat (air korpus) sebanyak sepuluh kalinya. Biarkan hingga mengembang </w:t>
      </w:r>
      <w:r w:rsidRPr="0081186E">
        <w:rPr>
          <w:rFonts w:ascii="Times New Roman" w:hAnsi="Times New Roman" w:cs="Times New Roman"/>
          <w:sz w:val="24"/>
          <w:szCs w:val="24"/>
          <w:lang w:val="id-ID"/>
        </w:rPr>
        <w:t>dan didapat massa yang transparan</w:t>
      </w:r>
      <w:r w:rsidRPr="0081186E">
        <w:rPr>
          <w:rFonts w:ascii="Times New Roman" w:hAnsi="Times New Roman" w:cs="Times New Roman"/>
          <w:sz w:val="24"/>
          <w:szCs w:val="24"/>
        </w:rPr>
        <w:t xml:space="preserve">. Kemudian digerus hingga terbentuk gel. Diencerkan dengan </w:t>
      </w:r>
      <w:r w:rsidRPr="0081186E">
        <w:rPr>
          <w:rFonts w:ascii="Times New Roman" w:hAnsi="Times New Roman" w:cs="Times New Roman"/>
          <w:i/>
          <w:sz w:val="24"/>
          <w:szCs w:val="24"/>
        </w:rPr>
        <w:t>aquadest</w:t>
      </w:r>
      <w:r w:rsidRPr="0081186E">
        <w:rPr>
          <w:rFonts w:ascii="Times New Roman" w:hAnsi="Times New Roman" w:cs="Times New Roman"/>
          <w:sz w:val="24"/>
          <w:szCs w:val="24"/>
        </w:rPr>
        <w:t xml:space="preserve"> hingga 100 ml, diaduk homogen.</w:t>
      </w:r>
    </w:p>
    <w:p w:rsidR="006D26C5" w:rsidRPr="0081186E" w:rsidRDefault="006D26C5" w:rsidP="006D26C5">
      <w:pPr>
        <w:autoSpaceDE w:val="0"/>
        <w:autoSpaceDN w:val="0"/>
        <w:adjustRightInd w:val="0"/>
        <w:spacing w:after="0" w:line="480" w:lineRule="auto"/>
        <w:jc w:val="both"/>
        <w:rPr>
          <w:rFonts w:ascii="Times New Roman" w:hAnsi="Times New Roman" w:cs="Times New Roman"/>
          <w:b/>
          <w:sz w:val="24"/>
          <w:szCs w:val="24"/>
        </w:rPr>
      </w:pPr>
      <w:r w:rsidRPr="0081186E">
        <w:rPr>
          <w:rFonts w:ascii="Times New Roman" w:hAnsi="Times New Roman" w:cs="Times New Roman"/>
          <w:b/>
          <w:sz w:val="24"/>
          <w:szCs w:val="24"/>
        </w:rPr>
        <w:t>Pembuatan Suspensi Morfin</w:t>
      </w:r>
    </w:p>
    <w:p w:rsidR="006D26C5" w:rsidRPr="0081186E" w:rsidRDefault="006D26C5" w:rsidP="006D26C5">
      <w:pPr>
        <w:autoSpaceDE w:val="0"/>
        <w:autoSpaceDN w:val="0"/>
        <w:adjustRightInd w:val="0"/>
        <w:spacing w:after="0" w:line="480" w:lineRule="auto"/>
        <w:jc w:val="both"/>
        <w:rPr>
          <w:rFonts w:ascii="Times New Roman" w:hAnsi="Times New Roman" w:cs="Times New Roman"/>
          <w:b/>
          <w:sz w:val="24"/>
          <w:szCs w:val="24"/>
        </w:rPr>
      </w:pPr>
      <w:r w:rsidRPr="0081186E">
        <w:rPr>
          <w:rFonts w:ascii="Times New Roman" w:hAnsi="Times New Roman" w:cs="Times New Roman"/>
          <w:sz w:val="24"/>
          <w:szCs w:val="24"/>
        </w:rPr>
        <w:tab/>
        <w:t>Morfin ditimbang sebanyak 5</w:t>
      </w:r>
      <w:proofErr w:type="gramStart"/>
      <w:r w:rsidRPr="0081186E">
        <w:rPr>
          <w:rFonts w:ascii="Times New Roman" w:hAnsi="Times New Roman" w:cs="Times New Roman"/>
          <w:sz w:val="24"/>
          <w:szCs w:val="24"/>
        </w:rPr>
        <w:t>,46</w:t>
      </w:r>
      <w:proofErr w:type="gramEnd"/>
      <w:r w:rsidRPr="0081186E">
        <w:rPr>
          <w:rFonts w:ascii="Times New Roman" w:hAnsi="Times New Roman" w:cs="Times New Roman"/>
          <w:sz w:val="24"/>
          <w:szCs w:val="24"/>
        </w:rPr>
        <w:t xml:space="preserve"> gram dan digerus dengan suspensi CMC Na 0,5% hingga homogen. Penambahan suspensi CMC Na 0,5% ditambahkan hingga volume 10 ml.</w:t>
      </w:r>
    </w:p>
    <w:p w:rsidR="006D26C5" w:rsidRPr="0081186E" w:rsidRDefault="006D26C5" w:rsidP="006D26C5">
      <w:pPr>
        <w:autoSpaceDE w:val="0"/>
        <w:autoSpaceDN w:val="0"/>
        <w:adjustRightInd w:val="0"/>
        <w:spacing w:after="0" w:line="480" w:lineRule="auto"/>
        <w:jc w:val="both"/>
        <w:rPr>
          <w:rFonts w:ascii="Times New Roman" w:hAnsi="Times New Roman" w:cs="Times New Roman"/>
          <w:b/>
          <w:sz w:val="24"/>
          <w:szCs w:val="24"/>
        </w:rPr>
      </w:pPr>
      <w:r w:rsidRPr="0081186E">
        <w:rPr>
          <w:rFonts w:ascii="Times New Roman" w:hAnsi="Times New Roman" w:cs="Times New Roman"/>
          <w:b/>
          <w:sz w:val="24"/>
          <w:szCs w:val="24"/>
        </w:rPr>
        <w:t>Pembuatan Larutan Fraksi Air</w:t>
      </w:r>
    </w:p>
    <w:p w:rsidR="006D26C5" w:rsidRPr="0081186E" w:rsidRDefault="006D26C5" w:rsidP="006D26C5">
      <w:pPr>
        <w:autoSpaceDE w:val="0"/>
        <w:autoSpaceDN w:val="0"/>
        <w:adjustRightInd w:val="0"/>
        <w:spacing w:after="0" w:line="480" w:lineRule="auto"/>
        <w:jc w:val="both"/>
        <w:rPr>
          <w:rFonts w:ascii="Times New Roman" w:hAnsi="Times New Roman" w:cs="Times New Roman"/>
          <w:b/>
          <w:sz w:val="24"/>
          <w:szCs w:val="24"/>
        </w:rPr>
      </w:pPr>
      <w:r w:rsidRPr="0081186E">
        <w:rPr>
          <w:rFonts w:ascii="Times New Roman" w:hAnsi="Times New Roman" w:cs="Times New Roman"/>
          <w:b/>
          <w:sz w:val="24"/>
          <w:szCs w:val="24"/>
        </w:rPr>
        <w:lastRenderedPageBreak/>
        <w:tab/>
      </w:r>
      <w:r w:rsidRPr="0081186E">
        <w:rPr>
          <w:rFonts w:ascii="Times New Roman" w:hAnsi="Times New Roman" w:cs="Times New Roman"/>
          <w:sz w:val="24"/>
          <w:szCs w:val="24"/>
        </w:rPr>
        <w:t>Fraksi air daun kratom ditimbang masing-masing 140, 280, dan 560 mg. Masing-masing digerus dengan suspensi CMC Na 0,5% hingga homogen. Penambahan suspensi CMC Na 0,5% ditambahkan hingga volume 10 ml.</w:t>
      </w:r>
    </w:p>
    <w:p w:rsidR="006D26C5" w:rsidRPr="0081186E" w:rsidRDefault="006D26C5" w:rsidP="006D26C5">
      <w:pPr>
        <w:autoSpaceDE w:val="0"/>
        <w:autoSpaceDN w:val="0"/>
        <w:adjustRightInd w:val="0"/>
        <w:spacing w:after="0" w:line="480" w:lineRule="auto"/>
        <w:jc w:val="both"/>
        <w:rPr>
          <w:rFonts w:ascii="Times New Roman" w:hAnsi="Times New Roman" w:cs="Times New Roman"/>
          <w:b/>
          <w:sz w:val="24"/>
          <w:szCs w:val="24"/>
        </w:rPr>
      </w:pPr>
      <w:r w:rsidRPr="0081186E">
        <w:rPr>
          <w:rFonts w:ascii="Times New Roman" w:hAnsi="Times New Roman" w:cs="Times New Roman"/>
          <w:b/>
          <w:sz w:val="24"/>
          <w:szCs w:val="24"/>
        </w:rPr>
        <w:t>Persiapan Hewan Uji</w:t>
      </w:r>
    </w:p>
    <w:p w:rsidR="006D26C5" w:rsidRPr="0081186E" w:rsidRDefault="006D26C5" w:rsidP="006D26C5">
      <w:pPr>
        <w:autoSpaceDE w:val="0"/>
        <w:autoSpaceDN w:val="0"/>
        <w:adjustRightInd w:val="0"/>
        <w:spacing w:after="0" w:line="480" w:lineRule="auto"/>
        <w:jc w:val="both"/>
        <w:rPr>
          <w:rFonts w:ascii="Times New Roman" w:hAnsi="Times New Roman" w:cs="Times New Roman"/>
          <w:sz w:val="24"/>
          <w:szCs w:val="24"/>
        </w:rPr>
      </w:pPr>
      <w:r w:rsidRPr="0081186E">
        <w:rPr>
          <w:rFonts w:ascii="Times New Roman" w:hAnsi="Times New Roman" w:cs="Times New Roman"/>
          <w:sz w:val="24"/>
          <w:szCs w:val="24"/>
        </w:rPr>
        <w:tab/>
        <w:t>Hewan uji diaklimatisasi selama tujuh hari sebelum perlakuan dengan dib</w:t>
      </w:r>
      <w:r w:rsidR="00D307E0">
        <w:rPr>
          <w:rFonts w:ascii="Times New Roman" w:hAnsi="Times New Roman" w:cs="Times New Roman"/>
          <w:sz w:val="24"/>
          <w:szCs w:val="24"/>
        </w:rPr>
        <w:t>erikan pakan dan air secukupnya</w:t>
      </w:r>
      <w:r w:rsidR="00273A4E">
        <w:rPr>
          <w:rFonts w:ascii="Times New Roman" w:hAnsi="Times New Roman" w:cs="Times New Roman"/>
          <w:sz w:val="24"/>
          <w:szCs w:val="24"/>
          <w:lang w:val="id-ID"/>
        </w:rPr>
        <w:t xml:space="preserve"> </w:t>
      </w:r>
      <w:r w:rsidR="00AB4311">
        <w:rPr>
          <w:rFonts w:ascii="Times New Roman" w:hAnsi="Times New Roman" w:cs="Times New Roman"/>
          <w:sz w:val="24"/>
          <w:szCs w:val="24"/>
          <w:lang w:val="id-ID"/>
        </w:rPr>
        <w:fldChar w:fldCharType="begin" w:fldLock="1"/>
      </w:r>
      <w:r w:rsidR="00AB4311">
        <w:rPr>
          <w:rFonts w:ascii="Times New Roman" w:hAnsi="Times New Roman" w:cs="Times New Roman"/>
          <w:sz w:val="24"/>
          <w:szCs w:val="24"/>
          <w:lang w:val="id-ID"/>
        </w:rPr>
        <w:instrText>ADDIN CSL_CITATION { "citationItems" : [ { "id" : "ITEM-1", "itemData" : { "DOI" : "10.1159/000226292", "author" : [ { "dropping-particle" : "", "family" : "W.M. Shaik Mossadeq, M.R. Sulaiman, T.A. Tengku Mohamad, H.S. Chiong, Z.A. Zakaria, M.L. Jabit, M.T.H. Baharuldin", "given" : "D.A. Israf", "non-dropping-particle" : "", "parse-names" : false, "suffix" : "" } ], "container-title" : "Medical Principles and Practice", "id" : "ITEM-1", "issued" : { "date-parts" : [ [ "2009" ] ] }, "page" : "378-384", "title" : "Anti-Inflammatory and Antinociceptive Effects of Mitragyna speciosa Korth", "type" : "article-journal", "volume" : "18" }, "uris" : [ "http://www.mendeley.com/documents/?uuid=42d23ead-8c66-465c-8e9a-15afe6c8ccea" ] } ], "mendeley" : { "formattedCitation" : "(W.M. Shaik Mossadeq, M.R. Sulaiman, T.A. Tengku Mohamad, H.S. Chiong, Z.A. Zakaria, M.L. Jabit, M.T.H. Baharuldin 2009)", "manualFormatting" : "(W.M. Shaik Mossadeq, et al., 2009)", "plainTextFormattedCitation" : "(W.M. Shaik Mossadeq, M.R. Sulaiman, T.A. Tengku Mohamad, H.S. Chiong, Z.A. Zakaria, M.L. Jabit, M.T.H. Baharuldin 2009)", "previouslyFormattedCitation" : "(W.M. Shaik Mossadeq, M.R. Sulaiman, T.A. Tengku Mohamad, H.S. Chiong, Z.A. Zakaria, M.L. Jabit, M.T.H. Baharuldin 2009)" }, "properties" : { "noteIndex" : 0 }, "schema" : "https://github.com/citation-style-language/schema/raw/master/csl-citation.json" }</w:instrText>
      </w:r>
      <w:r w:rsidR="00AB4311">
        <w:rPr>
          <w:rFonts w:ascii="Times New Roman" w:hAnsi="Times New Roman" w:cs="Times New Roman"/>
          <w:sz w:val="24"/>
          <w:szCs w:val="24"/>
          <w:lang w:val="id-ID"/>
        </w:rPr>
        <w:fldChar w:fldCharType="separate"/>
      </w:r>
      <w:r w:rsidR="00AB4311" w:rsidRPr="00AB4311">
        <w:rPr>
          <w:rFonts w:ascii="Times New Roman" w:hAnsi="Times New Roman" w:cs="Times New Roman"/>
          <w:noProof/>
          <w:sz w:val="24"/>
          <w:szCs w:val="24"/>
          <w:lang w:val="id-ID"/>
        </w:rPr>
        <w:t xml:space="preserve">(W.M. Shaik Mossadeq, </w:t>
      </w:r>
      <w:r w:rsidR="00AB4311">
        <w:rPr>
          <w:rFonts w:ascii="Times New Roman" w:hAnsi="Times New Roman" w:cs="Times New Roman"/>
          <w:noProof/>
          <w:sz w:val="24"/>
          <w:szCs w:val="24"/>
          <w:lang w:val="id-ID"/>
        </w:rPr>
        <w:t xml:space="preserve">et al., </w:t>
      </w:r>
      <w:r w:rsidR="00AB4311" w:rsidRPr="00AB4311">
        <w:rPr>
          <w:rFonts w:ascii="Times New Roman" w:hAnsi="Times New Roman" w:cs="Times New Roman"/>
          <w:noProof/>
          <w:sz w:val="24"/>
          <w:szCs w:val="24"/>
          <w:lang w:val="id-ID"/>
        </w:rPr>
        <w:t>2009)</w:t>
      </w:r>
      <w:r w:rsidR="00AB4311">
        <w:rPr>
          <w:rFonts w:ascii="Times New Roman" w:hAnsi="Times New Roman" w:cs="Times New Roman"/>
          <w:sz w:val="24"/>
          <w:szCs w:val="24"/>
          <w:lang w:val="id-ID"/>
        </w:rPr>
        <w:fldChar w:fldCharType="end"/>
      </w:r>
      <w:r w:rsidR="00D307E0">
        <w:rPr>
          <w:rFonts w:ascii="Times New Roman" w:hAnsi="Times New Roman" w:cs="Times New Roman"/>
          <w:sz w:val="24"/>
          <w:szCs w:val="24"/>
        </w:rPr>
        <w:t>.</w:t>
      </w:r>
      <w:r w:rsidRPr="0081186E">
        <w:rPr>
          <w:rFonts w:ascii="Times New Roman" w:hAnsi="Times New Roman" w:cs="Times New Roman"/>
          <w:sz w:val="24"/>
          <w:szCs w:val="24"/>
        </w:rPr>
        <w:t xml:space="preserve"> Sebelum perlakuan hewan uji ditimbang berat badannya dan diberi penandaan. Hewan uji yang digunakan adalah yang sesuai dengan kriteria penggunaan hewan uji.</w:t>
      </w:r>
    </w:p>
    <w:p w:rsidR="006D26C5" w:rsidRPr="0081186E" w:rsidRDefault="006D26C5" w:rsidP="006D26C5">
      <w:pPr>
        <w:autoSpaceDE w:val="0"/>
        <w:autoSpaceDN w:val="0"/>
        <w:adjustRightInd w:val="0"/>
        <w:spacing w:after="0" w:line="480" w:lineRule="auto"/>
        <w:jc w:val="both"/>
        <w:rPr>
          <w:rFonts w:ascii="Times New Roman" w:hAnsi="Times New Roman" w:cs="Times New Roman"/>
          <w:b/>
          <w:sz w:val="24"/>
          <w:szCs w:val="24"/>
        </w:rPr>
      </w:pPr>
      <w:r w:rsidRPr="0081186E">
        <w:rPr>
          <w:rFonts w:ascii="Times New Roman" w:hAnsi="Times New Roman" w:cs="Times New Roman"/>
          <w:b/>
          <w:sz w:val="24"/>
          <w:szCs w:val="24"/>
        </w:rPr>
        <w:t>Pembagian Kelompok Hewan Uji</w:t>
      </w:r>
    </w:p>
    <w:p w:rsidR="009B4CC4" w:rsidRPr="0081186E" w:rsidRDefault="006D26C5" w:rsidP="009B4CC4">
      <w:pPr>
        <w:autoSpaceDE w:val="0"/>
        <w:autoSpaceDN w:val="0"/>
        <w:adjustRightInd w:val="0"/>
        <w:spacing w:after="0" w:line="480" w:lineRule="auto"/>
        <w:jc w:val="both"/>
        <w:rPr>
          <w:rFonts w:ascii="Times New Roman" w:hAnsi="Times New Roman" w:cs="Times New Roman"/>
          <w:b/>
          <w:sz w:val="24"/>
          <w:szCs w:val="24"/>
        </w:rPr>
      </w:pPr>
      <w:r w:rsidRPr="0081186E">
        <w:rPr>
          <w:rFonts w:ascii="Times New Roman" w:hAnsi="Times New Roman" w:cs="Times New Roman"/>
          <w:b/>
          <w:sz w:val="24"/>
          <w:szCs w:val="24"/>
        </w:rPr>
        <w:tab/>
      </w:r>
      <w:r w:rsidRPr="0081186E">
        <w:rPr>
          <w:rFonts w:ascii="Times New Roman" w:hAnsi="Times New Roman" w:cs="Times New Roman"/>
          <w:sz w:val="24"/>
          <w:szCs w:val="24"/>
        </w:rPr>
        <w:t>Hewan uji dibagi menjadi lima kelompok dengan masing-masing kelompok berjumlah enam</w:t>
      </w:r>
      <w:r w:rsidR="00372CDD" w:rsidRPr="0081186E">
        <w:rPr>
          <w:rFonts w:ascii="Times New Roman" w:hAnsi="Times New Roman" w:cs="Times New Roman"/>
          <w:sz w:val="24"/>
          <w:szCs w:val="24"/>
        </w:rPr>
        <w:t xml:space="preserve"> ekor, yaitu kelompok kontrol </w:t>
      </w:r>
      <w:r w:rsidR="009B4CC4" w:rsidRPr="0081186E">
        <w:rPr>
          <w:rFonts w:ascii="Times New Roman" w:hAnsi="Times New Roman" w:cs="Times New Roman"/>
          <w:sz w:val="24"/>
          <w:szCs w:val="24"/>
        </w:rPr>
        <w:t>negatif (CMC Na 0,5%), kontrol positif (morfin 5,46 mg/kgBB), dosis I, II dan III (fraksi air daun kratom dosis 140, 280, dan 560 mg/kgBB).</w:t>
      </w:r>
    </w:p>
    <w:p w:rsidR="006D26C5" w:rsidRPr="0081186E" w:rsidRDefault="006D26C5" w:rsidP="009B4CC4">
      <w:pPr>
        <w:autoSpaceDE w:val="0"/>
        <w:autoSpaceDN w:val="0"/>
        <w:adjustRightInd w:val="0"/>
        <w:spacing w:after="0" w:line="480" w:lineRule="auto"/>
        <w:jc w:val="both"/>
        <w:rPr>
          <w:rFonts w:ascii="Times New Roman" w:hAnsi="Times New Roman" w:cs="Times New Roman"/>
          <w:b/>
          <w:sz w:val="24"/>
          <w:szCs w:val="24"/>
        </w:rPr>
      </w:pPr>
      <w:r w:rsidRPr="0081186E">
        <w:rPr>
          <w:rFonts w:ascii="Times New Roman" w:hAnsi="Times New Roman" w:cs="Times New Roman"/>
          <w:b/>
          <w:sz w:val="24"/>
          <w:szCs w:val="24"/>
        </w:rPr>
        <w:t>Uji Aktivitas Antinosiseptif</w:t>
      </w:r>
    </w:p>
    <w:p w:rsidR="006D26C5" w:rsidRPr="0081186E" w:rsidRDefault="006D26C5" w:rsidP="006D26C5">
      <w:pPr>
        <w:autoSpaceDE w:val="0"/>
        <w:autoSpaceDN w:val="0"/>
        <w:adjustRightInd w:val="0"/>
        <w:spacing w:after="0" w:line="480" w:lineRule="auto"/>
        <w:jc w:val="both"/>
        <w:rPr>
          <w:rFonts w:ascii="Times New Roman" w:hAnsi="Times New Roman" w:cs="Times New Roman"/>
          <w:sz w:val="24"/>
          <w:szCs w:val="24"/>
        </w:rPr>
      </w:pPr>
      <w:r w:rsidRPr="0081186E">
        <w:rPr>
          <w:rFonts w:ascii="Times New Roman" w:hAnsi="Times New Roman" w:cs="Times New Roman"/>
          <w:b/>
          <w:sz w:val="24"/>
          <w:szCs w:val="24"/>
        </w:rPr>
        <w:tab/>
      </w:r>
      <w:r w:rsidRPr="0081186E">
        <w:rPr>
          <w:rFonts w:ascii="Times New Roman" w:hAnsi="Times New Roman" w:cs="Times New Roman"/>
          <w:sz w:val="24"/>
          <w:szCs w:val="24"/>
        </w:rPr>
        <w:t xml:space="preserve">Metode yang digunakan dalam pengujian aktivitas antinosiseptif adalah metode </w:t>
      </w:r>
      <w:r w:rsidRPr="0081186E">
        <w:rPr>
          <w:rFonts w:ascii="Times New Roman" w:hAnsi="Times New Roman" w:cs="Times New Roman"/>
          <w:i/>
          <w:sz w:val="24"/>
          <w:szCs w:val="24"/>
        </w:rPr>
        <w:t>hot plate</w:t>
      </w:r>
      <w:r w:rsidRPr="0081186E">
        <w:rPr>
          <w:rFonts w:ascii="Times New Roman" w:hAnsi="Times New Roman" w:cs="Times New Roman"/>
          <w:sz w:val="24"/>
          <w:szCs w:val="24"/>
        </w:rPr>
        <w:t xml:space="preserve">. Metode ini menggunakan panas sebagai sumber nyeri. Mencit diletakkan di atas </w:t>
      </w:r>
      <w:r w:rsidRPr="0081186E">
        <w:rPr>
          <w:rFonts w:ascii="Times New Roman" w:hAnsi="Times New Roman" w:cs="Times New Roman"/>
          <w:i/>
          <w:sz w:val="24"/>
          <w:szCs w:val="24"/>
        </w:rPr>
        <w:t>hot plate</w:t>
      </w:r>
      <w:r w:rsidRPr="0081186E">
        <w:rPr>
          <w:rFonts w:ascii="Times New Roman" w:hAnsi="Times New Roman" w:cs="Times New Roman"/>
          <w:sz w:val="24"/>
          <w:szCs w:val="24"/>
        </w:rPr>
        <w:t xml:space="preserve"> pada suhu 55°C ± 0,5°C 30 menit setelah pemberian sediaan uji pada masing-masing kelompok (kecuali morfin 15 menit setelah pemberian). Mencit diletakkan tidak lebih dari 15 detik (</w:t>
      </w:r>
      <w:r w:rsidRPr="0081186E">
        <w:rPr>
          <w:rFonts w:ascii="Times New Roman" w:hAnsi="Times New Roman" w:cs="Times New Roman"/>
          <w:i/>
          <w:sz w:val="24"/>
          <w:szCs w:val="24"/>
        </w:rPr>
        <w:t>cut off time</w:t>
      </w:r>
      <w:r w:rsidRPr="0081186E">
        <w:rPr>
          <w:rFonts w:ascii="Times New Roman" w:hAnsi="Times New Roman" w:cs="Times New Roman"/>
          <w:sz w:val="24"/>
          <w:szCs w:val="24"/>
        </w:rPr>
        <w:t>)</w:t>
      </w:r>
      <w:r w:rsidR="009933F3">
        <w:rPr>
          <w:rFonts w:ascii="Times New Roman" w:hAnsi="Times New Roman" w:cs="Times New Roman"/>
          <w:sz w:val="24"/>
          <w:szCs w:val="24"/>
          <w:lang w:val="id-ID"/>
        </w:rPr>
        <w:t xml:space="preserve"> </w:t>
      </w:r>
      <w:r w:rsidR="009933F3">
        <w:rPr>
          <w:rFonts w:ascii="Times New Roman" w:hAnsi="Times New Roman" w:cs="Times New Roman"/>
          <w:sz w:val="24"/>
          <w:szCs w:val="24"/>
          <w:lang w:val="id-ID"/>
        </w:rPr>
        <w:fldChar w:fldCharType="begin" w:fldLock="1"/>
      </w:r>
      <w:r w:rsidR="00F6163C">
        <w:rPr>
          <w:rFonts w:ascii="Times New Roman" w:hAnsi="Times New Roman" w:cs="Times New Roman"/>
          <w:sz w:val="24"/>
          <w:szCs w:val="24"/>
          <w:lang w:val="id-ID"/>
        </w:rPr>
        <w:instrText>ADDIN CSL_CITATION { "citationItems" : [ { "id" : "ITEM-1", "itemData" : { "author" : [ { "dropping-particle" : "", "family" : "Jayanthi MK", "given" : "Jyoti MB", "non-dropping-particle" : "", "parse-names" : false, "suffix" : "" } ], "container-title" : "IJRRMS", "id" : "ITEM-1", "issue" : "1", "issued" : { "date-parts" : [ [ "2012" ] ] }, "page" : "1-6", "title" : "Experimental animal studies on analgesic and anti-nociceptive activity of Allium sativum ( Garlic ) powder", "type" : "article-journal", "volume" : "2" }, "uris" : [ "http://www.mendeley.com/documents/?uuid=9b07faba-d71d-4861-a207-b53c36a36ce8" ] } ], "mendeley" : { "formattedCitation" : "(Jayanthi MK 2012)", "manualFormatting" : "(Jayathi, MK &amp; Iyoti MB 2012", "plainTextFormattedCitation" : "(Jayanthi MK 2012)", "previouslyFormattedCitation" : "(Jayanthi MK 2012)" }, "properties" : { "noteIndex" : 0 }, "schema" : "https://github.com/citation-style-language/schema/raw/master/csl-citation.json" }</w:instrText>
      </w:r>
      <w:r w:rsidR="009933F3">
        <w:rPr>
          <w:rFonts w:ascii="Times New Roman" w:hAnsi="Times New Roman" w:cs="Times New Roman"/>
          <w:sz w:val="24"/>
          <w:szCs w:val="24"/>
          <w:lang w:val="id-ID"/>
        </w:rPr>
        <w:fldChar w:fldCharType="separate"/>
      </w:r>
      <w:r w:rsidR="009933F3" w:rsidRPr="009933F3">
        <w:rPr>
          <w:rFonts w:ascii="Times New Roman" w:hAnsi="Times New Roman" w:cs="Times New Roman"/>
          <w:noProof/>
          <w:sz w:val="24"/>
          <w:szCs w:val="24"/>
          <w:lang w:val="id-ID"/>
        </w:rPr>
        <w:t>(</w:t>
      </w:r>
      <w:r w:rsidR="009933F3">
        <w:rPr>
          <w:rFonts w:ascii="Times New Roman" w:hAnsi="Times New Roman" w:cs="Times New Roman"/>
          <w:noProof/>
          <w:sz w:val="24"/>
          <w:szCs w:val="24"/>
          <w:lang w:val="id-ID"/>
        </w:rPr>
        <w:t xml:space="preserve">Jayathi, </w:t>
      </w:r>
      <w:r w:rsidR="00F6163C">
        <w:rPr>
          <w:rFonts w:ascii="Times New Roman" w:hAnsi="Times New Roman" w:cs="Times New Roman"/>
          <w:noProof/>
          <w:sz w:val="24"/>
          <w:szCs w:val="24"/>
          <w:lang w:val="id-ID"/>
        </w:rPr>
        <w:t>MK</w:t>
      </w:r>
      <w:r w:rsidR="009933F3" w:rsidRPr="009933F3">
        <w:rPr>
          <w:rFonts w:ascii="Times New Roman" w:hAnsi="Times New Roman" w:cs="Times New Roman"/>
          <w:noProof/>
          <w:sz w:val="24"/>
          <w:szCs w:val="24"/>
          <w:lang w:val="id-ID"/>
        </w:rPr>
        <w:t xml:space="preserve"> &amp; </w:t>
      </w:r>
      <w:r w:rsidR="00F6163C">
        <w:rPr>
          <w:rFonts w:ascii="Times New Roman" w:hAnsi="Times New Roman" w:cs="Times New Roman"/>
          <w:noProof/>
          <w:sz w:val="24"/>
          <w:szCs w:val="24"/>
          <w:lang w:val="id-ID"/>
        </w:rPr>
        <w:t>Iyoti MB</w:t>
      </w:r>
      <w:r w:rsidR="009933F3" w:rsidRPr="009933F3">
        <w:rPr>
          <w:rFonts w:ascii="Times New Roman" w:hAnsi="Times New Roman" w:cs="Times New Roman"/>
          <w:noProof/>
          <w:sz w:val="24"/>
          <w:szCs w:val="24"/>
          <w:lang w:val="id-ID"/>
        </w:rPr>
        <w:t xml:space="preserve"> 2012</w:t>
      </w:r>
      <w:r w:rsidR="009933F3">
        <w:rPr>
          <w:rFonts w:ascii="Times New Roman" w:hAnsi="Times New Roman" w:cs="Times New Roman"/>
          <w:sz w:val="24"/>
          <w:szCs w:val="24"/>
          <w:lang w:val="id-ID"/>
        </w:rPr>
        <w:fldChar w:fldCharType="end"/>
      </w:r>
      <w:r w:rsidR="00D307E0">
        <w:rPr>
          <w:rFonts w:ascii="Times New Roman" w:hAnsi="Times New Roman" w:cs="Times New Roman"/>
          <w:sz w:val="24"/>
          <w:szCs w:val="24"/>
        </w:rPr>
        <w:t xml:space="preserve">; </w:t>
      </w:r>
      <w:r w:rsidR="00F6163C">
        <w:rPr>
          <w:rFonts w:ascii="Times New Roman" w:hAnsi="Times New Roman" w:cs="Times New Roman"/>
          <w:sz w:val="24"/>
          <w:szCs w:val="24"/>
        </w:rPr>
        <w:fldChar w:fldCharType="begin" w:fldLock="1"/>
      </w:r>
      <w:r w:rsidR="00F6163C">
        <w:rPr>
          <w:rFonts w:ascii="Times New Roman" w:hAnsi="Times New Roman" w:cs="Times New Roman"/>
          <w:sz w:val="24"/>
          <w:szCs w:val="24"/>
        </w:rPr>
        <w:instrText>ADDIN CSL_CITATION { "citationItems" : [ { "id" : "ITEM-1", "itemData" : { "abstract" : "Natural products are mostly considered safe, effective and with fewer side effects. For testing the natural products for their analgesic potential various in-vivo methods are used including chemical induced methods and thermal induced method. In the present review article we have discussed various in-vivo paradigms along with their merits and drawbacks. This mini review will help pharmacologist in performing various analgesic experiments.", "author" : [ { "dropping-particle" : "", "family" : "Muhammad", "given" : "Naveed", "non-dropping-particle" : "", "parse-names" : false, "suffix" : "" } ], "container-title" : "Pharmacology &amp; Pharmacy", "id" : "ITEM-1", "issued" : { "date-parts" : [ [ "2014" ] ] }, "page" : "92-96", "title" : "In-Vivo Models for Management of Pain", "type" : "article-journal", "volume" : "5" }, "uris" : [ "http://www.mendeley.com/documents/?uuid=96714a80-1beb-47b4-a96d-793df036e1e5" ] } ], "mendeley" : { "formattedCitation" : "(Muhammad 2014)", "manualFormatting" : "Muhammad 2014)", "plainTextFormattedCitation" : "(Muhammad 2014)", "previouslyFormattedCitation" : "(Muhammad 2014)" }, "properties" : { "noteIndex" : 0 }, "schema" : "https://github.com/citation-style-language/schema/raw/master/csl-citation.json" }</w:instrText>
      </w:r>
      <w:r w:rsidR="00F6163C">
        <w:rPr>
          <w:rFonts w:ascii="Times New Roman" w:hAnsi="Times New Roman" w:cs="Times New Roman"/>
          <w:sz w:val="24"/>
          <w:szCs w:val="24"/>
        </w:rPr>
        <w:fldChar w:fldCharType="separate"/>
      </w:r>
      <w:r w:rsidR="00F6163C" w:rsidRPr="00F6163C">
        <w:rPr>
          <w:rFonts w:ascii="Times New Roman" w:hAnsi="Times New Roman" w:cs="Times New Roman"/>
          <w:noProof/>
          <w:sz w:val="24"/>
          <w:szCs w:val="24"/>
        </w:rPr>
        <w:t>Muhammad 2014)</w:t>
      </w:r>
      <w:r w:rsidR="00F6163C">
        <w:rPr>
          <w:rFonts w:ascii="Times New Roman" w:hAnsi="Times New Roman" w:cs="Times New Roman"/>
          <w:sz w:val="24"/>
          <w:szCs w:val="24"/>
        </w:rPr>
        <w:fldChar w:fldCharType="end"/>
      </w:r>
      <w:r w:rsidR="00D307E0">
        <w:rPr>
          <w:rFonts w:ascii="Times New Roman" w:hAnsi="Times New Roman" w:cs="Times New Roman"/>
          <w:sz w:val="24"/>
          <w:szCs w:val="24"/>
        </w:rPr>
        <w:t>.</w:t>
      </w:r>
      <w:r w:rsidR="00F6163C">
        <w:rPr>
          <w:rFonts w:ascii="Times New Roman" w:hAnsi="Times New Roman" w:cs="Times New Roman"/>
          <w:sz w:val="24"/>
          <w:szCs w:val="24"/>
          <w:lang w:val="id-ID"/>
        </w:rPr>
        <w:t xml:space="preserve"> </w:t>
      </w:r>
      <w:r w:rsidRPr="0081186E">
        <w:rPr>
          <w:rFonts w:ascii="Times New Roman" w:hAnsi="Times New Roman" w:cs="Times New Roman"/>
          <w:sz w:val="24"/>
          <w:szCs w:val="24"/>
        </w:rPr>
        <w:t>Respon mencit berupa menarik kaki belakang dan melompat dicatat sebagai parameter pengamatan</w:t>
      </w:r>
      <w:r w:rsidR="00F6163C">
        <w:rPr>
          <w:rFonts w:ascii="Times New Roman" w:hAnsi="Times New Roman" w:cs="Times New Roman"/>
          <w:sz w:val="24"/>
          <w:szCs w:val="24"/>
        </w:rPr>
        <w:fldChar w:fldCharType="begin" w:fldLock="1"/>
      </w:r>
      <w:r w:rsidR="00F6163C">
        <w:rPr>
          <w:rFonts w:ascii="Times New Roman" w:hAnsi="Times New Roman" w:cs="Times New Roman"/>
          <w:sz w:val="24"/>
          <w:szCs w:val="24"/>
        </w:rPr>
        <w:instrText>ADDIN CSL_CITATION { "citationItems" : [ { "id" : "ITEM-1", "itemData" : { "DOI" : "10.4103/2231-4040.137423", "author" : [ { "dropping-particle" : "", "family" : "R. N. Suresha", "given" : "Siddamma", "non-dropping-particle" : "", "parse-names" : false, "suffix" : "" }, { "dropping-particle" : "", "family" : "Amoghimath", "given" : "P. S. Vaibhavi", "non-dropping-particle" : "", "parse-names" : false, "suffix" : "" }, { "dropping-particle" : "", "family" : "S. L. Shruthi", "given" : "M. K. Jayanthi", "non-dropping-particle" : "", "parse-names" : false, "suffix" : "" }, { "dropping-particle" : "", "family" : "Kalabharathi", "given" : "H. L.", "non-dropping-particle" : "", "parse-names" : false, "suffix" : "" } ], "container-title" : "Journal Advanced Pharmaceuutical Technology &amp; Research", "id" : "ITEM-1", "issue" : "3", "issued" : { "date-parts" : [ [ "2014" ] ] }, "page" : "129-134", "title" : "Evaluation of analgesic activity of perindopril in albino mice", "type" : "article-journal", "volume" : "5" }, "uris" : [ "http://www.mendeley.com/documents/?uuid=59c00b10-c4b0-4d85-af6b-8a0ed9413cb8" ] } ], "mendeley" : { "formattedCitation" : "(R. N. Suresha et al. 2014)", "plainTextFormattedCitation" : "(R. N. Suresha et al. 2014)", "previouslyFormattedCitation" : "(R. N. Suresha et al. 2014)" }, "properties" : { "noteIndex" : 0 }, "schema" : "https://github.com/citation-style-language/schema/raw/master/csl-citation.json" }</w:instrText>
      </w:r>
      <w:r w:rsidR="00F6163C">
        <w:rPr>
          <w:rFonts w:ascii="Times New Roman" w:hAnsi="Times New Roman" w:cs="Times New Roman"/>
          <w:sz w:val="24"/>
          <w:szCs w:val="24"/>
        </w:rPr>
        <w:fldChar w:fldCharType="separate"/>
      </w:r>
      <w:r w:rsidR="00F6163C" w:rsidRPr="00F6163C">
        <w:rPr>
          <w:rFonts w:ascii="Times New Roman" w:hAnsi="Times New Roman" w:cs="Times New Roman"/>
          <w:noProof/>
          <w:sz w:val="24"/>
          <w:szCs w:val="24"/>
        </w:rPr>
        <w:t>(R. N. Suresha et al. 2014)</w:t>
      </w:r>
      <w:r w:rsidR="00F6163C">
        <w:rPr>
          <w:rFonts w:ascii="Times New Roman" w:hAnsi="Times New Roman" w:cs="Times New Roman"/>
          <w:sz w:val="24"/>
          <w:szCs w:val="24"/>
        </w:rPr>
        <w:fldChar w:fldCharType="end"/>
      </w:r>
      <w:r w:rsidRPr="0081186E">
        <w:rPr>
          <w:rFonts w:ascii="Times New Roman" w:hAnsi="Times New Roman" w:cs="Times New Roman"/>
          <w:sz w:val="24"/>
          <w:szCs w:val="24"/>
        </w:rPr>
        <w:t xml:space="preserve">. Waktu latensi dicatat menggunakan </w:t>
      </w:r>
      <w:r w:rsidRPr="0081186E">
        <w:rPr>
          <w:rFonts w:ascii="Times New Roman" w:hAnsi="Times New Roman" w:cs="Times New Roman"/>
          <w:i/>
          <w:sz w:val="24"/>
          <w:szCs w:val="24"/>
        </w:rPr>
        <w:t>stopwatch</w:t>
      </w:r>
      <w:r w:rsidRPr="0081186E">
        <w:rPr>
          <w:rFonts w:ascii="Times New Roman" w:hAnsi="Times New Roman" w:cs="Times New Roman"/>
          <w:sz w:val="24"/>
          <w:szCs w:val="24"/>
        </w:rPr>
        <w:t>.Pengamatan dilakukan selama 2 jam pada menit ke-0, 15, 30, 45, 60, 75, 90, 105 dan 120</w:t>
      </w:r>
      <w:r w:rsidR="00F6163C">
        <w:rPr>
          <w:rFonts w:ascii="Times New Roman" w:hAnsi="Times New Roman" w:cs="Times New Roman"/>
          <w:sz w:val="24"/>
          <w:szCs w:val="24"/>
          <w:lang w:val="id-ID"/>
        </w:rPr>
        <w:t xml:space="preserve"> </w:t>
      </w:r>
      <w:r w:rsidR="00F6163C">
        <w:rPr>
          <w:rFonts w:ascii="Times New Roman" w:hAnsi="Times New Roman" w:cs="Times New Roman"/>
          <w:sz w:val="24"/>
          <w:szCs w:val="24"/>
          <w:lang w:val="id-ID"/>
        </w:rPr>
        <w:fldChar w:fldCharType="begin" w:fldLock="1"/>
      </w:r>
      <w:r w:rsidR="00F6163C">
        <w:rPr>
          <w:rFonts w:ascii="Times New Roman" w:hAnsi="Times New Roman" w:cs="Times New Roman"/>
          <w:sz w:val="24"/>
          <w:szCs w:val="24"/>
          <w:lang w:val="id-ID"/>
        </w:rPr>
        <w:instrText>ADDIN CSL_CITATION { "citationItems" : [ { "id" : "ITEM-1", "itemData" : { "author" : [ { "dropping-particle" : "", "family" : "Jayanthi MK", "given" : "Jyoti MB", "non-dropping-particle" : "", "parse-names" : false, "suffix" : "" } ], "container-title" : "IJRRMS", "id" : "ITEM-1", "issue" : "1", "issued" : { "date-parts" : [ [ "2012" ] ] }, "page" : "1-6", "title" : "Experimental animal studies on analgesic and anti-nociceptive activity of Allium sativum ( Garlic ) powder", "type" : "article-journal", "volume" : "2" }, "uris" : [ "http://www.mendeley.com/documents/?uuid=9b07faba-d71d-4861-a207-b53c36a36ce8" ] } ], "mendeley" : { "formattedCitation" : "(Jayanthi MK 2012)", "manualFormatting" : "(Jayanthi MK &amp; Iyoti MB 2012)", "plainTextFormattedCitation" : "(Jayanthi MK 2012)", "previouslyFormattedCitation" : "(Jayanthi MK 2012)" }, "properties" : { "noteIndex" : 0 }, "schema" : "https://github.com/citation-style-language/schema/raw/master/csl-citation.json" }</w:instrText>
      </w:r>
      <w:r w:rsidR="00F6163C">
        <w:rPr>
          <w:rFonts w:ascii="Times New Roman" w:hAnsi="Times New Roman" w:cs="Times New Roman"/>
          <w:sz w:val="24"/>
          <w:szCs w:val="24"/>
          <w:lang w:val="id-ID"/>
        </w:rPr>
        <w:fldChar w:fldCharType="separate"/>
      </w:r>
      <w:r w:rsidR="00F6163C" w:rsidRPr="00F6163C">
        <w:rPr>
          <w:rFonts w:ascii="Times New Roman" w:hAnsi="Times New Roman" w:cs="Times New Roman"/>
          <w:noProof/>
          <w:sz w:val="24"/>
          <w:szCs w:val="24"/>
          <w:lang w:val="id-ID"/>
        </w:rPr>
        <w:t xml:space="preserve">(Jayanthi MK </w:t>
      </w:r>
      <w:r w:rsidR="00F6163C">
        <w:rPr>
          <w:rFonts w:ascii="Times New Roman" w:hAnsi="Times New Roman" w:cs="Times New Roman"/>
          <w:noProof/>
          <w:sz w:val="24"/>
          <w:szCs w:val="24"/>
          <w:lang w:val="id-ID"/>
        </w:rPr>
        <w:t xml:space="preserve">&amp; Iyoti MB </w:t>
      </w:r>
      <w:r w:rsidR="00F6163C" w:rsidRPr="00F6163C">
        <w:rPr>
          <w:rFonts w:ascii="Times New Roman" w:hAnsi="Times New Roman" w:cs="Times New Roman"/>
          <w:noProof/>
          <w:sz w:val="24"/>
          <w:szCs w:val="24"/>
          <w:lang w:val="id-ID"/>
        </w:rPr>
        <w:t>2012)</w:t>
      </w:r>
      <w:r w:rsidR="00F6163C">
        <w:rPr>
          <w:rFonts w:ascii="Times New Roman" w:hAnsi="Times New Roman" w:cs="Times New Roman"/>
          <w:sz w:val="24"/>
          <w:szCs w:val="24"/>
          <w:lang w:val="id-ID"/>
        </w:rPr>
        <w:fldChar w:fldCharType="end"/>
      </w:r>
      <w:r w:rsidR="00F6163C">
        <w:rPr>
          <w:rFonts w:ascii="Times New Roman" w:hAnsi="Times New Roman" w:cs="Times New Roman"/>
          <w:sz w:val="24"/>
          <w:szCs w:val="24"/>
          <w:lang w:val="id-ID"/>
        </w:rPr>
        <w:t>.</w:t>
      </w:r>
    </w:p>
    <w:p w:rsidR="006D26C5" w:rsidRPr="0081186E" w:rsidRDefault="006D26C5" w:rsidP="006D26C5">
      <w:pPr>
        <w:autoSpaceDE w:val="0"/>
        <w:autoSpaceDN w:val="0"/>
        <w:adjustRightInd w:val="0"/>
        <w:spacing w:after="0" w:line="480" w:lineRule="auto"/>
        <w:jc w:val="both"/>
        <w:rPr>
          <w:rFonts w:ascii="Times New Roman" w:hAnsi="Times New Roman" w:cs="Times New Roman"/>
          <w:b/>
          <w:sz w:val="24"/>
          <w:szCs w:val="24"/>
        </w:rPr>
      </w:pPr>
      <w:r w:rsidRPr="0081186E">
        <w:rPr>
          <w:rFonts w:ascii="Times New Roman" w:hAnsi="Times New Roman" w:cs="Times New Roman"/>
          <w:b/>
          <w:sz w:val="24"/>
          <w:szCs w:val="24"/>
        </w:rPr>
        <w:lastRenderedPageBreak/>
        <w:t>Analisis Data</w:t>
      </w:r>
    </w:p>
    <w:p w:rsidR="006D26C5" w:rsidRPr="0081186E" w:rsidRDefault="006D26C5" w:rsidP="006D26C5">
      <w:pPr>
        <w:spacing w:after="0" w:line="480" w:lineRule="auto"/>
        <w:ind w:firstLine="567"/>
        <w:jc w:val="both"/>
        <w:rPr>
          <w:rFonts w:ascii="Times New Roman" w:hAnsi="Times New Roman" w:cs="Times New Roman"/>
          <w:i/>
          <w:sz w:val="24"/>
          <w:szCs w:val="24"/>
        </w:rPr>
      </w:pPr>
      <w:r w:rsidRPr="0081186E">
        <w:rPr>
          <w:rFonts w:ascii="Times New Roman" w:hAnsi="Times New Roman" w:cs="Times New Roman"/>
          <w:b/>
          <w:sz w:val="24"/>
          <w:szCs w:val="24"/>
        </w:rPr>
        <w:tab/>
      </w:r>
      <w:r w:rsidRPr="0081186E">
        <w:rPr>
          <w:rFonts w:ascii="Times New Roman" w:hAnsi="Times New Roman" w:cs="Times New Roman"/>
          <w:sz w:val="24"/>
          <w:szCs w:val="24"/>
        </w:rPr>
        <w:t xml:space="preserve">Data yang diperoleh dianalisis secara statistik dengan menggunakan </w:t>
      </w:r>
      <w:r w:rsidRPr="0081186E">
        <w:rPr>
          <w:rFonts w:ascii="Times New Roman" w:hAnsi="Times New Roman" w:cs="Times New Roman"/>
          <w:i/>
          <w:sz w:val="24"/>
          <w:szCs w:val="24"/>
        </w:rPr>
        <w:t>software</w:t>
      </w:r>
      <w:r w:rsidRPr="0081186E">
        <w:rPr>
          <w:rFonts w:ascii="Times New Roman" w:hAnsi="Times New Roman" w:cs="Times New Roman"/>
          <w:sz w:val="24"/>
          <w:szCs w:val="24"/>
        </w:rPr>
        <w:t xml:space="preserve"> SPSS(</w:t>
      </w:r>
      <w:r w:rsidRPr="0081186E">
        <w:rPr>
          <w:rFonts w:ascii="Times New Roman" w:hAnsi="Times New Roman" w:cs="Times New Roman"/>
          <w:i/>
          <w:sz w:val="24"/>
          <w:szCs w:val="24"/>
        </w:rPr>
        <w:t>Statistical Product and Service Solution</w:t>
      </w:r>
      <w:r w:rsidRPr="0081186E">
        <w:rPr>
          <w:rFonts w:ascii="Times New Roman" w:hAnsi="Times New Roman" w:cs="Times New Roman"/>
          <w:sz w:val="24"/>
          <w:szCs w:val="24"/>
        </w:rPr>
        <w:t xml:space="preserve">) 21.0 </w:t>
      </w:r>
      <w:r w:rsidRPr="0081186E">
        <w:rPr>
          <w:rFonts w:ascii="Times New Roman" w:hAnsi="Times New Roman" w:cs="Times New Roman"/>
          <w:i/>
          <w:sz w:val="24"/>
          <w:szCs w:val="24"/>
        </w:rPr>
        <w:t>for Window</w:t>
      </w:r>
      <w:r w:rsidRPr="0081186E">
        <w:rPr>
          <w:rFonts w:ascii="Times New Roman" w:hAnsi="Times New Roman" w:cs="Times New Roman"/>
          <w:sz w:val="24"/>
          <w:szCs w:val="24"/>
        </w:rPr>
        <w:t xml:space="preserve"> menggunakan </w:t>
      </w:r>
      <w:r w:rsidRPr="0081186E">
        <w:rPr>
          <w:rFonts w:ascii="Times New Roman" w:hAnsi="Times New Roman" w:cs="Times New Roman"/>
          <w:i/>
          <w:sz w:val="24"/>
          <w:szCs w:val="24"/>
        </w:rPr>
        <w:t>One Way</w:t>
      </w:r>
      <w:r w:rsidRPr="0081186E">
        <w:rPr>
          <w:rFonts w:ascii="Times New Roman" w:hAnsi="Times New Roman" w:cs="Times New Roman"/>
          <w:sz w:val="24"/>
          <w:szCs w:val="24"/>
        </w:rPr>
        <w:t xml:space="preserve"> ANOVA</w:t>
      </w:r>
      <w:r w:rsidRPr="0081186E">
        <w:rPr>
          <w:rFonts w:ascii="Times New Roman" w:hAnsi="Times New Roman" w:cs="Times New Roman"/>
          <w:i/>
          <w:sz w:val="24"/>
          <w:szCs w:val="24"/>
        </w:rPr>
        <w:t>.</w:t>
      </w:r>
    </w:p>
    <w:p w:rsidR="009B4CC4" w:rsidRPr="0081186E" w:rsidRDefault="009B4CC4" w:rsidP="00E90C42">
      <w:pPr>
        <w:spacing w:before="240" w:after="0" w:line="480" w:lineRule="auto"/>
        <w:jc w:val="both"/>
        <w:rPr>
          <w:rFonts w:ascii="Times New Roman" w:hAnsi="Times New Roman" w:cs="Times New Roman"/>
          <w:b/>
          <w:sz w:val="24"/>
          <w:szCs w:val="24"/>
        </w:rPr>
      </w:pPr>
      <w:r w:rsidRPr="0081186E">
        <w:rPr>
          <w:rFonts w:ascii="Times New Roman" w:hAnsi="Times New Roman" w:cs="Times New Roman"/>
          <w:b/>
          <w:sz w:val="24"/>
          <w:szCs w:val="24"/>
        </w:rPr>
        <w:t>HASIL DAN PEMBAHASAN</w:t>
      </w:r>
    </w:p>
    <w:p w:rsidR="009B4CC4" w:rsidRPr="0081186E" w:rsidRDefault="009B4CC4" w:rsidP="009B4CC4">
      <w:pPr>
        <w:spacing w:after="0" w:line="480" w:lineRule="auto"/>
        <w:jc w:val="both"/>
        <w:rPr>
          <w:rFonts w:ascii="Times New Roman" w:hAnsi="Times New Roman" w:cs="Times New Roman"/>
          <w:b/>
          <w:sz w:val="24"/>
          <w:szCs w:val="24"/>
        </w:rPr>
      </w:pPr>
      <w:r w:rsidRPr="0081186E">
        <w:rPr>
          <w:rFonts w:ascii="Times New Roman" w:hAnsi="Times New Roman" w:cs="Times New Roman"/>
          <w:b/>
          <w:sz w:val="24"/>
          <w:szCs w:val="24"/>
        </w:rPr>
        <w:t>Rendemen dan Standarisasi Ekstrak</w:t>
      </w:r>
    </w:p>
    <w:p w:rsidR="000A0CBC" w:rsidRPr="0081186E" w:rsidRDefault="000A0CBC" w:rsidP="00D307E0">
      <w:pPr>
        <w:widowControl w:val="0"/>
        <w:autoSpaceDE w:val="0"/>
        <w:autoSpaceDN w:val="0"/>
        <w:adjustRightInd w:val="0"/>
        <w:spacing w:after="0" w:line="480" w:lineRule="auto"/>
        <w:ind w:firstLine="720"/>
        <w:jc w:val="both"/>
        <w:rPr>
          <w:rFonts w:ascii="Times New Roman" w:hAnsi="Times New Roman" w:cs="Times New Roman"/>
          <w:sz w:val="24"/>
          <w:szCs w:val="24"/>
        </w:rPr>
      </w:pPr>
      <w:r w:rsidRPr="0081186E">
        <w:rPr>
          <w:rFonts w:ascii="Times New Roman" w:hAnsi="Times New Roman" w:cs="Times New Roman"/>
          <w:sz w:val="24"/>
          <w:szCs w:val="24"/>
        </w:rPr>
        <w:t xml:space="preserve">Ekstrak yang diperoleh sebanyak 373,81 g (17,97%) dan fraksi air yang diperoleh sebanyak 26,67 g (26,67%). Hasil skrining fitokimia ekstrak metanol daun kratommenunjukkan bahwa senyawa yang terdeteksi yaitu golongan alkaloid, flavonoid, saponin, tanin, fenol dan terpenoid/steroid. Hasil skrining fitokimia fraksi air daun kratom </w:t>
      </w:r>
      <w:r w:rsidR="0094407C" w:rsidRPr="0081186E">
        <w:rPr>
          <w:rFonts w:ascii="Times New Roman" w:hAnsi="Times New Roman" w:cs="Times New Roman"/>
          <w:sz w:val="24"/>
          <w:szCs w:val="24"/>
        </w:rPr>
        <w:t>menunjukkan bahwa senyawa yang terdeteksi yaitu alkaloid, flavonoid, saponin, tanin dan fenol. P</w:t>
      </w:r>
      <w:r w:rsidRPr="0081186E">
        <w:rPr>
          <w:rFonts w:ascii="Times New Roman" w:hAnsi="Times New Roman" w:cs="Times New Roman"/>
          <w:sz w:val="24"/>
          <w:szCs w:val="24"/>
        </w:rPr>
        <w:t xml:space="preserve">rofil kromatografi lapis tipis ekstrak </w:t>
      </w:r>
      <w:r w:rsidR="0094407C" w:rsidRPr="0081186E">
        <w:rPr>
          <w:rFonts w:ascii="Times New Roman" w:hAnsi="Times New Roman" w:cs="Times New Roman"/>
          <w:sz w:val="24"/>
          <w:szCs w:val="24"/>
        </w:rPr>
        <w:t xml:space="preserve">metanol dan fraksi air daun kratom </w:t>
      </w:r>
      <w:r w:rsidRPr="0081186E">
        <w:rPr>
          <w:rFonts w:ascii="Times New Roman" w:hAnsi="Times New Roman" w:cs="Times New Roman"/>
          <w:sz w:val="24"/>
          <w:szCs w:val="24"/>
        </w:rPr>
        <w:t xml:space="preserve">dapat dilihat pada </w:t>
      </w:r>
      <w:r w:rsidRPr="0081186E">
        <w:rPr>
          <w:rFonts w:ascii="Times New Roman" w:hAnsi="Times New Roman" w:cs="Times New Roman"/>
          <w:b/>
          <w:sz w:val="24"/>
          <w:szCs w:val="24"/>
        </w:rPr>
        <w:t>gambar 1</w:t>
      </w:r>
      <w:r w:rsidRPr="0081186E">
        <w:rPr>
          <w:rFonts w:ascii="Times New Roman" w:hAnsi="Times New Roman" w:cs="Times New Roman"/>
          <w:sz w:val="24"/>
          <w:szCs w:val="24"/>
        </w:rPr>
        <w:t>.</w:t>
      </w:r>
    </w:p>
    <w:p w:rsidR="0094407C" w:rsidRPr="0081186E" w:rsidRDefault="0094407C" w:rsidP="00D307E0">
      <w:pPr>
        <w:widowControl w:val="0"/>
        <w:autoSpaceDE w:val="0"/>
        <w:autoSpaceDN w:val="0"/>
        <w:adjustRightInd w:val="0"/>
        <w:spacing w:after="0" w:line="480" w:lineRule="auto"/>
        <w:jc w:val="both"/>
        <w:rPr>
          <w:rFonts w:ascii="Times New Roman" w:hAnsi="Times New Roman" w:cs="Times New Roman"/>
          <w:b/>
          <w:sz w:val="24"/>
          <w:szCs w:val="24"/>
        </w:rPr>
      </w:pPr>
      <w:r w:rsidRPr="0081186E">
        <w:rPr>
          <w:rFonts w:ascii="Times New Roman" w:hAnsi="Times New Roman" w:cs="Times New Roman"/>
          <w:b/>
          <w:sz w:val="24"/>
          <w:szCs w:val="24"/>
        </w:rPr>
        <w:t>Pengujian Aktivitas Antinosiseptif</w:t>
      </w:r>
    </w:p>
    <w:p w:rsidR="0094407C" w:rsidRPr="0081186E" w:rsidRDefault="0090621C" w:rsidP="0090621C">
      <w:pPr>
        <w:autoSpaceDE w:val="0"/>
        <w:autoSpaceDN w:val="0"/>
        <w:adjustRightInd w:val="0"/>
        <w:spacing w:after="0" w:line="480" w:lineRule="auto"/>
        <w:ind w:firstLine="720"/>
        <w:jc w:val="both"/>
        <w:rPr>
          <w:rFonts w:ascii="Times New Roman" w:hAnsi="Times New Roman" w:cs="Times New Roman"/>
          <w:sz w:val="24"/>
          <w:szCs w:val="24"/>
        </w:rPr>
      </w:pPr>
      <w:r w:rsidRPr="0081186E">
        <w:rPr>
          <w:rFonts w:ascii="Times New Roman" w:hAnsi="Times New Roman" w:cs="Times New Roman"/>
          <w:sz w:val="24"/>
          <w:szCs w:val="24"/>
        </w:rPr>
        <w:t xml:space="preserve">Nilai rata-rata waktu latensi dari masing-masing kelompok perlakuan dapat dilihat pada </w:t>
      </w:r>
      <w:r w:rsidRPr="0090621C">
        <w:rPr>
          <w:rFonts w:ascii="Times New Roman" w:hAnsi="Times New Roman" w:cs="Times New Roman"/>
          <w:b/>
          <w:sz w:val="24"/>
          <w:szCs w:val="24"/>
        </w:rPr>
        <w:t>tabel 1</w:t>
      </w:r>
      <w:r w:rsidRPr="0081186E">
        <w:rPr>
          <w:rFonts w:ascii="Times New Roman" w:hAnsi="Times New Roman" w:cs="Times New Roman"/>
          <w:sz w:val="24"/>
          <w:szCs w:val="24"/>
        </w:rPr>
        <w:t xml:space="preserve"> dan </w:t>
      </w:r>
      <w:r w:rsidRPr="0090621C">
        <w:rPr>
          <w:rFonts w:ascii="Times New Roman" w:hAnsi="Times New Roman" w:cs="Times New Roman"/>
          <w:b/>
          <w:sz w:val="24"/>
          <w:szCs w:val="24"/>
        </w:rPr>
        <w:t>gambar 2</w:t>
      </w:r>
      <w:r w:rsidRPr="0081186E">
        <w:rPr>
          <w:rFonts w:ascii="Times New Roman" w:hAnsi="Times New Roman" w:cs="Times New Roman"/>
          <w:sz w:val="24"/>
          <w:szCs w:val="24"/>
        </w:rPr>
        <w:t>.</w:t>
      </w:r>
      <w:r w:rsidR="0094407C" w:rsidRPr="0081186E">
        <w:rPr>
          <w:rFonts w:ascii="Times New Roman" w:hAnsi="Times New Roman" w:cs="Times New Roman"/>
          <w:sz w:val="24"/>
          <w:szCs w:val="24"/>
        </w:rPr>
        <w:t xml:space="preserve">Waktu latensi menunjukkan daya antinosiseptif atau seberapa lama mencit mampu menahan rasa nyeri yang disebabkan oleh rangsang panas yang diberikan. </w:t>
      </w:r>
      <w:r>
        <w:rPr>
          <w:rFonts w:ascii="Times New Roman" w:hAnsi="Times New Roman" w:cs="Times New Roman"/>
          <w:sz w:val="24"/>
          <w:szCs w:val="24"/>
        </w:rPr>
        <w:t>P</w:t>
      </w:r>
      <w:r w:rsidR="0094407C" w:rsidRPr="0081186E">
        <w:rPr>
          <w:rFonts w:ascii="Times New Roman" w:hAnsi="Times New Roman" w:cs="Times New Roman"/>
          <w:sz w:val="24"/>
          <w:szCs w:val="24"/>
        </w:rPr>
        <w:t xml:space="preserve">emberian fraksi air daun kratom dosis 140, 280 dan 560 mg/kgBB secara oral memperpanjang waktu latensi terhadap respon antinosiseptif pada mencit. Pada menit ke-0 atau 30 menit setelah pemberian, fraksi air daun kratom dosis 140, 280 dan 560 mg/kgBB telah memberikan efek antinosiseptif. Hal ini dapat dilihat dari peningkatan respon mencit pada kelompok perlakuan dosis I, II dan III jika dibandingkan dengan kelompok kontrol </w:t>
      </w:r>
      <w:r w:rsidR="0094407C" w:rsidRPr="0081186E">
        <w:rPr>
          <w:rFonts w:ascii="Times New Roman" w:hAnsi="Times New Roman" w:cs="Times New Roman"/>
          <w:sz w:val="24"/>
          <w:szCs w:val="24"/>
        </w:rPr>
        <w:lastRenderedPageBreak/>
        <w:t xml:space="preserve">negatif. Hingga menit ke-120 pengamatan atau 150 menit setelah pemberian, fraksi air daun kratom dosis I, II dan III masih memberikan efek antinosiseptif jika dibandingkan dengan kelompok kontrol negatif, walaupun efek yang dihasilkan telah berkurang. Efek antinosiseptif yang dihasilkan fraksi air daun kratom lebih lemah jika dibandingkan dengan kelompok kontrol positif. </w:t>
      </w:r>
    </w:p>
    <w:p w:rsidR="0094407C" w:rsidRPr="0081186E" w:rsidRDefault="0094407C" w:rsidP="0094407C">
      <w:pPr>
        <w:autoSpaceDE w:val="0"/>
        <w:autoSpaceDN w:val="0"/>
        <w:adjustRightInd w:val="0"/>
        <w:spacing w:after="0" w:line="480" w:lineRule="auto"/>
        <w:ind w:firstLine="720"/>
        <w:jc w:val="both"/>
        <w:rPr>
          <w:rFonts w:ascii="Times New Roman" w:hAnsi="Times New Roman" w:cs="Times New Roman"/>
          <w:sz w:val="24"/>
          <w:szCs w:val="24"/>
        </w:rPr>
      </w:pPr>
      <w:r w:rsidRPr="0081186E">
        <w:rPr>
          <w:rFonts w:ascii="Times New Roman" w:hAnsi="Times New Roman" w:cs="Times New Roman"/>
          <w:sz w:val="24"/>
          <w:szCs w:val="24"/>
        </w:rPr>
        <w:t xml:space="preserve">Hasil uji </w:t>
      </w:r>
      <w:r w:rsidRPr="0081186E">
        <w:rPr>
          <w:rFonts w:ascii="Times New Roman" w:hAnsi="Times New Roman" w:cs="Times New Roman"/>
          <w:i/>
          <w:sz w:val="24"/>
          <w:szCs w:val="24"/>
        </w:rPr>
        <w:t>One Way</w:t>
      </w:r>
      <w:r w:rsidRPr="0081186E">
        <w:rPr>
          <w:rFonts w:ascii="Times New Roman" w:hAnsi="Times New Roman" w:cs="Times New Roman"/>
          <w:sz w:val="24"/>
          <w:szCs w:val="24"/>
        </w:rPr>
        <w:t xml:space="preserve"> ANOVA menunjukkan bahwa terdapat perbedaan bermakna (P&lt;0,05) pada waktu latensi antar kelompok.</w:t>
      </w:r>
      <w:r w:rsidR="006729A7">
        <w:rPr>
          <w:rFonts w:ascii="Times New Roman" w:hAnsi="Times New Roman" w:cs="Times New Roman"/>
          <w:sz w:val="24"/>
          <w:szCs w:val="24"/>
        </w:rPr>
        <w:t xml:space="preserve"> P</w:t>
      </w:r>
      <w:r w:rsidRPr="0081186E">
        <w:rPr>
          <w:rFonts w:ascii="Times New Roman" w:hAnsi="Times New Roman" w:cs="Times New Roman"/>
          <w:sz w:val="24"/>
          <w:szCs w:val="24"/>
        </w:rPr>
        <w:t xml:space="preserve">ada menit ke-0, 15, 30, 45, 60, 75, 90, dan 105, kelompok kontrol positif memiliki perbedaan bermakna dengan empat kelompok lainnya, yaitu kelompok kontrol negatif, dosis I, dosis II dan dosis III. Hasil analisis pada menit ke-120 menunjukkan bahwa kelompok kontrol positif tidak memiliki perbedaan bermakna (P&gt;0,05) dengan kelompok dosis II, tetapi memiliki perbedaan bermakna (P&lt;0,05) dengan kelompok dosis III. Hal ini menunjukkan bahwa penurunan efek morfin pada menit ke-120 tidak berbeda dengan penurunan efek pada fraksi air daun kratom dosis 280 mg/kgBB, tetapi memiliki perbedaan terhadap penurunan efek pada fraksi air dosis 560 mg/kgBB. </w:t>
      </w:r>
    </w:p>
    <w:p w:rsidR="0094407C" w:rsidRPr="0081186E" w:rsidRDefault="0094407C" w:rsidP="0094407C">
      <w:pPr>
        <w:autoSpaceDE w:val="0"/>
        <w:autoSpaceDN w:val="0"/>
        <w:adjustRightInd w:val="0"/>
        <w:spacing w:after="0" w:line="480" w:lineRule="auto"/>
        <w:jc w:val="both"/>
        <w:rPr>
          <w:rFonts w:ascii="Times New Roman" w:hAnsi="Times New Roman" w:cs="Times New Roman"/>
          <w:sz w:val="24"/>
          <w:szCs w:val="24"/>
        </w:rPr>
      </w:pPr>
      <w:r w:rsidRPr="0081186E">
        <w:rPr>
          <w:rFonts w:ascii="Times New Roman" w:hAnsi="Times New Roman" w:cs="Times New Roman"/>
          <w:sz w:val="24"/>
          <w:szCs w:val="24"/>
        </w:rPr>
        <w:tab/>
        <w:t xml:space="preserve">Aktivitas antinosiseptif fraksi air daun kratom diduga karena adanya senyawa </w:t>
      </w:r>
      <w:r w:rsidR="00370EEC">
        <w:rPr>
          <w:rFonts w:ascii="Times New Roman" w:hAnsi="Times New Roman" w:cs="Times New Roman"/>
          <w:sz w:val="24"/>
          <w:szCs w:val="24"/>
        </w:rPr>
        <w:t xml:space="preserve">golongan </w:t>
      </w:r>
      <w:r w:rsidRPr="0081186E">
        <w:rPr>
          <w:rFonts w:ascii="Times New Roman" w:hAnsi="Times New Roman" w:cs="Times New Roman"/>
          <w:sz w:val="24"/>
          <w:szCs w:val="24"/>
        </w:rPr>
        <w:t>alkaloid</w:t>
      </w:r>
      <w:r w:rsidR="00370EEC">
        <w:rPr>
          <w:rFonts w:ascii="Times New Roman" w:hAnsi="Times New Roman" w:cs="Times New Roman"/>
          <w:sz w:val="24"/>
          <w:szCs w:val="24"/>
        </w:rPr>
        <w:t>, flavonoid dan saponin.</w:t>
      </w:r>
      <w:r w:rsidR="006729A7">
        <w:rPr>
          <w:rFonts w:ascii="Times New Roman" w:hAnsi="Times New Roman" w:cs="Times New Roman"/>
          <w:sz w:val="24"/>
          <w:szCs w:val="24"/>
        </w:rPr>
        <w:t>S</w:t>
      </w:r>
      <w:r w:rsidRPr="0081186E">
        <w:rPr>
          <w:rFonts w:ascii="Times New Roman" w:hAnsi="Times New Roman" w:cs="Times New Roman"/>
          <w:sz w:val="24"/>
          <w:szCs w:val="24"/>
        </w:rPr>
        <w:t>enyawa utama dalam tanaman kratom yang bertanggung jawab terhadap aktivitas farmakologi tanaman kratom</w:t>
      </w:r>
      <w:r w:rsidR="006729A7">
        <w:rPr>
          <w:rFonts w:ascii="Times New Roman" w:hAnsi="Times New Roman" w:cs="Times New Roman"/>
          <w:sz w:val="24"/>
          <w:szCs w:val="24"/>
        </w:rPr>
        <w:t xml:space="preserve"> yaitu mitraginin yang merupakan alkaloid golongan indol</w:t>
      </w:r>
      <w:r w:rsidRPr="0081186E">
        <w:rPr>
          <w:rFonts w:ascii="Times New Roman" w:hAnsi="Times New Roman" w:cs="Times New Roman"/>
          <w:sz w:val="24"/>
          <w:szCs w:val="24"/>
        </w:rPr>
        <w:t xml:space="preserve">. </w:t>
      </w:r>
      <w:r w:rsidR="0057770B" w:rsidRPr="00AB4AAF">
        <w:rPr>
          <w:rFonts w:ascii="Times New Roman" w:hAnsi="Times New Roman" w:cs="Times New Roman"/>
          <w:sz w:val="24"/>
          <w:szCs w:val="24"/>
        </w:rPr>
        <w:t>Mitraginin</w:t>
      </w:r>
      <w:r w:rsidRPr="0081186E">
        <w:rPr>
          <w:rFonts w:ascii="Times New Roman" w:hAnsi="Times New Roman" w:cs="Times New Roman"/>
          <w:sz w:val="24"/>
          <w:szCs w:val="24"/>
        </w:rPr>
        <w:t>belum ditemukan dalam tanaman lain selain kratom</w:t>
      </w:r>
      <w:r w:rsidR="00F6163C">
        <w:rPr>
          <w:rFonts w:ascii="Times New Roman" w:hAnsi="Times New Roman" w:cs="Times New Roman"/>
          <w:sz w:val="24"/>
          <w:szCs w:val="24"/>
          <w:lang w:val="id-ID"/>
        </w:rPr>
        <w:t xml:space="preserve"> </w:t>
      </w:r>
      <w:r w:rsidR="00F6163C">
        <w:rPr>
          <w:rFonts w:ascii="Times New Roman" w:hAnsi="Times New Roman" w:cs="Times New Roman"/>
          <w:sz w:val="24"/>
          <w:szCs w:val="24"/>
        </w:rPr>
        <w:fldChar w:fldCharType="begin" w:fldLock="1"/>
      </w:r>
      <w:r w:rsidR="00CB22F6">
        <w:rPr>
          <w:rFonts w:ascii="Times New Roman" w:hAnsi="Times New Roman" w:cs="Times New Roman"/>
          <w:sz w:val="24"/>
          <w:szCs w:val="24"/>
        </w:rPr>
        <w:instrText>ADDIN CSL_CITATION { "citationItems" : [ { "id" : "ITEM-1", "itemData" : { "DOI" : "10.1016/j.forsciint.2014.07.005", "ISSN" : "0379-0738", "author" : [ { "dropping-particle" : "", "family" : "Lesiak", "given" : "Ashton D", "non-dropping-particle" : "", "parse-names" : false, "suffix" : "" }, { "dropping-particle" : "", "family" : "Cody", "given" : "Robert B", "non-dropping-particle" : "", "parse-names" : false, "suffix" : "" }, { "dropping-particle" : "", "family" : "Dane", "given" : "A John", "non-dropping-particle" : "", "parse-names" : false, "suffix" : "" }, { "dropping-particle" : "", "family" : "Musah", "given" : "Rabi A", "non-dropping-particle" : "", "parse-names" : false, "suffix" : "" } ], "container-title" : "Forensic Science International", "id" : "ITEM-1", "issued" : { "date-parts" : [ [ "2014" ] ] }, "page" : "210-218", "publisher" : "Elsevier Ireland Ltd", "title" : "Rapid detection by direct analysis in real time-mass spectrometry ( DART-MS ) of psychoactive plant drugs of abuse : The case of Mitragyna speciosa aka \u2018\u2018 Kratom \u2019\u2019", "type" : "article-journal", "volume" : "242" }, "uris" : [ "http://www.mendeley.com/documents/?uuid=c587a6e1-f626-4e0a-846a-ca861682e726" ] } ], "mendeley" : { "formattedCitation" : "(Lesiak et al. 2014)", "plainTextFormattedCitation" : "(Lesiak et al. 2014)", "previouslyFormattedCitation" : "(Lesiak et al. 2014)" }, "properties" : { "noteIndex" : 0 }, "schema" : "https://github.com/citation-style-language/schema/raw/master/csl-citation.json" }</w:instrText>
      </w:r>
      <w:r w:rsidR="00F6163C">
        <w:rPr>
          <w:rFonts w:ascii="Times New Roman" w:hAnsi="Times New Roman" w:cs="Times New Roman"/>
          <w:sz w:val="24"/>
          <w:szCs w:val="24"/>
        </w:rPr>
        <w:fldChar w:fldCharType="separate"/>
      </w:r>
      <w:r w:rsidR="00F6163C" w:rsidRPr="00F6163C">
        <w:rPr>
          <w:rFonts w:ascii="Times New Roman" w:hAnsi="Times New Roman" w:cs="Times New Roman"/>
          <w:noProof/>
          <w:sz w:val="24"/>
          <w:szCs w:val="24"/>
        </w:rPr>
        <w:t>(Lesiak et al. 2014)</w:t>
      </w:r>
      <w:r w:rsidR="00F6163C">
        <w:rPr>
          <w:rFonts w:ascii="Times New Roman" w:hAnsi="Times New Roman" w:cs="Times New Roman"/>
          <w:sz w:val="24"/>
          <w:szCs w:val="24"/>
        </w:rPr>
        <w:fldChar w:fldCharType="end"/>
      </w:r>
      <w:r w:rsidRPr="0081186E">
        <w:rPr>
          <w:rFonts w:ascii="Times New Roman" w:hAnsi="Times New Roman" w:cs="Times New Roman"/>
          <w:sz w:val="24"/>
          <w:szCs w:val="24"/>
        </w:rPr>
        <w:t xml:space="preserve">. Hanya spesies </w:t>
      </w:r>
      <w:r w:rsidRPr="0081186E">
        <w:rPr>
          <w:rFonts w:ascii="Times New Roman" w:hAnsi="Times New Roman" w:cs="Times New Roman"/>
          <w:i/>
          <w:sz w:val="24"/>
          <w:szCs w:val="24"/>
        </w:rPr>
        <w:t>Mitragyna speciosa</w:t>
      </w:r>
      <w:r w:rsidRPr="0081186E">
        <w:rPr>
          <w:rFonts w:ascii="Times New Roman" w:hAnsi="Times New Roman" w:cs="Times New Roman"/>
          <w:sz w:val="24"/>
          <w:szCs w:val="24"/>
        </w:rPr>
        <w:t xml:space="preserve"> yang mengandung senyawa </w:t>
      </w:r>
      <w:r w:rsidR="0057770B" w:rsidRPr="00AB4AAF">
        <w:rPr>
          <w:rFonts w:ascii="Times New Roman" w:hAnsi="Times New Roman" w:cs="Times New Roman"/>
          <w:sz w:val="24"/>
          <w:szCs w:val="24"/>
        </w:rPr>
        <w:t>mitraginin</w:t>
      </w:r>
      <w:r w:rsidRPr="0081186E">
        <w:rPr>
          <w:rFonts w:ascii="Times New Roman" w:hAnsi="Times New Roman" w:cs="Times New Roman"/>
          <w:sz w:val="24"/>
          <w:szCs w:val="24"/>
        </w:rPr>
        <w:t>di antara tanaman dengan genus Mitragyna lainnya</w:t>
      </w:r>
      <w:r w:rsidR="00660BA0">
        <w:rPr>
          <w:rFonts w:ascii="Times New Roman" w:hAnsi="Times New Roman" w:cs="Times New Roman"/>
          <w:sz w:val="24"/>
          <w:szCs w:val="24"/>
          <w:lang w:val="id-ID"/>
        </w:rPr>
        <w:t xml:space="preserve"> </w:t>
      </w:r>
      <w:r w:rsidR="00660BA0">
        <w:rPr>
          <w:rFonts w:ascii="Times New Roman" w:hAnsi="Times New Roman" w:cs="Times New Roman"/>
          <w:sz w:val="24"/>
          <w:szCs w:val="24"/>
        </w:rPr>
        <w:fldChar w:fldCharType="begin" w:fldLock="1"/>
      </w:r>
      <w:r w:rsidR="00660BA0">
        <w:rPr>
          <w:rFonts w:ascii="Times New Roman" w:hAnsi="Times New Roman" w:cs="Times New Roman"/>
          <w:sz w:val="24"/>
          <w:szCs w:val="24"/>
        </w:rPr>
        <w:instrText>ADDIN CSL_CITATION { "citationItems" : [ { "id" : "ITEM-1", "itemData" : { "author" : [ { "dropping-particle" : "", "family" : "Sanagia M.M., Mohd Fauze M.A.", "given" : "Norashidah Omar", "non-dropping-particle" : "", "parse-names" : false, "suffix" : "" }, { "dropping-particle" : "", "family" : "Wan Aini Wan Ibrahima and Iqbal Hussaina", "given" : "", "non-dropping-particle" : "", "parse-names" : false, "suffix" : "" } ], "container-title" : "Der Pharma Chemica", "id" : "ITEM-1", "issue" : "5", "issued" : { "date-parts" : [ [ "2013" ] ] }, "page" : "131-138", "title" : "Determination of mitragynine for the identification of mitragyna species in Kedah ( Malaysia ) by gas chromatography-mass spectrometry", "type" : "article-journal", "volume" : "5" }, "uris" : [ "http://www.mendeley.com/documents/?uuid=b7823cc3-7be7-47c9-9d91-f5a148857c09" ] } ], "mendeley" : { "formattedCitation" : "(Sanagia M.M., Mohd Fauze M.A. &amp; Wan Aini Wan Ibrahima and Iqbal Hussaina 2013)", "manualFormatting" : "(Sanagia M.M., et al.,  2013)", "plainTextFormattedCitation" : "(Sanagia M.M., Mohd Fauze M.A. &amp; Wan Aini Wan Ibrahima and Iqbal Hussaina 2013)", "previouslyFormattedCitation" : "(Sanagia M.M., Mohd Fauze M.A. &amp; Wan Aini Wan Ibrahima and Iqbal Hussaina 2013)" }, "properties" : { "noteIndex" : 0 }, "schema" : "https://github.com/citation-style-language/schema/raw/master/csl-citation.json" }</w:instrText>
      </w:r>
      <w:r w:rsidR="00660BA0">
        <w:rPr>
          <w:rFonts w:ascii="Times New Roman" w:hAnsi="Times New Roman" w:cs="Times New Roman"/>
          <w:sz w:val="24"/>
          <w:szCs w:val="24"/>
        </w:rPr>
        <w:fldChar w:fldCharType="separate"/>
      </w:r>
      <w:r w:rsidR="00660BA0" w:rsidRPr="00660BA0">
        <w:rPr>
          <w:rFonts w:ascii="Times New Roman" w:hAnsi="Times New Roman" w:cs="Times New Roman"/>
          <w:noProof/>
          <w:sz w:val="24"/>
          <w:szCs w:val="24"/>
        </w:rPr>
        <w:t xml:space="preserve">(Sanagia M.M., </w:t>
      </w:r>
      <w:r w:rsidR="00660BA0">
        <w:rPr>
          <w:rFonts w:ascii="Times New Roman" w:hAnsi="Times New Roman" w:cs="Times New Roman"/>
          <w:noProof/>
          <w:sz w:val="24"/>
          <w:szCs w:val="24"/>
          <w:lang w:val="id-ID"/>
        </w:rPr>
        <w:t xml:space="preserve">et al., </w:t>
      </w:r>
      <w:r w:rsidR="00660BA0" w:rsidRPr="00660BA0">
        <w:rPr>
          <w:rFonts w:ascii="Times New Roman" w:hAnsi="Times New Roman" w:cs="Times New Roman"/>
          <w:noProof/>
          <w:sz w:val="24"/>
          <w:szCs w:val="24"/>
        </w:rPr>
        <w:t xml:space="preserve"> 2013)</w:t>
      </w:r>
      <w:r w:rsidR="00660BA0">
        <w:rPr>
          <w:rFonts w:ascii="Times New Roman" w:hAnsi="Times New Roman" w:cs="Times New Roman"/>
          <w:sz w:val="24"/>
          <w:szCs w:val="24"/>
        </w:rPr>
        <w:fldChar w:fldCharType="end"/>
      </w:r>
      <w:r w:rsidRPr="0081186E">
        <w:rPr>
          <w:rFonts w:ascii="Times New Roman" w:hAnsi="Times New Roman" w:cs="Times New Roman"/>
          <w:i/>
          <w:sz w:val="24"/>
          <w:szCs w:val="24"/>
        </w:rPr>
        <w:t>.</w:t>
      </w:r>
      <w:r w:rsidR="00660BA0">
        <w:rPr>
          <w:rFonts w:ascii="Times New Roman" w:hAnsi="Times New Roman" w:cs="Times New Roman"/>
          <w:i/>
          <w:sz w:val="24"/>
          <w:szCs w:val="24"/>
          <w:lang w:val="id-ID"/>
        </w:rPr>
        <w:t xml:space="preserve"> </w:t>
      </w:r>
      <w:proofErr w:type="gramStart"/>
      <w:r w:rsidRPr="0081186E">
        <w:rPr>
          <w:rFonts w:ascii="Times New Roman" w:hAnsi="Times New Roman" w:cs="Times New Roman"/>
          <w:sz w:val="24"/>
          <w:szCs w:val="24"/>
        </w:rPr>
        <w:t xml:space="preserve">Senyawa alkaloid yang berperan dalam memberikan efek antinosiseptif dalam daun kratom yaitu </w:t>
      </w:r>
      <w:r w:rsidR="0057770B" w:rsidRPr="00AB4AAF">
        <w:rPr>
          <w:rFonts w:ascii="Times New Roman" w:hAnsi="Times New Roman" w:cs="Times New Roman"/>
          <w:sz w:val="24"/>
          <w:szCs w:val="24"/>
        </w:rPr>
        <w:t>mitraginin</w:t>
      </w:r>
      <w:r w:rsidRPr="0081186E">
        <w:rPr>
          <w:rFonts w:ascii="Times New Roman" w:hAnsi="Times New Roman" w:cs="Times New Roman"/>
          <w:sz w:val="24"/>
          <w:szCs w:val="24"/>
        </w:rPr>
        <w:t xml:space="preserve"> dan </w:t>
      </w:r>
      <w:r w:rsidRPr="00AB4AAF">
        <w:rPr>
          <w:rFonts w:ascii="Times New Roman" w:hAnsi="Times New Roman" w:cs="Times New Roman"/>
          <w:sz w:val="24"/>
          <w:szCs w:val="24"/>
        </w:rPr>
        <w:t>7-h</w:t>
      </w:r>
      <w:r w:rsidR="00AB4AAF" w:rsidRPr="00AB4AAF">
        <w:rPr>
          <w:rFonts w:ascii="Times New Roman" w:hAnsi="Times New Roman" w:cs="Times New Roman"/>
          <w:sz w:val="24"/>
          <w:szCs w:val="24"/>
        </w:rPr>
        <w:t>i</w:t>
      </w:r>
      <w:r w:rsidRPr="00AB4AAF">
        <w:rPr>
          <w:rFonts w:ascii="Times New Roman" w:hAnsi="Times New Roman" w:cs="Times New Roman"/>
          <w:sz w:val="24"/>
          <w:szCs w:val="24"/>
        </w:rPr>
        <w:t>dro</w:t>
      </w:r>
      <w:r w:rsidR="00AB4AAF" w:rsidRPr="00AB4AAF">
        <w:rPr>
          <w:rFonts w:ascii="Times New Roman" w:hAnsi="Times New Roman" w:cs="Times New Roman"/>
          <w:sz w:val="24"/>
          <w:szCs w:val="24"/>
        </w:rPr>
        <w:t>ksi</w:t>
      </w:r>
      <w:r w:rsidR="0057770B" w:rsidRPr="00AB4AAF">
        <w:rPr>
          <w:rFonts w:ascii="Times New Roman" w:hAnsi="Times New Roman" w:cs="Times New Roman"/>
          <w:sz w:val="24"/>
          <w:szCs w:val="24"/>
        </w:rPr>
        <w:t>mitraginin</w:t>
      </w:r>
      <w:r w:rsidRPr="0081186E">
        <w:rPr>
          <w:rFonts w:ascii="Times New Roman" w:hAnsi="Times New Roman" w:cs="Times New Roman"/>
          <w:sz w:val="24"/>
          <w:szCs w:val="24"/>
        </w:rPr>
        <w:t>.</w:t>
      </w:r>
      <w:proofErr w:type="gramEnd"/>
      <w:r w:rsidRPr="0081186E">
        <w:rPr>
          <w:rFonts w:ascii="Times New Roman" w:hAnsi="Times New Roman" w:cs="Times New Roman"/>
          <w:sz w:val="24"/>
          <w:szCs w:val="24"/>
        </w:rPr>
        <w:t xml:space="preserve"> </w:t>
      </w:r>
      <w:r w:rsidR="0057770B" w:rsidRPr="00AB4AAF">
        <w:rPr>
          <w:rFonts w:ascii="Times New Roman" w:hAnsi="Times New Roman" w:cs="Times New Roman"/>
          <w:sz w:val="24"/>
          <w:szCs w:val="24"/>
        </w:rPr>
        <w:t>Mitraginin</w:t>
      </w:r>
      <w:r w:rsidRPr="0081186E">
        <w:rPr>
          <w:rFonts w:ascii="Times New Roman" w:hAnsi="Times New Roman" w:cs="Times New Roman"/>
          <w:sz w:val="24"/>
          <w:szCs w:val="24"/>
        </w:rPr>
        <w:t xml:space="preserve">menunjukkan aktivitas pada reseptor </w:t>
      </w:r>
      <w:r w:rsidRPr="0081186E">
        <w:rPr>
          <w:rFonts w:ascii="Times New Roman" w:hAnsi="Times New Roman" w:cs="Times New Roman"/>
          <w:sz w:val="24"/>
          <w:szCs w:val="24"/>
        </w:rPr>
        <w:lastRenderedPageBreak/>
        <w:t xml:space="preserve">opioid supraspinal µ dan δ, sedangkan </w:t>
      </w:r>
      <w:r w:rsidR="0057770B">
        <w:rPr>
          <w:rFonts w:ascii="Times New Roman" w:hAnsi="Times New Roman" w:cs="Times New Roman"/>
          <w:i/>
          <w:sz w:val="24"/>
          <w:szCs w:val="24"/>
        </w:rPr>
        <w:t>7-</w:t>
      </w:r>
      <w:r w:rsidR="0057770B" w:rsidRPr="00AB4AAF">
        <w:rPr>
          <w:rFonts w:ascii="Times New Roman" w:hAnsi="Times New Roman" w:cs="Times New Roman"/>
          <w:sz w:val="24"/>
          <w:szCs w:val="24"/>
        </w:rPr>
        <w:t>hidroksimitraginin</w:t>
      </w:r>
      <w:r w:rsidRPr="0081186E">
        <w:rPr>
          <w:rFonts w:ascii="Times New Roman" w:hAnsi="Times New Roman" w:cs="Times New Roman"/>
          <w:sz w:val="24"/>
          <w:szCs w:val="24"/>
        </w:rPr>
        <w:t xml:space="preserve">berikatan dengan ketiga reseptor opioid (µ, δ dan κ), tetapi afinitasnya lebih besar pada reseptor µ yaitu 89,9%. Afinitas </w:t>
      </w:r>
      <w:r w:rsidR="0057770B" w:rsidRPr="00AB4AAF">
        <w:rPr>
          <w:rFonts w:ascii="Times New Roman" w:hAnsi="Times New Roman" w:cs="Times New Roman"/>
          <w:sz w:val="24"/>
          <w:szCs w:val="24"/>
        </w:rPr>
        <w:t>7-hidroksimitraginin</w:t>
      </w:r>
      <w:r w:rsidRPr="0081186E">
        <w:rPr>
          <w:rFonts w:ascii="Times New Roman" w:hAnsi="Times New Roman" w:cs="Times New Roman"/>
          <w:sz w:val="24"/>
          <w:szCs w:val="24"/>
        </w:rPr>
        <w:t>masing-masing pada reseptor δ dan κ yaitu 5,6% dan 4,6%</w:t>
      </w:r>
      <w:r w:rsidR="00660BA0">
        <w:rPr>
          <w:rFonts w:ascii="Times New Roman" w:hAnsi="Times New Roman" w:cs="Times New Roman"/>
          <w:sz w:val="24"/>
          <w:szCs w:val="24"/>
          <w:lang w:val="id-ID"/>
        </w:rPr>
        <w:t xml:space="preserve"> </w:t>
      </w:r>
      <w:r w:rsidR="00660BA0">
        <w:rPr>
          <w:rFonts w:ascii="Times New Roman" w:hAnsi="Times New Roman" w:cs="Times New Roman"/>
          <w:sz w:val="24"/>
          <w:szCs w:val="24"/>
          <w:lang w:val="id-ID"/>
        </w:rPr>
        <w:fldChar w:fldCharType="begin" w:fldLock="1"/>
      </w:r>
      <w:r w:rsidR="00660BA0">
        <w:rPr>
          <w:rFonts w:ascii="Times New Roman" w:hAnsi="Times New Roman" w:cs="Times New Roman"/>
          <w:sz w:val="24"/>
          <w:szCs w:val="24"/>
          <w:lang w:val="id-ID"/>
        </w:rPr>
        <w:instrText>ADDIN CSL_CITATION { "citationItems" : [ { "id" : "ITEM-1", "itemData" : { "DOI" : "10.1016/j.lfs.2003.09.054", "author" : [ { "dropping-particle" : "", "family" : "Matsumoto", "given" : "Kenjiro", "non-dropping-particle" : "", "parse-names" : false, "suffix" : "" }, { "dropping-particle" : "", "family" : "Horie", "given" : "Syunji", "non-dropping-particle" : "", "parse-names" : false, "suffix" : "" }, { "dropping-particle" : "", "family" : "Ishikawa", "given" : "Hayato", "non-dropping-particle" : "", "parse-names" : false, "suffix" : "" }, { "dropping-particle" : "", "family" : "Takayama", "given" : "Hiromitsu", "non-dropping-particle" : "", "parse-names" : false, "suffix" : "" } ], "container-title" : "Life Sciences", "id" : "ITEM-1", "issued" : { "date-parts" : [ [ "2004" ] ] }, "page" : "2143-2155", "title" : "Antinociceptive effect of 7-hydroxymitragynine in mice : Discovery of an orally active opioid analgesic from the Thai medicinal herb Mitragyna speciosa", "type" : "article-journal", "volume" : "74" }, "uris" : [ "http://www.mendeley.com/documents/?uuid=7663ca3d-b7e8-46b7-8dde-37289b67c5cc" ] } ], "mendeley" : { "formattedCitation" : "(Matsumoto et al. 2004)", "plainTextFormattedCitation" : "(Matsumoto et al. 2004)", "previouslyFormattedCitation" : "(Matsumoto et al. 2004)" }, "properties" : { "noteIndex" : 0 }, "schema" : "https://github.com/citation-style-language/schema/raw/master/csl-citation.json" }</w:instrText>
      </w:r>
      <w:r w:rsidR="00660BA0">
        <w:rPr>
          <w:rFonts w:ascii="Times New Roman" w:hAnsi="Times New Roman" w:cs="Times New Roman"/>
          <w:sz w:val="24"/>
          <w:szCs w:val="24"/>
          <w:lang w:val="id-ID"/>
        </w:rPr>
        <w:fldChar w:fldCharType="separate"/>
      </w:r>
      <w:r w:rsidR="00660BA0" w:rsidRPr="00660BA0">
        <w:rPr>
          <w:rFonts w:ascii="Times New Roman" w:hAnsi="Times New Roman" w:cs="Times New Roman"/>
          <w:noProof/>
          <w:sz w:val="24"/>
          <w:szCs w:val="24"/>
          <w:lang w:val="id-ID"/>
        </w:rPr>
        <w:t>(Matsumoto et al. 2004)</w:t>
      </w:r>
      <w:r w:rsidR="00660BA0">
        <w:rPr>
          <w:rFonts w:ascii="Times New Roman" w:hAnsi="Times New Roman" w:cs="Times New Roman"/>
          <w:sz w:val="24"/>
          <w:szCs w:val="24"/>
          <w:lang w:val="id-ID"/>
        </w:rPr>
        <w:fldChar w:fldCharType="end"/>
      </w:r>
      <w:r w:rsidRPr="0081186E">
        <w:rPr>
          <w:rFonts w:ascii="Times New Roman" w:hAnsi="Times New Roman" w:cs="Times New Roman"/>
          <w:sz w:val="24"/>
          <w:szCs w:val="24"/>
        </w:rPr>
        <w:t>.</w:t>
      </w:r>
      <w:r w:rsidR="00660BA0">
        <w:rPr>
          <w:rFonts w:ascii="Times New Roman" w:hAnsi="Times New Roman" w:cs="Times New Roman"/>
          <w:sz w:val="24"/>
          <w:szCs w:val="24"/>
          <w:lang w:val="id-ID"/>
        </w:rPr>
        <w:t xml:space="preserve"> </w:t>
      </w:r>
      <w:r w:rsidRPr="0081186E">
        <w:rPr>
          <w:rFonts w:ascii="Times New Roman" w:hAnsi="Times New Roman" w:cs="Times New Roman"/>
          <w:sz w:val="24"/>
          <w:szCs w:val="24"/>
        </w:rPr>
        <w:t>Reseptor µ bertanggung jawab terhadap efek analgesik, euforia, dan depresi pernafasan</w:t>
      </w:r>
      <w:r w:rsidR="00660BA0">
        <w:rPr>
          <w:rFonts w:ascii="Times New Roman" w:hAnsi="Times New Roman" w:cs="Times New Roman"/>
          <w:sz w:val="24"/>
          <w:szCs w:val="24"/>
          <w:lang w:val="id-ID"/>
        </w:rPr>
        <w:t xml:space="preserve"> </w:t>
      </w:r>
      <w:r w:rsidR="00D307E0">
        <w:rPr>
          <w:rFonts w:ascii="Times New Roman" w:hAnsi="Times New Roman" w:cs="Times New Roman"/>
          <w:sz w:val="24"/>
          <w:szCs w:val="24"/>
        </w:rPr>
        <w:t xml:space="preserve">(Gunawan SG. </w:t>
      </w:r>
      <w:proofErr w:type="gramStart"/>
      <w:r w:rsidR="00D307E0">
        <w:rPr>
          <w:rFonts w:ascii="Times New Roman" w:hAnsi="Times New Roman" w:cs="Times New Roman"/>
          <w:sz w:val="24"/>
          <w:szCs w:val="24"/>
        </w:rPr>
        <w:t>dkk.,</w:t>
      </w:r>
      <w:proofErr w:type="gramEnd"/>
      <w:r w:rsidR="00D307E0">
        <w:rPr>
          <w:rFonts w:ascii="Times New Roman" w:hAnsi="Times New Roman" w:cs="Times New Roman"/>
          <w:sz w:val="24"/>
          <w:szCs w:val="24"/>
        </w:rPr>
        <w:t xml:space="preserve"> 2012)</w:t>
      </w:r>
      <w:r w:rsidRPr="0081186E">
        <w:rPr>
          <w:rFonts w:ascii="Times New Roman" w:hAnsi="Times New Roman" w:cs="Times New Roman"/>
          <w:sz w:val="24"/>
          <w:szCs w:val="24"/>
        </w:rPr>
        <w:t>.</w:t>
      </w:r>
      <w:r w:rsidR="00660BA0">
        <w:rPr>
          <w:rFonts w:ascii="Times New Roman" w:hAnsi="Times New Roman" w:cs="Times New Roman"/>
          <w:sz w:val="24"/>
          <w:szCs w:val="24"/>
          <w:lang w:val="id-ID"/>
        </w:rPr>
        <w:t xml:space="preserve"> </w:t>
      </w:r>
      <w:r w:rsidRPr="0081186E">
        <w:rPr>
          <w:rFonts w:ascii="Times New Roman" w:hAnsi="Times New Roman" w:cs="Times New Roman"/>
          <w:sz w:val="24"/>
          <w:szCs w:val="24"/>
        </w:rPr>
        <w:t xml:space="preserve">Aktivitas </w:t>
      </w:r>
      <w:r w:rsidR="0057770B" w:rsidRPr="00AB4AAF">
        <w:rPr>
          <w:rFonts w:ascii="Times New Roman" w:hAnsi="Times New Roman" w:cs="Times New Roman"/>
          <w:sz w:val="24"/>
          <w:szCs w:val="24"/>
        </w:rPr>
        <w:t>mitraginin</w:t>
      </w:r>
      <w:r w:rsidRPr="0081186E">
        <w:rPr>
          <w:rFonts w:ascii="Times New Roman" w:hAnsi="Times New Roman" w:cs="Times New Roman"/>
          <w:sz w:val="24"/>
          <w:szCs w:val="24"/>
        </w:rPr>
        <w:t xml:space="preserve">dan </w:t>
      </w:r>
      <w:r w:rsidR="0057770B" w:rsidRPr="00AB4AAF">
        <w:rPr>
          <w:rFonts w:ascii="Times New Roman" w:hAnsi="Times New Roman" w:cs="Times New Roman"/>
          <w:sz w:val="24"/>
          <w:szCs w:val="24"/>
        </w:rPr>
        <w:t>7-hidroksimitraginin</w:t>
      </w:r>
      <w:r w:rsidRPr="0081186E">
        <w:rPr>
          <w:rFonts w:ascii="Times New Roman" w:hAnsi="Times New Roman" w:cs="Times New Roman"/>
          <w:sz w:val="24"/>
          <w:szCs w:val="24"/>
        </w:rPr>
        <w:t>pada reseptor ini yang menghasilkan efek analgesik/antinosiseptif dari daun kratom, sebagaimana efektifitas daun kratom ketika digunakan untuk terapi gejala kecanduan opioid</w:t>
      </w:r>
      <w:r w:rsidR="00660BA0">
        <w:rPr>
          <w:rFonts w:ascii="Times New Roman" w:hAnsi="Times New Roman" w:cs="Times New Roman"/>
          <w:sz w:val="24"/>
          <w:szCs w:val="24"/>
          <w:lang w:val="id-ID"/>
        </w:rPr>
        <w:t xml:space="preserve"> </w:t>
      </w:r>
      <w:r w:rsidR="00660BA0">
        <w:rPr>
          <w:rFonts w:ascii="Times New Roman" w:hAnsi="Times New Roman" w:cs="Times New Roman"/>
          <w:sz w:val="24"/>
          <w:szCs w:val="24"/>
        </w:rPr>
        <w:fldChar w:fldCharType="begin" w:fldLock="1"/>
      </w:r>
      <w:r w:rsidR="00660BA0">
        <w:rPr>
          <w:rFonts w:ascii="Times New Roman" w:hAnsi="Times New Roman" w:cs="Times New Roman"/>
          <w:sz w:val="24"/>
          <w:szCs w:val="24"/>
        </w:rPr>
        <w:instrText>ADDIN CSL_CITATION { "citationItems" : [ { "id" : "ITEM-1", "itemData" : { "author" : [ { "dropping-particle" : "", "family" : "Jace A. Daniels", "given" : "", "non-dropping-particle" : "", "parse-names" : false, "suffix" : "" } ], "id" : "ITEM-1", "issued" : { "date-parts" : [ [ "2015" ] ] }, "title" : "MITRAGYNA SPECIOSA : AN ANALYTICAL STUDY", "type" : "thesis" }, "uris" : [ "http://www.mendeley.com/documents/?uuid=c1b79560-dd38-49cf-b06a-24e47289f7e5" ] } ], "mendeley" : { "formattedCitation" : "(Jace A. Daniels 2015)", "plainTextFormattedCitation" : "(Jace A. Daniels 2015)", "previouslyFormattedCitation" : "(Jace A. Daniels 2015)" }, "properties" : { "noteIndex" : 0 }, "schema" : "https://github.com/citation-style-language/schema/raw/master/csl-citation.json" }</w:instrText>
      </w:r>
      <w:r w:rsidR="00660BA0">
        <w:rPr>
          <w:rFonts w:ascii="Times New Roman" w:hAnsi="Times New Roman" w:cs="Times New Roman"/>
          <w:sz w:val="24"/>
          <w:szCs w:val="24"/>
        </w:rPr>
        <w:fldChar w:fldCharType="separate"/>
      </w:r>
      <w:r w:rsidR="00660BA0" w:rsidRPr="00660BA0">
        <w:rPr>
          <w:rFonts w:ascii="Times New Roman" w:hAnsi="Times New Roman" w:cs="Times New Roman"/>
          <w:noProof/>
          <w:sz w:val="24"/>
          <w:szCs w:val="24"/>
        </w:rPr>
        <w:t>(Jace A. Daniels 2015)</w:t>
      </w:r>
      <w:r w:rsidR="00660BA0">
        <w:rPr>
          <w:rFonts w:ascii="Times New Roman" w:hAnsi="Times New Roman" w:cs="Times New Roman"/>
          <w:sz w:val="24"/>
          <w:szCs w:val="24"/>
        </w:rPr>
        <w:fldChar w:fldCharType="end"/>
      </w:r>
      <w:r w:rsidR="00660BA0">
        <w:rPr>
          <w:rFonts w:ascii="Times New Roman" w:hAnsi="Times New Roman" w:cs="Times New Roman"/>
          <w:sz w:val="24"/>
          <w:szCs w:val="24"/>
          <w:lang w:val="id-ID"/>
        </w:rPr>
        <w:t>.</w:t>
      </w:r>
      <w:r w:rsidR="00D307E0">
        <w:rPr>
          <w:rFonts w:ascii="Times New Roman" w:hAnsi="Times New Roman" w:cs="Times New Roman"/>
          <w:sz w:val="24"/>
          <w:szCs w:val="24"/>
        </w:rPr>
        <w:t xml:space="preserve"> </w:t>
      </w:r>
      <w:r w:rsidRPr="0081186E">
        <w:rPr>
          <w:rFonts w:ascii="Times New Roman" w:hAnsi="Times New Roman" w:cs="Times New Roman"/>
          <w:sz w:val="24"/>
          <w:szCs w:val="24"/>
        </w:rPr>
        <w:t>Senyawa flavonoid memiliki aktivitas antinosiseptif dengan menghambat prostaglandin yang terlibat dalam persepsi nyeri melalui mekanisme opioid</w:t>
      </w:r>
      <w:r w:rsidR="00660BA0">
        <w:rPr>
          <w:rFonts w:ascii="Times New Roman" w:hAnsi="Times New Roman" w:cs="Times New Roman"/>
          <w:sz w:val="24"/>
          <w:szCs w:val="24"/>
          <w:lang w:val="id-ID"/>
        </w:rPr>
        <w:t xml:space="preserve"> </w:t>
      </w:r>
      <w:r w:rsidR="00660BA0">
        <w:rPr>
          <w:rFonts w:ascii="Times New Roman" w:hAnsi="Times New Roman" w:cs="Times New Roman"/>
          <w:sz w:val="24"/>
          <w:szCs w:val="24"/>
        </w:rPr>
        <w:fldChar w:fldCharType="begin" w:fldLock="1"/>
      </w:r>
      <w:r w:rsidR="00660BA0">
        <w:rPr>
          <w:rFonts w:ascii="Times New Roman" w:hAnsi="Times New Roman" w:cs="Times New Roman"/>
          <w:sz w:val="24"/>
          <w:szCs w:val="24"/>
        </w:rPr>
        <w:instrText>ADDIN CSL_CITATION { "citationItems" : [ { "id" : "ITEM-1", "itemData" : { "DOI" : "10.1016/j.jep.2004.08.008", "author" : [ { "dropping-particle" : "", "family" : "Gulnur Toker, Esra Kupeli, Merve Memisoglu", "given" : "Erdem Yesilada", "non-dropping-particle" : "", "parse-names" : false, "suffix" : "" } ], "container-title" : "Journal of Ethnopharmacology", "id" : "ITEM-1", "issued" : { "date-parts" : [ [ "2004" ] ] }, "page" : "393-397", "title" : "Flavonoids with antinociceptive and anti-inflammatory activities from the leaves of Tilia argentea ( silver linden )", "type" : "article-journal", "volume" : "95" }, "uris" : [ "http://www.mendeley.com/documents/?uuid=d1bbde5f-833b-47d4-9f63-e7496f58bf10" ] } ], "mendeley" : { "formattedCitation" : "(Gulnur Toker, Esra Kupeli, Merve Memisoglu 2004)", "manualFormatting" : "(Gulnur Toker, et al 2004)", "plainTextFormattedCitation" : "(Gulnur Toker, Esra Kupeli, Merve Memisoglu 2004)", "previouslyFormattedCitation" : "(Gulnur Toker, Esra Kupeli, Merve Memisoglu 2004)" }, "properties" : { "noteIndex" : 0 }, "schema" : "https://github.com/citation-style-language/schema/raw/master/csl-citation.json" }</w:instrText>
      </w:r>
      <w:r w:rsidR="00660BA0">
        <w:rPr>
          <w:rFonts w:ascii="Times New Roman" w:hAnsi="Times New Roman" w:cs="Times New Roman"/>
          <w:sz w:val="24"/>
          <w:szCs w:val="24"/>
        </w:rPr>
        <w:fldChar w:fldCharType="separate"/>
      </w:r>
      <w:r w:rsidR="00660BA0" w:rsidRPr="00660BA0">
        <w:rPr>
          <w:rFonts w:ascii="Times New Roman" w:hAnsi="Times New Roman" w:cs="Times New Roman"/>
          <w:noProof/>
          <w:sz w:val="24"/>
          <w:szCs w:val="24"/>
        </w:rPr>
        <w:t xml:space="preserve">(Gulnur Toker, </w:t>
      </w:r>
      <w:r w:rsidR="00660BA0">
        <w:rPr>
          <w:rFonts w:ascii="Times New Roman" w:hAnsi="Times New Roman" w:cs="Times New Roman"/>
          <w:noProof/>
          <w:sz w:val="24"/>
          <w:szCs w:val="24"/>
          <w:lang w:val="id-ID"/>
        </w:rPr>
        <w:t xml:space="preserve">et al </w:t>
      </w:r>
      <w:r w:rsidR="00660BA0" w:rsidRPr="00660BA0">
        <w:rPr>
          <w:rFonts w:ascii="Times New Roman" w:hAnsi="Times New Roman" w:cs="Times New Roman"/>
          <w:noProof/>
          <w:sz w:val="24"/>
          <w:szCs w:val="24"/>
        </w:rPr>
        <w:t>2004)</w:t>
      </w:r>
      <w:r w:rsidR="00660BA0">
        <w:rPr>
          <w:rFonts w:ascii="Times New Roman" w:hAnsi="Times New Roman" w:cs="Times New Roman"/>
          <w:sz w:val="24"/>
          <w:szCs w:val="24"/>
        </w:rPr>
        <w:fldChar w:fldCharType="end"/>
      </w:r>
      <w:r w:rsidRPr="0081186E">
        <w:rPr>
          <w:rFonts w:ascii="Times New Roman" w:hAnsi="Times New Roman" w:cs="Times New Roman"/>
          <w:sz w:val="24"/>
          <w:szCs w:val="24"/>
        </w:rPr>
        <w:t xml:space="preserve">. Penelitian sebelumnya menyatakan bahwa senyawa saponin secara signifikan dapat memperpanjang waktu latensi pada metode </w:t>
      </w:r>
      <w:r w:rsidRPr="00D307E0">
        <w:rPr>
          <w:rFonts w:ascii="Times New Roman" w:hAnsi="Times New Roman" w:cs="Times New Roman"/>
          <w:i/>
          <w:sz w:val="24"/>
          <w:szCs w:val="24"/>
        </w:rPr>
        <w:t xml:space="preserve">hot </w:t>
      </w:r>
      <w:r w:rsidRPr="00332853">
        <w:rPr>
          <w:rFonts w:ascii="Times New Roman" w:hAnsi="Times New Roman" w:cs="Times New Roman"/>
          <w:i/>
          <w:sz w:val="24"/>
          <w:szCs w:val="24"/>
        </w:rPr>
        <w:t>plate</w:t>
      </w:r>
      <w:r w:rsidR="00332853">
        <w:rPr>
          <w:rFonts w:ascii="Times New Roman" w:hAnsi="Times New Roman" w:cs="Times New Roman"/>
          <w:sz w:val="24"/>
          <w:szCs w:val="24"/>
        </w:rPr>
        <w:t xml:space="preserve"> </w:t>
      </w:r>
      <w:r w:rsidR="00660BA0">
        <w:rPr>
          <w:rFonts w:ascii="Times New Roman" w:hAnsi="Times New Roman" w:cs="Times New Roman"/>
          <w:sz w:val="24"/>
          <w:szCs w:val="24"/>
        </w:rPr>
        <w:fldChar w:fldCharType="begin" w:fldLock="1"/>
      </w:r>
      <w:r w:rsidR="000B7A71">
        <w:rPr>
          <w:rFonts w:ascii="Times New Roman" w:hAnsi="Times New Roman" w:cs="Times New Roman"/>
          <w:sz w:val="24"/>
          <w:szCs w:val="24"/>
        </w:rPr>
        <w:instrText>ADDIN CSL_CITATION { "citationItems" : [ { "id" : "ITEM-1", "itemData" : { "author" : [ { "dropping-particle" : "", "family" : "Pal", "given" : "Dilipkumar", "non-dropping-particle" : "", "parse-names" : false, "suffix" : "" }, { "dropping-particle" : "", "family" : "Sannigrahi", "given" : "Santanu", "non-dropping-particle" : "", "parse-names" : false, "suffix" : "" }, { "dropping-particle" : "", "family" : "Mazumder", "given" : "Upal Kanti", "non-dropping-particle" : "", "parse-names" : false, "suffix" : "" } ], "container-title" : "Indian Journal of Experimental Biology", "id" : "ITEM-1", "issued" : { "date-parts" : [ [ "2009" ] ] }, "page" : "743-747", "title" : "Analgesic and anticonvulsant effects of saponin isolated from the leaves of Clerodendrum infortunatum Linn . in mice", "type" : "article-journal", "volume" : "47" }, "uris" : [ "http://www.mendeley.com/documents/?uuid=81d62eac-efe8-43ad-a926-499aafdec4bb" ] } ], "mendeley" : { "formattedCitation" : "(Pal et al. 2009)", "manualFormatting" : "(Pal et al. 2009", "plainTextFormattedCitation" : "(Pal et al. 2009)", "previouslyFormattedCitation" : "(Pal et al. 2009)" }, "properties" : { "noteIndex" : 0 }, "schema" : "https://github.com/citation-style-language/schema/raw/master/csl-citation.json" }</w:instrText>
      </w:r>
      <w:r w:rsidR="00660BA0">
        <w:rPr>
          <w:rFonts w:ascii="Times New Roman" w:hAnsi="Times New Roman" w:cs="Times New Roman"/>
          <w:sz w:val="24"/>
          <w:szCs w:val="24"/>
        </w:rPr>
        <w:fldChar w:fldCharType="separate"/>
      </w:r>
      <w:r w:rsidR="00660BA0" w:rsidRPr="00660BA0">
        <w:rPr>
          <w:rFonts w:ascii="Times New Roman" w:hAnsi="Times New Roman" w:cs="Times New Roman"/>
          <w:noProof/>
          <w:sz w:val="24"/>
          <w:szCs w:val="24"/>
        </w:rPr>
        <w:t>(Pal et al. 2009</w:t>
      </w:r>
      <w:r w:rsidR="00660BA0">
        <w:rPr>
          <w:rFonts w:ascii="Times New Roman" w:hAnsi="Times New Roman" w:cs="Times New Roman"/>
          <w:sz w:val="24"/>
          <w:szCs w:val="24"/>
        </w:rPr>
        <w:fldChar w:fldCharType="end"/>
      </w:r>
      <w:r w:rsidR="00660BA0">
        <w:rPr>
          <w:rFonts w:ascii="Times New Roman" w:hAnsi="Times New Roman" w:cs="Times New Roman"/>
          <w:sz w:val="24"/>
          <w:szCs w:val="24"/>
          <w:lang w:val="id-ID"/>
        </w:rPr>
        <w:t xml:space="preserve">; </w:t>
      </w:r>
      <w:r w:rsidR="00660BA0">
        <w:rPr>
          <w:rFonts w:ascii="Times New Roman" w:hAnsi="Times New Roman" w:cs="Times New Roman"/>
          <w:sz w:val="24"/>
          <w:szCs w:val="24"/>
          <w:lang w:val="id-ID"/>
        </w:rPr>
        <w:fldChar w:fldCharType="begin" w:fldLock="1"/>
      </w:r>
      <w:r w:rsidR="000B7A71">
        <w:rPr>
          <w:rFonts w:ascii="Times New Roman" w:hAnsi="Times New Roman" w:cs="Times New Roman"/>
          <w:sz w:val="24"/>
          <w:szCs w:val="24"/>
          <w:lang w:val="id-ID"/>
        </w:rPr>
        <w:instrText>ADDIN CSL_CITATION { "citationItems" : [ { "id" : "ITEM-1", "itemData" : { "DOI" : "10.1016/j.jep.2009.10.003", "author" : [ { "dropping-particle" : "", "family" : "Khan", "given" : "Haroon", "non-dropping-particle" : "", "parse-names" : false, "suffix" : "" }, { "dropping-particle" : "", "family" : "Saeed", "given" : "Muhammad", "non-dropping-particle" : "", "parse-names" : false, "suffix" : "" }, { "dropping-particle" : "", "family" : "Gilani", "given" : "Anwal-ul-hassan", "non-dropping-particle" : "", "parse-names" : false, "suffix" : "" }, { "dropping-particle" : "", "family" : "Ali", "given" : "Murad", "non-dropping-particle" : "", "parse-names" : false, "suffix" : "" }, { "dropping-particle" : "", "family" : "Dar", "given" : "Ahsana", "non-dropping-particle" : "", "parse-names" : false, "suffix" : "" }, { "dropping-particle" : "", "family" : "Khan", "given" : "Inamullah", "non-dropping-particle" : "", "parse-names" : false, "suffix" : "" } ], "container-title" : "Journal of Ethnopharmacology", "id" : "ITEM-1", "issued" : { "date-parts" : [ [ "2010" ] ] }, "page" : "521-527", "title" : "The antinociceptive activity of Polygonatum verticillatum rhizomes in pain models", "type" : "article-journal", "volume" : "127" }, "uris" : [ "http://www.mendeley.com/documents/?uuid=3045a465-c517-40a9-bf09-0216f119409b" ] } ], "mendeley" : { "formattedCitation" : "(Khan et al. 2010)", "manualFormatting" : "Khan et al. 2010)", "plainTextFormattedCitation" : "(Khan et al. 2010)", "previouslyFormattedCitation" : "(Khan et al. 2010)" }, "properties" : { "noteIndex" : 0 }, "schema" : "https://github.com/citation-style-language/schema/raw/master/csl-citation.json" }</w:instrText>
      </w:r>
      <w:r w:rsidR="00660BA0">
        <w:rPr>
          <w:rFonts w:ascii="Times New Roman" w:hAnsi="Times New Roman" w:cs="Times New Roman"/>
          <w:sz w:val="24"/>
          <w:szCs w:val="24"/>
          <w:lang w:val="id-ID"/>
        </w:rPr>
        <w:fldChar w:fldCharType="separate"/>
      </w:r>
      <w:r w:rsidR="00660BA0" w:rsidRPr="00660BA0">
        <w:rPr>
          <w:rFonts w:ascii="Times New Roman" w:hAnsi="Times New Roman" w:cs="Times New Roman"/>
          <w:noProof/>
          <w:sz w:val="24"/>
          <w:szCs w:val="24"/>
          <w:lang w:val="id-ID"/>
        </w:rPr>
        <w:t>Khan et al. 2010)</w:t>
      </w:r>
      <w:r w:rsidR="00660BA0">
        <w:rPr>
          <w:rFonts w:ascii="Times New Roman" w:hAnsi="Times New Roman" w:cs="Times New Roman"/>
          <w:sz w:val="24"/>
          <w:szCs w:val="24"/>
          <w:lang w:val="id-ID"/>
        </w:rPr>
        <w:fldChar w:fldCharType="end"/>
      </w:r>
      <w:r w:rsidRPr="0081186E">
        <w:rPr>
          <w:rFonts w:ascii="Times New Roman" w:hAnsi="Times New Roman" w:cs="Times New Roman"/>
          <w:sz w:val="24"/>
          <w:szCs w:val="24"/>
        </w:rPr>
        <w:t>.</w:t>
      </w:r>
      <w:r w:rsidR="00660BA0">
        <w:rPr>
          <w:rFonts w:ascii="Times New Roman" w:hAnsi="Times New Roman" w:cs="Times New Roman"/>
          <w:sz w:val="24"/>
          <w:szCs w:val="24"/>
          <w:lang w:val="id-ID"/>
        </w:rPr>
        <w:t xml:space="preserve"> </w:t>
      </w:r>
      <w:r w:rsidRPr="0081186E">
        <w:rPr>
          <w:rFonts w:ascii="Times New Roman" w:hAnsi="Times New Roman" w:cs="Times New Roman"/>
          <w:sz w:val="24"/>
          <w:szCs w:val="24"/>
        </w:rPr>
        <w:t>Aktivitas analgesik yang dihasi</w:t>
      </w:r>
      <w:r w:rsidR="000B7A71">
        <w:rPr>
          <w:rFonts w:ascii="Times New Roman" w:hAnsi="Times New Roman" w:cs="Times New Roman"/>
          <w:sz w:val="24"/>
          <w:szCs w:val="24"/>
        </w:rPr>
        <w:t>lkan oleh saponin kemungkinan d</w:t>
      </w:r>
      <w:r w:rsidRPr="0081186E">
        <w:rPr>
          <w:rFonts w:ascii="Times New Roman" w:hAnsi="Times New Roman" w:cs="Times New Roman"/>
          <w:sz w:val="24"/>
          <w:szCs w:val="24"/>
        </w:rPr>
        <w:t>ikarenakan menipisnya endogen melalui penghambatan dopamin-β-hidoksilase atau adanya penghambatan pada reseptor yang disebabkan penghambatan mekanisme spesifik post-sinaptik</w:t>
      </w:r>
      <w:r w:rsidR="000B7A71">
        <w:rPr>
          <w:rFonts w:ascii="Times New Roman" w:hAnsi="Times New Roman" w:cs="Times New Roman"/>
          <w:sz w:val="24"/>
          <w:szCs w:val="24"/>
          <w:lang w:val="id-ID"/>
        </w:rPr>
        <w:t xml:space="preserve"> </w:t>
      </w:r>
      <w:r w:rsidR="000B7A71">
        <w:rPr>
          <w:rFonts w:ascii="Times New Roman" w:hAnsi="Times New Roman" w:cs="Times New Roman"/>
          <w:sz w:val="24"/>
          <w:szCs w:val="24"/>
          <w:lang w:val="id-ID"/>
        </w:rPr>
        <w:fldChar w:fldCharType="begin" w:fldLock="1"/>
      </w:r>
      <w:r w:rsidR="000B7A71">
        <w:rPr>
          <w:rFonts w:ascii="Times New Roman" w:hAnsi="Times New Roman" w:cs="Times New Roman"/>
          <w:sz w:val="24"/>
          <w:szCs w:val="24"/>
          <w:lang w:val="id-ID"/>
        </w:rPr>
        <w:instrText>ADDIN CSL_CITATION { "citationItems" : [ { "id" : "ITEM-1", "itemData" : { "author" : [ { "dropping-particle" : "", "family" : "Mazumder", "given" : "U K", "non-dropping-particle" : "", "parse-names" : false, "suffix" : "" }, { "dropping-particle" : "", "family" : "Gupta", "given" : "Malaya", "non-dropping-particle" : "", "parse-names" : false, "suffix" : "" }, { "dropping-particle" : "", "family" : "Rath", "given" : "Nandita", "non-dropping-particle" : "", "parse-names" : false, "suffix" : "" } ], "container-title" : "Phytotherapy Research", "id" : "ITEM-1", "issue" : "April", "issued" : { "date-parts" : [ [ "1998" ] ] }, "page" : "520-522", "title" : "CNS Activities of Cassia fistula in Mice", "type" : "article-journal", "volume" : "12" }, "uris" : [ "http://www.mendeley.com/documents/?uuid=bdade3aa-6fa0-4958-bc50-8933d5290984" ] } ], "mendeley" : { "formattedCitation" : "(Mazumder et al. 1998)", "plainTextFormattedCitation" : "(Mazumder et al. 1998)", "previouslyFormattedCitation" : "(Mazumder et al. 1998)" }, "properties" : { "noteIndex" : 0 }, "schema" : "https://github.com/citation-style-language/schema/raw/master/csl-citation.json" }</w:instrText>
      </w:r>
      <w:r w:rsidR="000B7A71">
        <w:rPr>
          <w:rFonts w:ascii="Times New Roman" w:hAnsi="Times New Roman" w:cs="Times New Roman"/>
          <w:sz w:val="24"/>
          <w:szCs w:val="24"/>
          <w:lang w:val="id-ID"/>
        </w:rPr>
        <w:fldChar w:fldCharType="separate"/>
      </w:r>
      <w:r w:rsidR="000B7A71" w:rsidRPr="000B7A71">
        <w:rPr>
          <w:rFonts w:ascii="Times New Roman" w:hAnsi="Times New Roman" w:cs="Times New Roman"/>
          <w:noProof/>
          <w:sz w:val="24"/>
          <w:szCs w:val="24"/>
          <w:lang w:val="id-ID"/>
        </w:rPr>
        <w:t>(Mazumder et al. 1998)</w:t>
      </w:r>
      <w:r w:rsidR="000B7A71">
        <w:rPr>
          <w:rFonts w:ascii="Times New Roman" w:hAnsi="Times New Roman" w:cs="Times New Roman"/>
          <w:sz w:val="24"/>
          <w:szCs w:val="24"/>
          <w:lang w:val="id-ID"/>
        </w:rPr>
        <w:fldChar w:fldCharType="end"/>
      </w:r>
      <w:r w:rsidR="000B7A71">
        <w:rPr>
          <w:rFonts w:ascii="Times New Roman" w:hAnsi="Times New Roman" w:cs="Times New Roman"/>
          <w:sz w:val="24"/>
          <w:szCs w:val="24"/>
          <w:lang w:val="id-ID"/>
        </w:rPr>
        <w:t>.</w:t>
      </w:r>
      <w:r w:rsidRPr="0081186E">
        <w:rPr>
          <w:rFonts w:ascii="Times New Roman" w:hAnsi="Times New Roman" w:cs="Times New Roman"/>
          <w:sz w:val="24"/>
          <w:szCs w:val="24"/>
        </w:rPr>
        <w:t xml:space="preserve"> Kandungan alkaloid, flavonoid dan saponin dalam fraksi air daun kratom diduga bekerja secara sinergis dalam memberikan efek antinosiseptif.</w:t>
      </w:r>
      <w:r w:rsidR="00AB4AAF" w:rsidRPr="0081186E">
        <w:rPr>
          <w:rFonts w:ascii="Times New Roman" w:hAnsi="Times New Roman" w:cs="Times New Roman"/>
          <w:sz w:val="24"/>
          <w:szCs w:val="24"/>
        </w:rPr>
        <w:t>Fraksi air daun kratom dosis 140, 280 dan 560 mg/kgBB memberikan efek antinosiseptif pada mencit namun lebih lemah dibandingkan morfin.</w:t>
      </w:r>
    </w:p>
    <w:p w:rsidR="0081186E" w:rsidRPr="00332853" w:rsidRDefault="0081186E" w:rsidP="00E90C42">
      <w:pPr>
        <w:autoSpaceDE w:val="0"/>
        <w:autoSpaceDN w:val="0"/>
        <w:adjustRightInd w:val="0"/>
        <w:spacing w:before="240" w:after="0" w:line="480" w:lineRule="auto"/>
        <w:jc w:val="both"/>
        <w:rPr>
          <w:rFonts w:ascii="Times New Roman" w:hAnsi="Times New Roman" w:cs="Times New Roman"/>
          <w:b/>
          <w:sz w:val="24"/>
          <w:szCs w:val="24"/>
        </w:rPr>
      </w:pPr>
      <w:r w:rsidRPr="00332853">
        <w:rPr>
          <w:rFonts w:ascii="Times New Roman" w:hAnsi="Times New Roman" w:cs="Times New Roman"/>
          <w:b/>
          <w:sz w:val="24"/>
          <w:szCs w:val="24"/>
        </w:rPr>
        <w:t>KESIMPULAN</w:t>
      </w:r>
    </w:p>
    <w:p w:rsidR="0081186E" w:rsidRPr="0081186E" w:rsidRDefault="0081186E" w:rsidP="0081186E">
      <w:pPr>
        <w:spacing w:after="0" w:line="480" w:lineRule="auto"/>
        <w:ind w:firstLine="720"/>
        <w:jc w:val="both"/>
        <w:rPr>
          <w:rFonts w:ascii="Times New Roman" w:hAnsi="Times New Roman" w:cs="Times New Roman"/>
          <w:sz w:val="24"/>
          <w:szCs w:val="24"/>
        </w:rPr>
      </w:pPr>
      <w:r w:rsidRPr="0081186E">
        <w:rPr>
          <w:rFonts w:ascii="Times New Roman" w:hAnsi="Times New Roman" w:cs="Times New Roman"/>
          <w:sz w:val="24"/>
          <w:szCs w:val="24"/>
        </w:rPr>
        <w:t>Berdasarkan hasil penelitian yang telah dilakukan, dapat disimpulkan bahwa fraksi air daun kratom (</w:t>
      </w:r>
      <w:r w:rsidRPr="0081186E">
        <w:rPr>
          <w:rFonts w:ascii="Times New Roman" w:hAnsi="Times New Roman" w:cs="Times New Roman"/>
          <w:i/>
          <w:sz w:val="24"/>
          <w:szCs w:val="24"/>
        </w:rPr>
        <w:t>Mitragyna speciosa</w:t>
      </w:r>
      <w:r w:rsidRPr="0081186E">
        <w:rPr>
          <w:rFonts w:ascii="Times New Roman" w:hAnsi="Times New Roman" w:cs="Times New Roman"/>
          <w:sz w:val="24"/>
          <w:szCs w:val="24"/>
        </w:rPr>
        <w:t xml:space="preserve"> Korth.) dosis 140, 280 dan 560 mg/kgBB </w:t>
      </w:r>
      <w:r w:rsidRPr="0081186E">
        <w:rPr>
          <w:rFonts w:ascii="Times New Roman" w:hAnsi="Times New Roman" w:cs="Times New Roman"/>
          <w:sz w:val="24"/>
          <w:szCs w:val="24"/>
        </w:rPr>
        <w:lastRenderedPageBreak/>
        <w:t>memberikan efek antinosiseptif pada mencit jantan Swiss dengan dosis efektif fraksi yang memberikan efek antinosiseptif pada mencit jantan Swiss adalah 560 mg/kgBB.</w:t>
      </w:r>
    </w:p>
    <w:p w:rsidR="0081186E" w:rsidRPr="00332853" w:rsidRDefault="00332853" w:rsidP="00E90C42">
      <w:pPr>
        <w:spacing w:before="240" w:after="0" w:line="480" w:lineRule="auto"/>
        <w:jc w:val="both"/>
        <w:rPr>
          <w:rFonts w:ascii="Times New Roman" w:hAnsi="Times New Roman" w:cs="Times New Roman"/>
          <w:b/>
          <w:sz w:val="24"/>
          <w:szCs w:val="24"/>
        </w:rPr>
      </w:pPr>
      <w:r w:rsidRPr="00332853">
        <w:rPr>
          <w:rFonts w:ascii="Times New Roman" w:hAnsi="Times New Roman" w:cs="Times New Roman"/>
          <w:b/>
          <w:sz w:val="24"/>
          <w:szCs w:val="24"/>
        </w:rPr>
        <w:t>DAFTAR PUSTAKA</w:t>
      </w:r>
    </w:p>
    <w:p w:rsidR="000B7A71" w:rsidRPr="000B7A71" w:rsidRDefault="000B7A71" w:rsidP="000B7A71">
      <w:pPr>
        <w:pStyle w:val="NormalWeb"/>
        <w:ind w:left="709" w:hanging="709"/>
        <w:jc w:val="both"/>
        <w:divId w:val="1614051801"/>
        <w:rPr>
          <w:noProof/>
        </w:rPr>
      </w:pPr>
      <w:r>
        <w:fldChar w:fldCharType="begin" w:fldLock="1"/>
      </w:r>
      <w:r>
        <w:instrText xml:space="preserve">ADDIN Mendeley Bibliography CSL_BIBLIOGRAPHY </w:instrText>
      </w:r>
      <w:r>
        <w:fldChar w:fldCharType="separate"/>
      </w:r>
      <w:r w:rsidRPr="000B7A71">
        <w:rPr>
          <w:noProof/>
        </w:rPr>
        <w:t xml:space="preserve">Ahmad, K. &amp; Aziz, Z., 2012. Mitragyna speciosa use in the northern states of Malaysia : A cross-sectional study. </w:t>
      </w:r>
      <w:r w:rsidRPr="000B7A71">
        <w:rPr>
          <w:i/>
          <w:iCs/>
          <w:noProof/>
        </w:rPr>
        <w:t>Journal of Ethnopharmacology</w:t>
      </w:r>
      <w:r w:rsidRPr="000B7A71">
        <w:rPr>
          <w:noProof/>
        </w:rPr>
        <w:t xml:space="preserve">, 141(1), pp.446–450. </w:t>
      </w:r>
    </w:p>
    <w:p w:rsidR="000B7A71" w:rsidRDefault="000B7A71" w:rsidP="000B7A71">
      <w:pPr>
        <w:tabs>
          <w:tab w:val="left" w:pos="720"/>
        </w:tabs>
        <w:spacing w:after="0" w:line="240" w:lineRule="auto"/>
        <w:ind w:left="709" w:hanging="709"/>
        <w:jc w:val="both"/>
        <w:divId w:val="1614051801"/>
        <w:rPr>
          <w:rFonts w:ascii="Times New Roman" w:hAnsi="Times New Roman" w:cs="Times New Roman"/>
          <w:sz w:val="24"/>
          <w:szCs w:val="24"/>
        </w:rPr>
      </w:pPr>
      <w:r w:rsidRPr="001024B2">
        <w:rPr>
          <w:rFonts w:ascii="Times New Roman" w:hAnsi="Times New Roman" w:cs="Times New Roman"/>
          <w:sz w:val="24"/>
          <w:szCs w:val="24"/>
        </w:rPr>
        <w:t xml:space="preserve">Gunawan SG, Setiabudy R, Nafrialdi, Elysabeth. </w:t>
      </w:r>
      <w:proofErr w:type="gramStart"/>
      <w:r w:rsidRPr="001024B2">
        <w:rPr>
          <w:rFonts w:ascii="Times New Roman" w:hAnsi="Times New Roman" w:cs="Times New Roman"/>
          <w:i/>
          <w:sz w:val="24"/>
          <w:szCs w:val="24"/>
        </w:rPr>
        <w:t>Farmakologi dan terapi.</w:t>
      </w:r>
      <w:proofErr w:type="gramEnd"/>
      <w:r w:rsidRPr="001024B2">
        <w:rPr>
          <w:rFonts w:ascii="Times New Roman" w:hAnsi="Times New Roman" w:cs="Times New Roman"/>
          <w:i/>
          <w:sz w:val="24"/>
          <w:szCs w:val="24"/>
        </w:rPr>
        <w:t xml:space="preserve"> Edisi V</w:t>
      </w:r>
      <w:r w:rsidRPr="001024B2">
        <w:rPr>
          <w:rFonts w:ascii="Times New Roman" w:hAnsi="Times New Roman" w:cs="Times New Roman"/>
          <w:sz w:val="24"/>
          <w:szCs w:val="24"/>
        </w:rPr>
        <w:t>. Jakarta: Badan Penerbit FKUI; 2012.</w:t>
      </w:r>
    </w:p>
    <w:p w:rsidR="000B7A71" w:rsidRPr="000B7A71" w:rsidRDefault="000B7A71" w:rsidP="000B7A71">
      <w:pPr>
        <w:pStyle w:val="NormalWeb"/>
        <w:ind w:left="709" w:hanging="709"/>
        <w:jc w:val="both"/>
        <w:divId w:val="1614051801"/>
        <w:rPr>
          <w:noProof/>
        </w:rPr>
      </w:pPr>
      <w:r w:rsidRPr="000B7A71">
        <w:rPr>
          <w:noProof/>
        </w:rPr>
        <w:t xml:space="preserve">Gulnur Toker, Esra Kupeli, Merve Memisoglu, E.Y., 2004. Flavonoids with antinociceptive and anti-inflammatory activities from the leaves of Tilia argentea ( silver linden ). </w:t>
      </w:r>
      <w:r w:rsidRPr="000B7A71">
        <w:rPr>
          <w:i/>
          <w:iCs/>
          <w:noProof/>
        </w:rPr>
        <w:t>Journal of Ethnopharmacology</w:t>
      </w:r>
      <w:r w:rsidRPr="000B7A71">
        <w:rPr>
          <w:noProof/>
        </w:rPr>
        <w:t>, 95, pp.393–397.</w:t>
      </w:r>
    </w:p>
    <w:p w:rsidR="000B7A71" w:rsidRPr="000B7A71" w:rsidRDefault="000B7A71" w:rsidP="000B7A71">
      <w:pPr>
        <w:pStyle w:val="NormalWeb"/>
        <w:ind w:left="709" w:hanging="709"/>
        <w:jc w:val="both"/>
        <w:divId w:val="1614051801"/>
        <w:rPr>
          <w:noProof/>
        </w:rPr>
      </w:pPr>
      <w:r w:rsidRPr="000B7A71">
        <w:rPr>
          <w:noProof/>
        </w:rPr>
        <w:t xml:space="preserve">Jace A. Daniels, 2015. </w:t>
      </w:r>
      <w:r w:rsidRPr="000B7A71">
        <w:rPr>
          <w:i/>
          <w:iCs/>
          <w:noProof/>
        </w:rPr>
        <w:t>MITRAGYNA SPECIOSA : A</w:t>
      </w:r>
      <w:r>
        <w:rPr>
          <w:i/>
          <w:iCs/>
          <w:noProof/>
        </w:rPr>
        <w:t>n</w:t>
      </w:r>
      <w:r w:rsidRPr="000B7A71">
        <w:rPr>
          <w:i/>
          <w:iCs/>
          <w:noProof/>
        </w:rPr>
        <w:t xml:space="preserve"> A</w:t>
      </w:r>
      <w:r>
        <w:rPr>
          <w:i/>
          <w:iCs/>
          <w:noProof/>
        </w:rPr>
        <w:t>nalitical</w:t>
      </w:r>
      <w:r w:rsidRPr="000B7A71">
        <w:rPr>
          <w:i/>
          <w:iCs/>
          <w:noProof/>
        </w:rPr>
        <w:t xml:space="preserve"> S</w:t>
      </w:r>
      <w:r>
        <w:rPr>
          <w:i/>
          <w:iCs/>
          <w:noProof/>
        </w:rPr>
        <w:t>tudy</w:t>
      </w:r>
      <w:r w:rsidRPr="000B7A71">
        <w:rPr>
          <w:noProof/>
        </w:rPr>
        <w:t>.</w:t>
      </w:r>
      <w:r>
        <w:rPr>
          <w:noProof/>
        </w:rPr>
        <w:t xml:space="preserve"> </w:t>
      </w:r>
      <w:r w:rsidRPr="001024B2">
        <w:t>[</w:t>
      </w:r>
      <w:r w:rsidRPr="001024B2">
        <w:rPr>
          <w:i/>
        </w:rPr>
        <w:t>Thesis</w:t>
      </w:r>
      <w:r w:rsidRPr="001024B2">
        <w:t>]. Birmingham: The University of Alabama at Birmingham; 2015.</w:t>
      </w:r>
    </w:p>
    <w:p w:rsidR="000B7A71" w:rsidRPr="000B7A71" w:rsidRDefault="000B7A71" w:rsidP="000B7A71">
      <w:pPr>
        <w:pStyle w:val="NormalWeb"/>
        <w:ind w:left="709" w:hanging="709"/>
        <w:jc w:val="both"/>
        <w:divId w:val="1614051801"/>
        <w:rPr>
          <w:noProof/>
        </w:rPr>
      </w:pPr>
      <w:r w:rsidRPr="000B7A71">
        <w:rPr>
          <w:noProof/>
        </w:rPr>
        <w:t xml:space="preserve">Jayanthi MK, J.M., 2012. Experimental animal studies on analgesic and anti-nociceptive activity of Allium sativum ( Garlic ) powder. </w:t>
      </w:r>
      <w:r w:rsidRPr="000B7A71">
        <w:rPr>
          <w:i/>
          <w:iCs/>
          <w:noProof/>
        </w:rPr>
        <w:t>IJRRMS</w:t>
      </w:r>
      <w:r w:rsidRPr="000B7A71">
        <w:rPr>
          <w:noProof/>
        </w:rPr>
        <w:t>, 2(1), pp.1–6.</w:t>
      </w:r>
    </w:p>
    <w:p w:rsidR="000B7A71" w:rsidRPr="000B7A71" w:rsidRDefault="000B7A71" w:rsidP="000B7A71">
      <w:pPr>
        <w:pStyle w:val="NormalWeb"/>
        <w:ind w:left="709" w:hanging="709"/>
        <w:jc w:val="both"/>
        <w:divId w:val="1614051801"/>
        <w:rPr>
          <w:noProof/>
        </w:rPr>
      </w:pPr>
      <w:r w:rsidRPr="000B7A71">
        <w:rPr>
          <w:noProof/>
        </w:rPr>
        <w:t xml:space="preserve">Khan, H. et al., 2010. The antinociceptive activity of Polygonatum verticillatum rhizomes in pain models. </w:t>
      </w:r>
      <w:r w:rsidRPr="000B7A71">
        <w:rPr>
          <w:i/>
          <w:iCs/>
          <w:noProof/>
        </w:rPr>
        <w:t>Journal of Ethnopharmacology</w:t>
      </w:r>
      <w:r w:rsidRPr="000B7A71">
        <w:rPr>
          <w:noProof/>
        </w:rPr>
        <w:t>, 127, pp.521–527.</w:t>
      </w:r>
    </w:p>
    <w:p w:rsidR="000B7A71" w:rsidRPr="000B7A71" w:rsidRDefault="000B7A71" w:rsidP="000B7A71">
      <w:pPr>
        <w:pStyle w:val="NormalWeb"/>
        <w:ind w:left="709" w:hanging="709"/>
        <w:jc w:val="both"/>
        <w:divId w:val="1614051801"/>
        <w:rPr>
          <w:noProof/>
        </w:rPr>
      </w:pPr>
      <w:r w:rsidRPr="000B7A71">
        <w:rPr>
          <w:noProof/>
        </w:rPr>
        <w:t xml:space="preserve">Lesiak, A.D. et al., 2014. Rapid detection by direct analysis in real time-mass spectrometry ( DART-MS ) of psychoactive plant drugs of abuse : The case of Mitragyna speciosa aka “‘ Kratom .’” </w:t>
      </w:r>
      <w:r w:rsidRPr="000B7A71">
        <w:rPr>
          <w:i/>
          <w:iCs/>
          <w:noProof/>
        </w:rPr>
        <w:t>Forensic Science International</w:t>
      </w:r>
      <w:r w:rsidRPr="000B7A71">
        <w:rPr>
          <w:noProof/>
        </w:rPr>
        <w:t xml:space="preserve">, 242, pp.210–218. </w:t>
      </w:r>
    </w:p>
    <w:p w:rsidR="000B7A71" w:rsidRPr="000B7A71" w:rsidRDefault="000B7A71" w:rsidP="000B7A71">
      <w:pPr>
        <w:pStyle w:val="NormalWeb"/>
        <w:ind w:left="709" w:hanging="709"/>
        <w:jc w:val="both"/>
        <w:divId w:val="1614051801"/>
        <w:rPr>
          <w:noProof/>
        </w:rPr>
      </w:pPr>
      <w:r w:rsidRPr="000B7A71">
        <w:rPr>
          <w:noProof/>
        </w:rPr>
        <w:t xml:space="preserve">Matsumoto, K. et al., 2004. Antinociceptive effect of 7-hydroxymitragynine in mice : Discovery of an orally active opioid analgesic from the Thai medicinal herb Mitragyna speciosa. </w:t>
      </w:r>
      <w:r w:rsidRPr="000B7A71">
        <w:rPr>
          <w:i/>
          <w:iCs/>
          <w:noProof/>
        </w:rPr>
        <w:t>Life Sciences</w:t>
      </w:r>
      <w:r w:rsidRPr="000B7A71">
        <w:rPr>
          <w:noProof/>
        </w:rPr>
        <w:t>, 74, pp.2143–2155.</w:t>
      </w:r>
    </w:p>
    <w:p w:rsidR="000B7A71" w:rsidRPr="000B7A71" w:rsidRDefault="000B7A71" w:rsidP="000B7A71">
      <w:pPr>
        <w:pStyle w:val="NormalWeb"/>
        <w:ind w:left="709" w:hanging="709"/>
        <w:jc w:val="both"/>
        <w:divId w:val="1614051801"/>
        <w:rPr>
          <w:noProof/>
        </w:rPr>
      </w:pPr>
      <w:r w:rsidRPr="000B7A71">
        <w:rPr>
          <w:noProof/>
        </w:rPr>
        <w:t xml:space="preserve">Mazumder, U.K., Gupta, M. &amp; Rath, N., 1998. CNS Activities of Cassia fistula in Mice. </w:t>
      </w:r>
      <w:r w:rsidRPr="000B7A71">
        <w:rPr>
          <w:i/>
          <w:iCs/>
          <w:noProof/>
        </w:rPr>
        <w:t>Phytotherapy Research</w:t>
      </w:r>
      <w:r w:rsidRPr="000B7A71">
        <w:rPr>
          <w:noProof/>
        </w:rPr>
        <w:t>, 12(April), pp.520–522.</w:t>
      </w:r>
    </w:p>
    <w:p w:rsidR="000B7A71" w:rsidRPr="000B7A71" w:rsidRDefault="000B7A71" w:rsidP="000B7A71">
      <w:pPr>
        <w:pStyle w:val="NormalWeb"/>
        <w:ind w:left="709" w:hanging="709"/>
        <w:jc w:val="both"/>
        <w:divId w:val="1614051801"/>
        <w:rPr>
          <w:noProof/>
        </w:rPr>
      </w:pPr>
      <w:r w:rsidRPr="000B7A71">
        <w:rPr>
          <w:noProof/>
        </w:rPr>
        <w:t xml:space="preserve">Muhammad, N., 2014. In-Vivo Models for Management of Pain. </w:t>
      </w:r>
      <w:r w:rsidRPr="000B7A71">
        <w:rPr>
          <w:i/>
          <w:iCs/>
          <w:noProof/>
        </w:rPr>
        <w:t>Pharmacology &amp; Pharmacy</w:t>
      </w:r>
      <w:r w:rsidRPr="000B7A71">
        <w:rPr>
          <w:noProof/>
        </w:rPr>
        <w:t>, 5, pp.92–96.</w:t>
      </w:r>
    </w:p>
    <w:p w:rsidR="000B7A71" w:rsidRPr="000B7A71" w:rsidRDefault="000B7A71" w:rsidP="000B7A71">
      <w:pPr>
        <w:pStyle w:val="NormalWeb"/>
        <w:ind w:left="709" w:hanging="709"/>
        <w:jc w:val="both"/>
        <w:divId w:val="1614051801"/>
        <w:rPr>
          <w:noProof/>
        </w:rPr>
      </w:pPr>
      <w:r w:rsidRPr="000B7A71">
        <w:rPr>
          <w:noProof/>
        </w:rPr>
        <w:t xml:space="preserve">N.Farah Idayu, Taufik Hidayat, M.A.M.Moklas, F.Sharida, A.R.Nurul Raudzah, A.R.Shamma, E.A., 2011. Antidepressant-like effect of mitragynine isolated from Mitragyna speciosa Korth in mice model of depression. </w:t>
      </w:r>
      <w:r w:rsidRPr="000B7A71">
        <w:rPr>
          <w:i/>
          <w:iCs/>
          <w:noProof/>
        </w:rPr>
        <w:t>Phytomedicine</w:t>
      </w:r>
      <w:r w:rsidRPr="000B7A71">
        <w:rPr>
          <w:noProof/>
        </w:rPr>
        <w:t>, 18, pp.402–407.</w:t>
      </w:r>
    </w:p>
    <w:p w:rsidR="000B7A71" w:rsidRPr="000B7A71" w:rsidRDefault="000B7A71" w:rsidP="000B7A71">
      <w:pPr>
        <w:pStyle w:val="NormalWeb"/>
        <w:ind w:left="709" w:hanging="709"/>
        <w:jc w:val="both"/>
        <w:divId w:val="1614051801"/>
        <w:rPr>
          <w:noProof/>
        </w:rPr>
      </w:pPr>
      <w:r w:rsidRPr="000B7A71">
        <w:rPr>
          <w:noProof/>
        </w:rPr>
        <w:lastRenderedPageBreak/>
        <w:t xml:space="preserve">Pal, D., Sannigrahi, S. &amp; Mazumder, U.K., 2009. Analgesic and anticonvulsant effects of saponin isolated from the leaves of Clerodendrum infortunatum Linn . in mice. </w:t>
      </w:r>
      <w:r w:rsidRPr="000B7A71">
        <w:rPr>
          <w:i/>
          <w:iCs/>
          <w:noProof/>
        </w:rPr>
        <w:t>Indian Journal of Experimental Biology</w:t>
      </w:r>
      <w:r w:rsidRPr="000B7A71">
        <w:rPr>
          <w:noProof/>
        </w:rPr>
        <w:t>, 47, pp.743–747.</w:t>
      </w:r>
    </w:p>
    <w:p w:rsidR="000B7A71" w:rsidRPr="000B7A71" w:rsidRDefault="000B7A71" w:rsidP="000B7A71">
      <w:pPr>
        <w:pStyle w:val="NormalWeb"/>
        <w:ind w:left="709" w:hanging="709"/>
        <w:jc w:val="both"/>
        <w:divId w:val="1614051801"/>
        <w:rPr>
          <w:noProof/>
        </w:rPr>
      </w:pPr>
      <w:r w:rsidRPr="000B7A71">
        <w:rPr>
          <w:noProof/>
        </w:rPr>
        <w:t xml:space="preserve">Parthasarathy, S. et al., 2009. Evaluation of Antioxidant and Antibacterial Activities of Aqueous, Methanolic and Alkaloid Extracts from Mitragyna Speciosa (Rubiaceae Family) Leaves. </w:t>
      </w:r>
      <w:r w:rsidRPr="000B7A71">
        <w:rPr>
          <w:i/>
          <w:iCs/>
          <w:noProof/>
        </w:rPr>
        <w:t>Molecules</w:t>
      </w:r>
      <w:r w:rsidRPr="000B7A71">
        <w:rPr>
          <w:noProof/>
        </w:rPr>
        <w:t>, 14, pp.3964–3974.</w:t>
      </w:r>
    </w:p>
    <w:p w:rsidR="000B7A71" w:rsidRPr="000B7A71" w:rsidRDefault="000B7A71" w:rsidP="000B7A71">
      <w:pPr>
        <w:pStyle w:val="NormalWeb"/>
        <w:ind w:left="709" w:hanging="709"/>
        <w:jc w:val="both"/>
        <w:divId w:val="1614051801"/>
        <w:rPr>
          <w:noProof/>
        </w:rPr>
      </w:pPr>
      <w:r w:rsidRPr="000B7A71">
        <w:rPr>
          <w:noProof/>
        </w:rPr>
        <w:t xml:space="preserve">R. N. Suresha, S. et al., 2014. Evaluation of analgesic activity of perindopril in albino mice. </w:t>
      </w:r>
      <w:r w:rsidRPr="000B7A71">
        <w:rPr>
          <w:i/>
          <w:iCs/>
          <w:noProof/>
        </w:rPr>
        <w:t>Journal Advanced Pharmaceuutical Technology &amp; Research</w:t>
      </w:r>
      <w:r w:rsidRPr="000B7A71">
        <w:rPr>
          <w:noProof/>
        </w:rPr>
        <w:t>, 5(3), pp.129–134.</w:t>
      </w:r>
    </w:p>
    <w:p w:rsidR="000B7A71" w:rsidRPr="000B7A71" w:rsidRDefault="000B7A71" w:rsidP="000B7A71">
      <w:pPr>
        <w:pStyle w:val="NormalWeb"/>
        <w:ind w:left="709" w:hanging="709"/>
        <w:jc w:val="both"/>
        <w:divId w:val="1614051801"/>
        <w:rPr>
          <w:noProof/>
        </w:rPr>
      </w:pPr>
      <w:r w:rsidRPr="000B7A71">
        <w:rPr>
          <w:noProof/>
        </w:rPr>
        <w:t xml:space="preserve">Reanmongkol, W., Keawpradub, N. &amp; Sawangjaroen, K., 2007. Effects of the extracts from Mitragyna speciosa Korth . leaves on analgesic and behavioral activities in experimental animals. </w:t>
      </w:r>
      <w:r w:rsidRPr="000B7A71">
        <w:rPr>
          <w:i/>
          <w:iCs/>
          <w:noProof/>
        </w:rPr>
        <w:t>Journal Science Technology</w:t>
      </w:r>
      <w:r w:rsidRPr="000B7A71">
        <w:rPr>
          <w:noProof/>
        </w:rPr>
        <w:t>, 29, pp.39–48.</w:t>
      </w:r>
    </w:p>
    <w:p w:rsidR="000B7A71" w:rsidRPr="000B7A71" w:rsidRDefault="000B7A71" w:rsidP="000B7A71">
      <w:pPr>
        <w:pStyle w:val="NormalWeb"/>
        <w:ind w:left="709" w:hanging="709"/>
        <w:jc w:val="both"/>
        <w:divId w:val="1614051801"/>
        <w:rPr>
          <w:noProof/>
        </w:rPr>
      </w:pPr>
      <w:r w:rsidRPr="000B7A71">
        <w:rPr>
          <w:noProof/>
        </w:rPr>
        <w:t xml:space="preserve">Sabetghadam, A., Ramanathan, S. &amp; Mansor, S.M., 2010. The evaluation of antinociceptive activity of alkaloid , methanolic , and aqueous extracts of Malaysian Mitragyna speciosa Korth leaves in rats. </w:t>
      </w:r>
      <w:r w:rsidRPr="000B7A71">
        <w:rPr>
          <w:i/>
          <w:iCs/>
          <w:noProof/>
        </w:rPr>
        <w:t>Pharmacognosy Research</w:t>
      </w:r>
      <w:r w:rsidRPr="000B7A71">
        <w:rPr>
          <w:noProof/>
        </w:rPr>
        <w:t>, 2(3), pp.181–185.</w:t>
      </w:r>
    </w:p>
    <w:p w:rsidR="000B7A71" w:rsidRPr="000B7A71" w:rsidRDefault="000B7A71" w:rsidP="000B7A71">
      <w:pPr>
        <w:pStyle w:val="NormalWeb"/>
        <w:ind w:left="709" w:hanging="709"/>
        <w:jc w:val="both"/>
        <w:divId w:val="1614051801"/>
        <w:rPr>
          <w:noProof/>
        </w:rPr>
      </w:pPr>
      <w:r w:rsidRPr="000B7A71">
        <w:rPr>
          <w:noProof/>
        </w:rPr>
        <w:t xml:space="preserve">Sanagia M.M., Mohd Fauze M.A., N.O. &amp; Wan Aini Wan Ibrahima and Iqbal Hussaina, 2013. Determination of mitragynine for the identification of mitragyna species in Kedah ( Malaysia ) by gas chromatography-mass spectrometry. </w:t>
      </w:r>
      <w:r w:rsidRPr="000B7A71">
        <w:rPr>
          <w:i/>
          <w:iCs/>
          <w:noProof/>
        </w:rPr>
        <w:t>Der Pharma Chemica</w:t>
      </w:r>
      <w:r w:rsidRPr="000B7A71">
        <w:rPr>
          <w:noProof/>
        </w:rPr>
        <w:t>, 5(5), pp.131–138.</w:t>
      </w:r>
    </w:p>
    <w:p w:rsidR="000B7A71" w:rsidRPr="000B7A71" w:rsidRDefault="000B7A71" w:rsidP="000B7A71">
      <w:pPr>
        <w:pStyle w:val="NormalWeb"/>
        <w:ind w:left="709" w:hanging="709"/>
        <w:jc w:val="both"/>
        <w:divId w:val="1614051801"/>
        <w:rPr>
          <w:noProof/>
        </w:rPr>
      </w:pPr>
      <w:r w:rsidRPr="000B7A71">
        <w:rPr>
          <w:noProof/>
        </w:rPr>
        <w:t xml:space="preserve">Shamima, A.R., Fakurazi, S. &amp; Hidayat, M.T., 2012. Antinociceptive Action of Isolated Mitragynine from Mitragyna Speciosa through Activation of Opioid Receptor System. </w:t>
      </w:r>
      <w:r w:rsidRPr="000B7A71">
        <w:rPr>
          <w:i/>
          <w:iCs/>
          <w:noProof/>
        </w:rPr>
        <w:t>International Journal of Molecular Sciences</w:t>
      </w:r>
      <w:r w:rsidRPr="000B7A71">
        <w:rPr>
          <w:noProof/>
        </w:rPr>
        <w:t>, 251, pp.11427–11442.</w:t>
      </w:r>
    </w:p>
    <w:p w:rsidR="000B7A71" w:rsidRPr="000B7A71" w:rsidRDefault="000B7A71" w:rsidP="000B7A71">
      <w:pPr>
        <w:pStyle w:val="NormalWeb"/>
        <w:ind w:left="709" w:hanging="709"/>
        <w:jc w:val="both"/>
        <w:divId w:val="1614051801"/>
        <w:rPr>
          <w:noProof/>
        </w:rPr>
      </w:pPr>
      <w:r w:rsidRPr="000B7A71">
        <w:rPr>
          <w:noProof/>
        </w:rPr>
        <w:t xml:space="preserve">W.M. Shaik Mossadeq, M.R. Sulaiman, T.A. Tengku Mohamad, H.S. Chiong, Z.A. Zakaria, M.L. Jabit, M.T.H. Baharuldin, D.A.I., 2009. Anti-Inflammatory and Antinociceptive Effects of Mitragyna speciosa Korth. </w:t>
      </w:r>
      <w:r w:rsidRPr="000B7A71">
        <w:rPr>
          <w:i/>
          <w:iCs/>
          <w:noProof/>
        </w:rPr>
        <w:t>Medical Principles and Practice</w:t>
      </w:r>
      <w:r w:rsidRPr="000B7A71">
        <w:rPr>
          <w:noProof/>
        </w:rPr>
        <w:t>, 18, pp.378–384.</w:t>
      </w:r>
    </w:p>
    <w:p w:rsidR="000B7A71" w:rsidRPr="000B7A71" w:rsidRDefault="000B7A71" w:rsidP="000B7A71">
      <w:pPr>
        <w:pStyle w:val="NormalWeb"/>
        <w:ind w:left="709" w:hanging="709"/>
        <w:jc w:val="both"/>
        <w:divId w:val="1614051801"/>
        <w:rPr>
          <w:noProof/>
        </w:rPr>
      </w:pPr>
      <w:r w:rsidRPr="000B7A71">
        <w:rPr>
          <w:noProof/>
        </w:rPr>
        <w:t xml:space="preserve">Yeni Ridayani, 2013. uji efek sedatif fraksi etanol daun kratom (Mitragyna speciosa Korth.) pada mencit Jantan Galur BALB/c. </w:t>
      </w:r>
      <w:r w:rsidRPr="000B7A71">
        <w:rPr>
          <w:i/>
          <w:iCs/>
          <w:noProof/>
        </w:rPr>
        <w:t>IPI jurnal Mahasiswa Farmasi Fakultas Kedokteran dan Ilmu kesehatan UNTAN</w:t>
      </w:r>
      <w:r w:rsidRPr="000B7A71">
        <w:rPr>
          <w:noProof/>
        </w:rPr>
        <w:t>, 3, pp.1–9.</w:t>
      </w:r>
    </w:p>
    <w:p w:rsidR="000B7A71" w:rsidRDefault="000B7A71" w:rsidP="000B7A71">
      <w:pPr>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fldChar w:fldCharType="end"/>
      </w:r>
    </w:p>
    <w:p w:rsidR="002157AD" w:rsidRDefault="002157AD" w:rsidP="002157AD">
      <w:pPr>
        <w:autoSpaceDE w:val="0"/>
        <w:autoSpaceDN w:val="0"/>
        <w:adjustRightInd w:val="0"/>
        <w:spacing w:after="0" w:line="480" w:lineRule="auto"/>
        <w:rPr>
          <w:rFonts w:ascii="Times New Roman" w:hAnsi="Times New Roman" w:cs="Times New Roman"/>
          <w:b/>
          <w:sz w:val="24"/>
          <w:szCs w:val="24"/>
        </w:rPr>
      </w:pPr>
    </w:p>
    <w:p w:rsidR="002157AD" w:rsidRDefault="002157AD" w:rsidP="002157AD">
      <w:pPr>
        <w:autoSpaceDE w:val="0"/>
        <w:autoSpaceDN w:val="0"/>
        <w:adjustRightInd w:val="0"/>
        <w:spacing w:after="0" w:line="480" w:lineRule="auto"/>
        <w:rPr>
          <w:rFonts w:ascii="Times New Roman" w:hAnsi="Times New Roman" w:cs="Times New Roman"/>
          <w:b/>
          <w:sz w:val="24"/>
          <w:szCs w:val="24"/>
        </w:rPr>
      </w:pPr>
    </w:p>
    <w:p w:rsidR="002157AD" w:rsidRDefault="002157AD" w:rsidP="002157AD">
      <w:pPr>
        <w:autoSpaceDE w:val="0"/>
        <w:autoSpaceDN w:val="0"/>
        <w:adjustRightInd w:val="0"/>
        <w:spacing w:after="0" w:line="480" w:lineRule="auto"/>
        <w:rPr>
          <w:rFonts w:ascii="Times New Roman" w:hAnsi="Times New Roman" w:cs="Times New Roman"/>
          <w:b/>
          <w:sz w:val="24"/>
          <w:szCs w:val="24"/>
        </w:rPr>
      </w:pPr>
    </w:p>
    <w:p w:rsidR="0094407C" w:rsidRDefault="00EE7394" w:rsidP="00EE7394">
      <w:pPr>
        <w:autoSpaceDE w:val="0"/>
        <w:autoSpaceDN w:val="0"/>
        <w:adjustRightInd w:val="0"/>
        <w:spacing w:after="0" w:line="48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lastRenderedPageBreak/>
        <w:t>GAMBAR DAN KETERANGAN GAMBAR</w:t>
      </w:r>
    </w:p>
    <w:p w:rsidR="00EE7394" w:rsidRPr="00427AA5" w:rsidRDefault="00EE7394" w:rsidP="00EE7394">
      <w:pPr>
        <w:autoSpaceDE w:val="0"/>
        <w:autoSpaceDN w:val="0"/>
        <w:adjustRightInd w:val="0"/>
        <w:spacing w:after="0" w:line="480" w:lineRule="auto"/>
        <w:ind w:firstLine="720"/>
        <w:jc w:val="both"/>
        <w:rPr>
          <w:rFonts w:ascii="Times New Roman" w:hAnsi="Times New Roman" w:cs="Times New Roman"/>
          <w:b/>
          <w:sz w:val="24"/>
          <w:szCs w:val="24"/>
        </w:rPr>
      </w:pPr>
      <w:r w:rsidRPr="00427AA5">
        <w:rPr>
          <w:rFonts w:ascii="Times New Roman" w:hAnsi="Times New Roman" w:cs="Times New Roman"/>
          <w:b/>
          <w:sz w:val="24"/>
          <w:szCs w:val="24"/>
        </w:rPr>
        <w:t>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II</w:t>
      </w:r>
    </w:p>
    <w:p w:rsidR="00EE7394" w:rsidRDefault="00EE7394" w:rsidP="00EE7394">
      <w:pPr>
        <w:autoSpaceDE w:val="0"/>
        <w:autoSpaceDN w:val="0"/>
        <w:adjustRightInd w:val="0"/>
        <w:spacing w:after="0" w:line="240" w:lineRule="auto"/>
        <w:jc w:val="both"/>
        <w:rPr>
          <w:rFonts w:ascii="Times New Roman" w:hAnsi="Times New Roman" w:cs="Times New Roman"/>
          <w:noProof/>
          <w:sz w:val="24"/>
          <w:szCs w:val="24"/>
        </w:rPr>
      </w:pPr>
      <w:r w:rsidRPr="00D02BDC">
        <w:rPr>
          <w:rFonts w:ascii="Times New Roman" w:hAnsi="Times New Roman" w:cs="Times New Roman"/>
          <w:noProof/>
          <w:sz w:val="24"/>
          <w:szCs w:val="24"/>
          <w:lang w:val="id-ID" w:eastAsia="id-ID"/>
        </w:rPr>
        <w:drawing>
          <wp:inline distT="0" distB="0" distL="0" distR="0">
            <wp:extent cx="463421" cy="2925371"/>
            <wp:effectExtent l="19050" t="0" r="0" b="0"/>
            <wp:docPr id="12" name="Picture 10" descr="KLT ekstr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T ekstrak.jpg"/>
                    <pic:cNvPicPr/>
                  </pic:nvPicPr>
                  <pic:blipFill>
                    <a:blip r:embed="rId10" cstate="print"/>
                    <a:stretch>
                      <a:fillRect/>
                    </a:stretch>
                  </pic:blipFill>
                  <pic:spPr>
                    <a:xfrm>
                      <a:off x="0" y="0"/>
                      <a:ext cx="466828" cy="2946877"/>
                    </a:xfrm>
                    <a:prstGeom prst="rect">
                      <a:avLst/>
                    </a:prstGeom>
                  </pic:spPr>
                </pic:pic>
              </a:graphicData>
            </a:graphic>
          </wp:inline>
        </w:drawing>
      </w:r>
      <w:r w:rsidRPr="00D02BDC">
        <w:rPr>
          <w:rFonts w:ascii="Times New Roman" w:hAnsi="Times New Roman" w:cs="Times New Roman"/>
          <w:noProof/>
          <w:sz w:val="24"/>
          <w:szCs w:val="24"/>
          <w:lang w:val="id-ID" w:eastAsia="id-ID"/>
        </w:rPr>
        <w:drawing>
          <wp:inline distT="0" distB="0" distL="0" distR="0">
            <wp:extent cx="456031" cy="2908695"/>
            <wp:effectExtent l="19050" t="0" r="1169" b="0"/>
            <wp:docPr id="13" name="Picture 6" descr="KLT ekstrak UV 2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T ekstrak UV 254.jpg"/>
                    <pic:cNvPicPr/>
                  </pic:nvPicPr>
                  <pic:blipFill>
                    <a:blip r:embed="rId11" cstate="print"/>
                    <a:stretch>
                      <a:fillRect/>
                    </a:stretch>
                  </pic:blipFill>
                  <pic:spPr>
                    <a:xfrm>
                      <a:off x="0" y="0"/>
                      <a:ext cx="459089" cy="2928199"/>
                    </a:xfrm>
                    <a:prstGeom prst="rect">
                      <a:avLst/>
                    </a:prstGeom>
                  </pic:spPr>
                </pic:pic>
              </a:graphicData>
            </a:graphic>
          </wp:inline>
        </w:drawing>
      </w:r>
      <w:r w:rsidRPr="00D02BDC">
        <w:rPr>
          <w:rFonts w:ascii="Times New Roman" w:hAnsi="Times New Roman" w:cs="Times New Roman"/>
          <w:noProof/>
          <w:sz w:val="24"/>
          <w:szCs w:val="24"/>
          <w:lang w:val="id-ID" w:eastAsia="id-ID"/>
        </w:rPr>
        <w:drawing>
          <wp:inline distT="0" distB="0" distL="0" distR="0">
            <wp:extent cx="457191" cy="2914650"/>
            <wp:effectExtent l="19050" t="0" r="9" b="0"/>
            <wp:docPr id="14" name="Picture 9" descr="KLT ekstrak UV 3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T ekstrak UV 366.jpg"/>
                    <pic:cNvPicPr/>
                  </pic:nvPicPr>
                  <pic:blipFill>
                    <a:blip r:embed="rId12" cstate="print"/>
                    <a:stretch>
                      <a:fillRect/>
                    </a:stretch>
                  </pic:blipFill>
                  <pic:spPr>
                    <a:xfrm>
                      <a:off x="0" y="0"/>
                      <a:ext cx="462649" cy="2949445"/>
                    </a:xfrm>
                    <a:prstGeom prst="rect">
                      <a:avLst/>
                    </a:prstGeom>
                  </pic:spPr>
                </pic:pic>
              </a:graphicData>
            </a:graphic>
          </wp:inline>
        </w:drawing>
      </w:r>
      <w:r>
        <w:rPr>
          <w:rFonts w:ascii="Times New Roman" w:hAnsi="Times New Roman" w:cs="Times New Roman"/>
          <w:noProof/>
          <w:sz w:val="24"/>
          <w:szCs w:val="24"/>
          <w:lang w:val="id-ID" w:eastAsia="id-ID"/>
        </w:rPr>
        <w:drawing>
          <wp:inline distT="0" distB="0" distL="0" distR="0">
            <wp:extent cx="449262" cy="2914650"/>
            <wp:effectExtent l="19050" t="0" r="7938" b="0"/>
            <wp:docPr id="1" name="Picture 0" descr="KLT ekstrak Dr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T ekstrak Drag.jpg"/>
                    <pic:cNvPicPr/>
                  </pic:nvPicPr>
                  <pic:blipFill>
                    <a:blip r:embed="rId13" cstate="print"/>
                    <a:stretch>
                      <a:fillRect/>
                    </a:stretch>
                  </pic:blipFill>
                  <pic:spPr>
                    <a:xfrm>
                      <a:off x="0" y="0"/>
                      <a:ext cx="449262" cy="2914650"/>
                    </a:xfrm>
                    <a:prstGeom prst="rect">
                      <a:avLst/>
                    </a:prstGeom>
                  </pic:spPr>
                </pic:pic>
              </a:graphicData>
            </a:graphic>
          </wp:inline>
        </w:drawing>
      </w:r>
      <w:r>
        <w:rPr>
          <w:rFonts w:ascii="Times New Roman" w:hAnsi="Times New Roman" w:cs="Times New Roman"/>
          <w:noProof/>
          <w:sz w:val="24"/>
          <w:szCs w:val="24"/>
        </w:rPr>
        <w:tab/>
      </w:r>
      <w:r w:rsidRPr="00427AA5">
        <w:rPr>
          <w:rFonts w:ascii="Times New Roman" w:hAnsi="Times New Roman" w:cs="Times New Roman"/>
          <w:noProof/>
          <w:sz w:val="24"/>
          <w:szCs w:val="24"/>
          <w:lang w:val="id-ID" w:eastAsia="id-ID"/>
        </w:rPr>
        <w:drawing>
          <wp:inline distT="0" distB="0" distL="0" distR="0">
            <wp:extent cx="442919" cy="2914650"/>
            <wp:effectExtent l="19050" t="0" r="0" b="0"/>
            <wp:docPr id="2" name="Picture 20" descr="KLT frak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T fraksi.jpg"/>
                    <pic:cNvPicPr/>
                  </pic:nvPicPr>
                  <pic:blipFill>
                    <a:blip r:embed="rId14" cstate="print"/>
                    <a:stretch>
                      <a:fillRect/>
                    </a:stretch>
                  </pic:blipFill>
                  <pic:spPr>
                    <a:xfrm>
                      <a:off x="0" y="0"/>
                      <a:ext cx="444204" cy="2923108"/>
                    </a:xfrm>
                    <a:prstGeom prst="rect">
                      <a:avLst/>
                    </a:prstGeom>
                  </pic:spPr>
                </pic:pic>
              </a:graphicData>
            </a:graphic>
          </wp:inline>
        </w:drawing>
      </w:r>
      <w:r w:rsidRPr="00427AA5">
        <w:rPr>
          <w:rFonts w:ascii="Times New Roman" w:hAnsi="Times New Roman" w:cs="Times New Roman"/>
          <w:noProof/>
          <w:sz w:val="24"/>
          <w:szCs w:val="24"/>
          <w:lang w:val="id-ID" w:eastAsia="id-ID"/>
        </w:rPr>
        <w:drawing>
          <wp:inline distT="0" distB="0" distL="0" distR="0">
            <wp:extent cx="434446" cy="2892943"/>
            <wp:effectExtent l="19050" t="0" r="3704" b="0"/>
            <wp:docPr id="4" name="Picture 16" descr="KLT fraksi UV 2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T fraksi UV 254.jpg"/>
                    <pic:cNvPicPr/>
                  </pic:nvPicPr>
                  <pic:blipFill>
                    <a:blip r:embed="rId15" cstate="print"/>
                    <a:stretch>
                      <a:fillRect/>
                    </a:stretch>
                  </pic:blipFill>
                  <pic:spPr>
                    <a:xfrm flipH="1">
                      <a:off x="0" y="0"/>
                      <a:ext cx="438450" cy="2919603"/>
                    </a:xfrm>
                    <a:prstGeom prst="rect">
                      <a:avLst/>
                    </a:prstGeom>
                  </pic:spPr>
                </pic:pic>
              </a:graphicData>
            </a:graphic>
          </wp:inline>
        </w:drawing>
      </w:r>
      <w:r w:rsidRPr="009B4D1F">
        <w:rPr>
          <w:rFonts w:ascii="Times New Roman" w:hAnsi="Times New Roman" w:cs="Times New Roman"/>
          <w:noProof/>
          <w:sz w:val="24"/>
          <w:szCs w:val="24"/>
          <w:lang w:val="id-ID" w:eastAsia="id-ID"/>
        </w:rPr>
        <w:drawing>
          <wp:inline distT="0" distB="0" distL="0" distR="0">
            <wp:extent cx="433024" cy="2885089"/>
            <wp:effectExtent l="19050" t="0" r="5126" b="0"/>
            <wp:docPr id="3" name="Picture 1" descr="E:\BISMILLAH SKRIPSI\3. SKRIPSI\Dokumentasi\2017-09-06 09.18.5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ISMILLAH SKRIPSI\3. SKRIPSI\Dokumentasi\2017-09-06 09.18.52 1.jpg"/>
                    <pic:cNvPicPr>
                      <a:picLocks noChangeAspect="1" noChangeArrowheads="1"/>
                    </pic:cNvPicPr>
                  </pic:nvPicPr>
                  <pic:blipFill>
                    <a:blip r:embed="rId16" cstate="print"/>
                    <a:srcRect/>
                    <a:stretch>
                      <a:fillRect/>
                    </a:stretch>
                  </pic:blipFill>
                  <pic:spPr bwMode="auto">
                    <a:xfrm>
                      <a:off x="0" y="0"/>
                      <a:ext cx="441127" cy="2939076"/>
                    </a:xfrm>
                    <a:prstGeom prst="rect">
                      <a:avLst/>
                    </a:prstGeom>
                    <a:noFill/>
                    <a:ln w="9525">
                      <a:noFill/>
                      <a:miter lim="800000"/>
                      <a:headEnd/>
                      <a:tailEnd/>
                    </a:ln>
                  </pic:spPr>
                </pic:pic>
              </a:graphicData>
            </a:graphic>
          </wp:inline>
        </w:drawing>
      </w:r>
      <w:r w:rsidRPr="00427AA5">
        <w:rPr>
          <w:rFonts w:ascii="Times New Roman" w:hAnsi="Times New Roman" w:cs="Times New Roman"/>
          <w:noProof/>
          <w:sz w:val="24"/>
          <w:szCs w:val="24"/>
          <w:lang w:val="id-ID" w:eastAsia="id-ID"/>
        </w:rPr>
        <w:drawing>
          <wp:inline distT="0" distB="0" distL="0" distR="0">
            <wp:extent cx="448126" cy="2895600"/>
            <wp:effectExtent l="19050" t="0" r="9074" b="0"/>
            <wp:docPr id="6" name="Picture 15" descr="KLT fraksi Dr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T fraksi Drag.jpg"/>
                    <pic:cNvPicPr/>
                  </pic:nvPicPr>
                  <pic:blipFill>
                    <a:blip r:embed="rId17" cstate="print"/>
                    <a:stretch>
                      <a:fillRect/>
                    </a:stretch>
                  </pic:blipFill>
                  <pic:spPr>
                    <a:xfrm>
                      <a:off x="0" y="0"/>
                      <a:ext cx="449611" cy="2905199"/>
                    </a:xfrm>
                    <a:prstGeom prst="rect">
                      <a:avLst/>
                    </a:prstGeom>
                  </pic:spPr>
                </pic:pic>
              </a:graphicData>
            </a:graphic>
          </wp:inline>
        </w:drawing>
      </w:r>
    </w:p>
    <w:p w:rsidR="00EE7394" w:rsidRDefault="00EE7394" w:rsidP="00EE7394">
      <w:pPr>
        <w:autoSpaceDE w:val="0"/>
        <w:autoSpaceDN w:val="0"/>
        <w:adjustRightInd w:val="0"/>
        <w:spacing w:after="0" w:line="240" w:lineRule="auto"/>
        <w:jc w:val="both"/>
        <w:rPr>
          <w:rFonts w:ascii="Times New Roman" w:hAnsi="Times New Roman" w:cs="Times New Roman"/>
          <w:b/>
          <w:noProof/>
          <w:sz w:val="24"/>
          <w:szCs w:val="24"/>
        </w:rPr>
      </w:pPr>
    </w:p>
    <w:p w:rsidR="00EE7394" w:rsidRPr="00427AA5" w:rsidRDefault="00EE7394" w:rsidP="00EE7394">
      <w:pPr>
        <w:autoSpaceDE w:val="0"/>
        <w:autoSpaceDN w:val="0"/>
        <w:adjustRightInd w:val="0"/>
        <w:spacing w:after="0" w:line="240" w:lineRule="auto"/>
        <w:jc w:val="both"/>
        <w:rPr>
          <w:rFonts w:ascii="Times New Roman" w:hAnsi="Times New Roman" w:cs="Times New Roman"/>
          <w:b/>
          <w:noProof/>
          <w:sz w:val="24"/>
          <w:szCs w:val="24"/>
        </w:rPr>
      </w:pPr>
      <w:r w:rsidRPr="00427AA5">
        <w:rPr>
          <w:rFonts w:ascii="Times New Roman" w:hAnsi="Times New Roman" w:cs="Times New Roman"/>
          <w:b/>
          <w:noProof/>
          <w:sz w:val="24"/>
          <w:szCs w:val="24"/>
        </w:rPr>
        <w:t>A         B         C         D</w:t>
      </w:r>
      <w:r>
        <w:rPr>
          <w:rFonts w:ascii="Times New Roman" w:hAnsi="Times New Roman" w:cs="Times New Roman"/>
          <w:b/>
          <w:noProof/>
          <w:sz w:val="24"/>
          <w:szCs w:val="24"/>
        </w:rPr>
        <w:tab/>
      </w:r>
      <w:r>
        <w:rPr>
          <w:rFonts w:ascii="Times New Roman" w:hAnsi="Times New Roman" w:cs="Times New Roman"/>
          <w:b/>
          <w:noProof/>
          <w:sz w:val="24"/>
          <w:szCs w:val="24"/>
        </w:rPr>
        <w:tab/>
      </w:r>
      <w:r w:rsidRPr="00427AA5">
        <w:rPr>
          <w:rFonts w:ascii="Times New Roman" w:hAnsi="Times New Roman" w:cs="Times New Roman"/>
          <w:b/>
          <w:noProof/>
          <w:sz w:val="24"/>
          <w:szCs w:val="24"/>
        </w:rPr>
        <w:t>A         B         C         D</w:t>
      </w:r>
    </w:p>
    <w:p w:rsidR="00EE7394" w:rsidRDefault="00EE7394" w:rsidP="00EE7394">
      <w:pPr>
        <w:autoSpaceDE w:val="0"/>
        <w:autoSpaceDN w:val="0"/>
        <w:adjustRightInd w:val="0"/>
        <w:spacing w:before="240" w:after="0" w:line="240" w:lineRule="auto"/>
        <w:ind w:left="1260" w:hanging="1260"/>
        <w:jc w:val="center"/>
        <w:rPr>
          <w:rFonts w:ascii="Times New Roman" w:hAnsi="Times New Roman" w:cs="Times New Roman"/>
          <w:b/>
          <w:noProof/>
          <w:sz w:val="24"/>
          <w:szCs w:val="24"/>
        </w:rPr>
      </w:pPr>
      <w:r>
        <w:rPr>
          <w:rFonts w:ascii="Times New Roman" w:hAnsi="Times New Roman" w:cs="Times New Roman"/>
          <w:b/>
          <w:noProof/>
          <w:sz w:val="24"/>
          <w:szCs w:val="24"/>
        </w:rPr>
        <w:t>Gambar 8. Penampakkan Pola Kromatogram</w:t>
      </w:r>
    </w:p>
    <w:p w:rsidR="00EE7394" w:rsidRDefault="00EE7394" w:rsidP="00EE7394">
      <w:pPr>
        <w:autoSpaceDE w:val="0"/>
        <w:autoSpaceDN w:val="0"/>
        <w:adjustRightInd w:val="0"/>
        <w:spacing w:after="0" w:line="240" w:lineRule="auto"/>
        <w:ind w:left="1260" w:hanging="1260"/>
        <w:jc w:val="both"/>
        <w:rPr>
          <w:rFonts w:ascii="Times New Roman" w:hAnsi="Times New Roman" w:cs="Times New Roman"/>
          <w:noProof/>
          <w:sz w:val="24"/>
          <w:szCs w:val="24"/>
        </w:rPr>
      </w:pPr>
      <w:r w:rsidRPr="00100B7D">
        <w:rPr>
          <w:rFonts w:ascii="Times New Roman" w:hAnsi="Times New Roman" w:cs="Times New Roman"/>
          <w:noProof/>
          <w:sz w:val="24"/>
          <w:szCs w:val="24"/>
        </w:rPr>
        <w:t>Keterangan :</w:t>
      </w:r>
    </w:p>
    <w:p w:rsidR="00EE7394" w:rsidRPr="00E9490E" w:rsidRDefault="00EE7394" w:rsidP="00EE7394">
      <w:pPr>
        <w:tabs>
          <w:tab w:val="left" w:pos="720"/>
          <w:tab w:val="center" w:pos="3970"/>
        </w:tabs>
        <w:autoSpaceDE w:val="0"/>
        <w:autoSpaceDN w:val="0"/>
        <w:adjustRightInd w:val="0"/>
        <w:spacing w:after="0" w:line="240" w:lineRule="auto"/>
        <w:ind w:left="990" w:hanging="990"/>
        <w:jc w:val="both"/>
        <w:rPr>
          <w:rFonts w:ascii="Times New Roman" w:hAnsi="Times New Roman" w:cs="Times New Roman"/>
          <w:sz w:val="24"/>
          <w:szCs w:val="24"/>
        </w:rPr>
      </w:pPr>
      <w:r>
        <w:rPr>
          <w:rFonts w:ascii="Times New Roman" w:hAnsi="Times New Roman" w:cs="Times New Roman"/>
          <w:noProof/>
          <w:sz w:val="24"/>
          <w:szCs w:val="24"/>
        </w:rPr>
        <w:t>I</w:t>
      </w:r>
      <w:r>
        <w:rPr>
          <w:rFonts w:ascii="Times New Roman" w:hAnsi="Times New Roman" w:cs="Times New Roman"/>
          <w:noProof/>
          <w:sz w:val="24"/>
          <w:szCs w:val="24"/>
        </w:rPr>
        <w:tab/>
        <w:t>=</w:t>
      </w:r>
      <w:r w:rsidRPr="00E9490E">
        <w:rPr>
          <w:rFonts w:ascii="Times New Roman" w:hAnsi="Times New Roman" w:cs="Times New Roman"/>
          <w:sz w:val="24"/>
          <w:szCs w:val="24"/>
        </w:rPr>
        <w:t xml:space="preserve">Hasil uji KLT ekstrak </w:t>
      </w:r>
      <w:r>
        <w:rPr>
          <w:rFonts w:ascii="Times New Roman" w:hAnsi="Times New Roman" w:cs="Times New Roman"/>
          <w:sz w:val="24"/>
          <w:szCs w:val="24"/>
        </w:rPr>
        <w:t>met</w:t>
      </w:r>
      <w:r w:rsidRPr="00E9490E">
        <w:rPr>
          <w:rFonts w:ascii="Times New Roman" w:hAnsi="Times New Roman" w:cs="Times New Roman"/>
          <w:sz w:val="24"/>
          <w:szCs w:val="24"/>
        </w:rPr>
        <w:t>anol daun kratom (</w:t>
      </w:r>
      <w:r w:rsidRPr="00E9490E">
        <w:rPr>
          <w:rFonts w:ascii="Times New Roman" w:hAnsi="Times New Roman" w:cs="Times New Roman"/>
          <w:i/>
          <w:sz w:val="24"/>
          <w:szCs w:val="24"/>
        </w:rPr>
        <w:t>Mitragyna speciosa</w:t>
      </w:r>
      <w:r w:rsidRPr="00E9490E">
        <w:rPr>
          <w:rFonts w:ascii="Times New Roman" w:hAnsi="Times New Roman" w:cs="Times New Roman"/>
          <w:sz w:val="24"/>
          <w:szCs w:val="24"/>
        </w:rPr>
        <w:t xml:space="preserve"> Korth.) dengan fase gerak n-</w:t>
      </w:r>
      <w:proofErr w:type="gramStart"/>
      <w:r w:rsidRPr="00E9490E">
        <w:rPr>
          <w:rFonts w:ascii="Times New Roman" w:hAnsi="Times New Roman" w:cs="Times New Roman"/>
          <w:sz w:val="24"/>
          <w:szCs w:val="24"/>
        </w:rPr>
        <w:t>heksana :</w:t>
      </w:r>
      <w:proofErr w:type="gramEnd"/>
      <w:r w:rsidRPr="00E9490E">
        <w:rPr>
          <w:rFonts w:ascii="Times New Roman" w:hAnsi="Times New Roman" w:cs="Times New Roman"/>
          <w:sz w:val="24"/>
          <w:szCs w:val="24"/>
        </w:rPr>
        <w:t xml:space="preserve"> etil asetat (3:7)</w:t>
      </w:r>
    </w:p>
    <w:p w:rsidR="00EE7394" w:rsidRPr="00E9490E" w:rsidRDefault="00EE7394" w:rsidP="00EE7394">
      <w:pPr>
        <w:tabs>
          <w:tab w:val="left" w:pos="720"/>
          <w:tab w:val="left" w:pos="1260"/>
          <w:tab w:val="center" w:pos="3970"/>
        </w:tabs>
        <w:autoSpaceDE w:val="0"/>
        <w:autoSpaceDN w:val="0"/>
        <w:adjustRightInd w:val="0"/>
        <w:spacing w:after="0" w:line="240" w:lineRule="auto"/>
        <w:ind w:left="990" w:hanging="990"/>
        <w:jc w:val="both"/>
        <w:rPr>
          <w:rFonts w:ascii="Times New Roman" w:hAnsi="Times New Roman" w:cs="Times New Roman"/>
          <w:sz w:val="24"/>
          <w:szCs w:val="24"/>
        </w:rPr>
      </w:pPr>
      <w:r>
        <w:rPr>
          <w:rFonts w:ascii="Times New Roman" w:hAnsi="Times New Roman" w:cs="Times New Roman"/>
          <w:noProof/>
          <w:sz w:val="24"/>
          <w:szCs w:val="24"/>
        </w:rPr>
        <w:t>II</w:t>
      </w:r>
      <w:r>
        <w:rPr>
          <w:rFonts w:ascii="Times New Roman" w:hAnsi="Times New Roman" w:cs="Times New Roman"/>
          <w:noProof/>
          <w:sz w:val="24"/>
          <w:szCs w:val="24"/>
        </w:rPr>
        <w:tab/>
        <w:t xml:space="preserve">= </w:t>
      </w:r>
      <w:r w:rsidRPr="00E9490E">
        <w:rPr>
          <w:rFonts w:ascii="Times New Roman" w:hAnsi="Times New Roman" w:cs="Times New Roman"/>
          <w:sz w:val="24"/>
          <w:szCs w:val="24"/>
        </w:rPr>
        <w:t>Hasil uji KLT fraksi air daun kratom (</w:t>
      </w:r>
      <w:r w:rsidRPr="00E9490E">
        <w:rPr>
          <w:rFonts w:ascii="Times New Roman" w:hAnsi="Times New Roman" w:cs="Times New Roman"/>
          <w:i/>
          <w:sz w:val="24"/>
          <w:szCs w:val="24"/>
        </w:rPr>
        <w:t>Mitragyna speciosa</w:t>
      </w:r>
      <w:r w:rsidRPr="00E9490E">
        <w:rPr>
          <w:rFonts w:ascii="Times New Roman" w:hAnsi="Times New Roman" w:cs="Times New Roman"/>
          <w:sz w:val="24"/>
          <w:szCs w:val="24"/>
        </w:rPr>
        <w:t xml:space="preserve"> Korth.) dengan fase gerak n-</w:t>
      </w:r>
      <w:proofErr w:type="gramStart"/>
      <w:r w:rsidRPr="00E9490E">
        <w:rPr>
          <w:rFonts w:ascii="Times New Roman" w:hAnsi="Times New Roman" w:cs="Times New Roman"/>
          <w:sz w:val="24"/>
          <w:szCs w:val="24"/>
        </w:rPr>
        <w:t>heksana :</w:t>
      </w:r>
      <w:proofErr w:type="gramEnd"/>
      <w:r w:rsidRPr="00E9490E">
        <w:rPr>
          <w:rFonts w:ascii="Times New Roman" w:hAnsi="Times New Roman" w:cs="Times New Roman"/>
          <w:sz w:val="24"/>
          <w:szCs w:val="24"/>
        </w:rPr>
        <w:t xml:space="preserve"> etil asetat (3:7</w:t>
      </w:r>
      <w:r>
        <w:rPr>
          <w:rFonts w:ascii="Times New Roman" w:hAnsi="Times New Roman" w:cs="Times New Roman"/>
          <w:sz w:val="24"/>
          <w:szCs w:val="24"/>
        </w:rPr>
        <w:t>)</w:t>
      </w:r>
    </w:p>
    <w:p w:rsidR="00EE7394" w:rsidRPr="00100B7D" w:rsidRDefault="00EE7394" w:rsidP="00EE7394">
      <w:pPr>
        <w:tabs>
          <w:tab w:val="left" w:pos="1170"/>
        </w:tabs>
        <w:autoSpaceDE w:val="0"/>
        <w:autoSpaceDN w:val="0"/>
        <w:adjustRightInd w:val="0"/>
        <w:spacing w:after="0" w:line="24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A</w:t>
      </w:r>
      <w:r w:rsidRPr="00100B7D">
        <w:rPr>
          <w:rFonts w:ascii="Times New Roman" w:hAnsi="Times New Roman" w:cs="Times New Roman"/>
          <w:noProof/>
          <w:sz w:val="24"/>
          <w:szCs w:val="24"/>
        </w:rPr>
        <w:tab/>
        <w:t>= Setelah dielusi</w:t>
      </w:r>
    </w:p>
    <w:p w:rsidR="00EE7394" w:rsidRPr="00100B7D" w:rsidRDefault="00EE7394" w:rsidP="00EE7394">
      <w:pPr>
        <w:tabs>
          <w:tab w:val="left" w:pos="1170"/>
        </w:tabs>
        <w:autoSpaceDE w:val="0"/>
        <w:autoSpaceDN w:val="0"/>
        <w:adjustRightInd w:val="0"/>
        <w:spacing w:after="0" w:line="24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B</w:t>
      </w:r>
      <w:r w:rsidRPr="00100B7D">
        <w:rPr>
          <w:rFonts w:ascii="Times New Roman" w:hAnsi="Times New Roman" w:cs="Times New Roman"/>
          <w:noProof/>
          <w:sz w:val="24"/>
          <w:szCs w:val="24"/>
        </w:rPr>
        <w:tab/>
        <w:t>= Pengamatan di bawah sinar UV</w:t>
      </w:r>
      <w:r w:rsidRPr="00775170">
        <w:rPr>
          <w:rFonts w:ascii="Times New Roman" w:hAnsi="Times New Roman" w:cs="Times New Roman"/>
          <w:noProof/>
          <w:sz w:val="24"/>
          <w:szCs w:val="24"/>
          <w:vertAlign w:val="subscript"/>
        </w:rPr>
        <w:t>254</w:t>
      </w:r>
    </w:p>
    <w:p w:rsidR="00EE7394" w:rsidRPr="00100B7D" w:rsidRDefault="00EE7394" w:rsidP="00EE7394">
      <w:pPr>
        <w:tabs>
          <w:tab w:val="left" w:pos="990"/>
        </w:tabs>
        <w:autoSpaceDE w:val="0"/>
        <w:autoSpaceDN w:val="0"/>
        <w:adjustRightInd w:val="0"/>
        <w:spacing w:after="0" w:line="240"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C</w:t>
      </w:r>
      <w:r>
        <w:rPr>
          <w:rFonts w:ascii="Times New Roman" w:hAnsi="Times New Roman" w:cs="Times New Roman"/>
          <w:noProof/>
          <w:sz w:val="24"/>
          <w:szCs w:val="24"/>
        </w:rPr>
        <w:tab/>
        <w:t>=  Pengamatan di bawah sinar UV</w:t>
      </w:r>
      <w:r w:rsidRPr="00775170">
        <w:rPr>
          <w:rFonts w:ascii="Times New Roman" w:hAnsi="Times New Roman" w:cs="Times New Roman"/>
          <w:noProof/>
          <w:sz w:val="24"/>
          <w:szCs w:val="24"/>
          <w:vertAlign w:val="subscript"/>
        </w:rPr>
        <w:t>366</w:t>
      </w:r>
    </w:p>
    <w:p w:rsidR="00EE7394" w:rsidRDefault="00EE7394" w:rsidP="00EE7394">
      <w:pPr>
        <w:tabs>
          <w:tab w:val="left" w:pos="720"/>
        </w:tabs>
        <w:autoSpaceDE w:val="0"/>
        <w:autoSpaceDN w:val="0"/>
        <w:adjustRightInd w:val="0"/>
        <w:spacing w:after="0" w:line="240" w:lineRule="auto"/>
        <w:ind w:left="990" w:hanging="990"/>
        <w:jc w:val="both"/>
        <w:rPr>
          <w:rFonts w:ascii="Times New Roman" w:hAnsi="Times New Roman" w:cs="Times New Roman"/>
          <w:noProof/>
          <w:sz w:val="24"/>
          <w:szCs w:val="24"/>
        </w:rPr>
      </w:pPr>
      <w:r>
        <w:rPr>
          <w:rFonts w:ascii="Times New Roman" w:hAnsi="Times New Roman" w:cs="Times New Roman"/>
          <w:noProof/>
          <w:sz w:val="24"/>
          <w:szCs w:val="24"/>
        </w:rPr>
        <w:t>D</w:t>
      </w:r>
      <w:r w:rsidRPr="00100B7D">
        <w:rPr>
          <w:rFonts w:ascii="Times New Roman" w:hAnsi="Times New Roman" w:cs="Times New Roman"/>
          <w:noProof/>
          <w:sz w:val="24"/>
          <w:szCs w:val="24"/>
        </w:rPr>
        <w:tab/>
        <w:t xml:space="preserve">=Setelah disemprot dengan pereaksi </w:t>
      </w:r>
      <w:r w:rsidRPr="00775170">
        <w:rPr>
          <w:rFonts w:ascii="Times New Roman" w:hAnsi="Times New Roman" w:cs="Times New Roman"/>
          <w:i/>
          <w:noProof/>
          <w:sz w:val="24"/>
          <w:szCs w:val="24"/>
        </w:rPr>
        <w:t>Dragendorff</w:t>
      </w:r>
    </w:p>
    <w:p w:rsidR="00EE7394" w:rsidRDefault="00EE7394" w:rsidP="00EE7394">
      <w:pPr>
        <w:tabs>
          <w:tab w:val="left" w:pos="720"/>
        </w:tabs>
        <w:autoSpaceDE w:val="0"/>
        <w:autoSpaceDN w:val="0"/>
        <w:adjustRightInd w:val="0"/>
        <w:spacing w:after="0" w:line="240" w:lineRule="auto"/>
        <w:ind w:left="990" w:hanging="990"/>
        <w:jc w:val="both"/>
        <w:rPr>
          <w:rFonts w:ascii="Times New Roman" w:hAnsi="Times New Roman" w:cs="Times New Roman"/>
          <w:noProof/>
          <w:sz w:val="24"/>
          <w:szCs w:val="24"/>
        </w:rPr>
      </w:pPr>
    </w:p>
    <w:p w:rsidR="00EE7394" w:rsidRPr="00100B7D" w:rsidRDefault="00EE7394" w:rsidP="00EE7394">
      <w:pPr>
        <w:tabs>
          <w:tab w:val="left" w:pos="720"/>
        </w:tabs>
        <w:autoSpaceDE w:val="0"/>
        <w:autoSpaceDN w:val="0"/>
        <w:adjustRightInd w:val="0"/>
        <w:spacing w:after="0" w:line="240" w:lineRule="auto"/>
        <w:ind w:left="990" w:hanging="990"/>
        <w:jc w:val="both"/>
        <w:rPr>
          <w:rFonts w:ascii="Times New Roman" w:hAnsi="Times New Roman" w:cs="Times New Roman"/>
          <w:noProof/>
          <w:sz w:val="24"/>
          <w:szCs w:val="24"/>
        </w:rPr>
      </w:pPr>
    </w:p>
    <w:p w:rsidR="00EE7394" w:rsidRDefault="0090621C" w:rsidP="00EE7394">
      <w:pPr>
        <w:autoSpaceDE w:val="0"/>
        <w:autoSpaceDN w:val="0"/>
        <w:adjustRightInd w:val="0"/>
        <w:spacing w:after="0" w:line="480" w:lineRule="auto"/>
        <w:jc w:val="both"/>
        <w:rPr>
          <w:rFonts w:ascii="Times New Roman" w:hAnsi="Times New Roman" w:cs="Times New Roman"/>
          <w:b/>
          <w:sz w:val="24"/>
          <w:szCs w:val="24"/>
        </w:rPr>
      </w:pPr>
      <w:r w:rsidRPr="0090621C">
        <w:rPr>
          <w:rFonts w:ascii="Times New Roman" w:hAnsi="Times New Roman" w:cs="Times New Roman"/>
          <w:b/>
          <w:noProof/>
          <w:sz w:val="24"/>
          <w:szCs w:val="24"/>
          <w:lang w:val="id-ID" w:eastAsia="id-ID"/>
        </w:rPr>
        <w:lastRenderedPageBreak/>
        <w:drawing>
          <wp:inline distT="0" distB="0" distL="0" distR="0">
            <wp:extent cx="5057775" cy="3076575"/>
            <wp:effectExtent l="19050" t="0" r="9525" b="0"/>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0621C" w:rsidRDefault="0090621C" w:rsidP="002157AD">
      <w:pPr>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Gambar 2</w:t>
      </w:r>
      <w:r w:rsidRPr="00234EB2">
        <w:rPr>
          <w:rFonts w:ascii="Times New Roman" w:hAnsi="Times New Roman" w:cs="Times New Roman"/>
          <w:b/>
          <w:sz w:val="24"/>
          <w:szCs w:val="24"/>
        </w:rPr>
        <w:t xml:space="preserve">. Grafik </w:t>
      </w:r>
      <w:r>
        <w:rPr>
          <w:rFonts w:ascii="Times New Roman" w:hAnsi="Times New Roman" w:cs="Times New Roman"/>
          <w:b/>
          <w:sz w:val="24"/>
          <w:szCs w:val="24"/>
        </w:rPr>
        <w:t>Rata-Rata Waktu Latensi</w:t>
      </w:r>
    </w:p>
    <w:p w:rsidR="002157AD" w:rsidRDefault="002157AD" w:rsidP="002157AD">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TABEL DAN KETERANGAN TABEL</w:t>
      </w:r>
    </w:p>
    <w:p w:rsidR="002157AD" w:rsidRPr="005B7E23" w:rsidRDefault="002157AD" w:rsidP="002157AD">
      <w:pPr>
        <w:autoSpaceDE w:val="0"/>
        <w:autoSpaceDN w:val="0"/>
        <w:adjustRightInd w:val="0"/>
        <w:spacing w:after="0" w:line="240" w:lineRule="auto"/>
        <w:jc w:val="both"/>
        <w:rPr>
          <w:rFonts w:ascii="Times New Roman" w:hAnsi="Times New Roman" w:cs="Times New Roman"/>
          <w:b/>
          <w:sz w:val="24"/>
          <w:szCs w:val="24"/>
        </w:rPr>
      </w:pPr>
      <w:r w:rsidRPr="005B7E23">
        <w:rPr>
          <w:rFonts w:ascii="Times New Roman" w:hAnsi="Times New Roman" w:cs="Times New Roman"/>
          <w:b/>
          <w:sz w:val="24"/>
          <w:szCs w:val="24"/>
        </w:rPr>
        <w:t xml:space="preserve">Tabel </w:t>
      </w:r>
      <w:r>
        <w:rPr>
          <w:rFonts w:ascii="Times New Roman" w:hAnsi="Times New Roman" w:cs="Times New Roman"/>
          <w:b/>
          <w:sz w:val="24"/>
          <w:szCs w:val="24"/>
        </w:rPr>
        <w:t>1</w:t>
      </w:r>
      <w:r w:rsidRPr="005B7E23">
        <w:rPr>
          <w:rFonts w:ascii="Times New Roman" w:hAnsi="Times New Roman" w:cs="Times New Roman"/>
          <w:b/>
          <w:sz w:val="24"/>
          <w:szCs w:val="24"/>
        </w:rPr>
        <w:t xml:space="preserve">. Hasil </w:t>
      </w:r>
      <w:r>
        <w:rPr>
          <w:rFonts w:ascii="Times New Roman" w:hAnsi="Times New Roman" w:cs="Times New Roman"/>
          <w:b/>
          <w:sz w:val="24"/>
          <w:szCs w:val="24"/>
        </w:rPr>
        <w:t>A</w:t>
      </w:r>
      <w:r w:rsidRPr="005B7E23">
        <w:rPr>
          <w:rFonts w:ascii="Times New Roman" w:hAnsi="Times New Roman" w:cs="Times New Roman"/>
          <w:b/>
          <w:sz w:val="24"/>
          <w:szCs w:val="24"/>
        </w:rPr>
        <w:t xml:space="preserve">nalisis </w:t>
      </w:r>
      <w:r>
        <w:rPr>
          <w:rFonts w:ascii="Times New Roman" w:hAnsi="Times New Roman" w:cs="Times New Roman"/>
          <w:b/>
          <w:sz w:val="24"/>
          <w:szCs w:val="24"/>
        </w:rPr>
        <w:t>menggunakan</w:t>
      </w:r>
      <w:r w:rsidRPr="005B7E23">
        <w:rPr>
          <w:rFonts w:ascii="Times New Roman" w:hAnsi="Times New Roman" w:cs="Times New Roman"/>
          <w:b/>
          <w:i/>
          <w:sz w:val="24"/>
          <w:szCs w:val="24"/>
        </w:rPr>
        <w:t>One Way</w:t>
      </w:r>
      <w:r w:rsidRPr="005B7E23">
        <w:rPr>
          <w:rFonts w:ascii="Times New Roman" w:hAnsi="Times New Roman" w:cs="Times New Roman"/>
          <w:b/>
          <w:sz w:val="24"/>
          <w:szCs w:val="24"/>
        </w:rPr>
        <w:t xml:space="preserve"> ANOVA</w:t>
      </w:r>
    </w:p>
    <w:tbl>
      <w:tblPr>
        <w:tblStyle w:val="TableGrid"/>
        <w:tblW w:w="8615" w:type="dxa"/>
        <w:jc w:val="center"/>
        <w:tblLayout w:type="fixed"/>
        <w:tblLook w:val="04A0" w:firstRow="1" w:lastRow="0" w:firstColumn="1" w:lastColumn="0" w:noHBand="0" w:noVBand="1"/>
      </w:tblPr>
      <w:tblGrid>
        <w:gridCol w:w="2025"/>
        <w:gridCol w:w="900"/>
        <w:gridCol w:w="630"/>
        <w:gridCol w:w="630"/>
        <w:gridCol w:w="630"/>
        <w:gridCol w:w="630"/>
        <w:gridCol w:w="630"/>
        <w:gridCol w:w="630"/>
        <w:gridCol w:w="630"/>
        <w:gridCol w:w="630"/>
        <w:gridCol w:w="650"/>
      </w:tblGrid>
      <w:tr w:rsidR="002157AD" w:rsidRPr="00D14F07" w:rsidTr="008A5BB5">
        <w:trPr>
          <w:jc w:val="center"/>
        </w:trPr>
        <w:tc>
          <w:tcPr>
            <w:tcW w:w="2025" w:type="dxa"/>
            <w:vMerge w:val="restart"/>
            <w:tcBorders>
              <w:left w:val="nil"/>
              <w:bottom w:val="single" w:sz="4" w:space="0" w:color="auto"/>
              <w:right w:val="nil"/>
            </w:tcBorders>
            <w:shd w:val="clear" w:color="auto" w:fill="F2F2F2" w:themeFill="background1" w:themeFillShade="F2"/>
            <w:vAlign w:val="center"/>
          </w:tcPr>
          <w:p w:rsidR="002157AD" w:rsidRPr="00373C53" w:rsidRDefault="002157AD" w:rsidP="008A5BB5">
            <w:pPr>
              <w:autoSpaceDE w:val="0"/>
              <w:autoSpaceDN w:val="0"/>
              <w:adjustRightInd w:val="0"/>
              <w:spacing w:line="360" w:lineRule="auto"/>
              <w:jc w:val="center"/>
              <w:rPr>
                <w:rFonts w:ascii="Times New Roman" w:hAnsi="Times New Roman" w:cs="Times New Roman"/>
                <w:b/>
                <w:sz w:val="18"/>
                <w:szCs w:val="18"/>
              </w:rPr>
            </w:pPr>
            <w:r w:rsidRPr="00373C53">
              <w:rPr>
                <w:rFonts w:ascii="Times New Roman" w:hAnsi="Times New Roman" w:cs="Times New Roman"/>
                <w:b/>
                <w:sz w:val="18"/>
                <w:szCs w:val="18"/>
              </w:rPr>
              <w:t>Sediaan Uji</w:t>
            </w:r>
          </w:p>
        </w:tc>
        <w:tc>
          <w:tcPr>
            <w:tcW w:w="900" w:type="dxa"/>
            <w:vMerge w:val="restart"/>
            <w:tcBorders>
              <w:left w:val="nil"/>
              <w:bottom w:val="single" w:sz="4" w:space="0" w:color="auto"/>
              <w:right w:val="nil"/>
            </w:tcBorders>
            <w:shd w:val="clear" w:color="auto" w:fill="F2F2F2" w:themeFill="background1" w:themeFillShade="F2"/>
            <w:vAlign w:val="center"/>
          </w:tcPr>
          <w:p w:rsidR="002157AD" w:rsidRPr="00373C53" w:rsidRDefault="002157AD" w:rsidP="008A5BB5">
            <w:pPr>
              <w:autoSpaceDE w:val="0"/>
              <w:autoSpaceDN w:val="0"/>
              <w:adjustRightInd w:val="0"/>
              <w:spacing w:line="360" w:lineRule="auto"/>
              <w:jc w:val="center"/>
              <w:rPr>
                <w:rFonts w:ascii="Times New Roman" w:hAnsi="Times New Roman" w:cs="Times New Roman"/>
                <w:b/>
                <w:sz w:val="18"/>
                <w:szCs w:val="18"/>
              </w:rPr>
            </w:pPr>
            <w:r w:rsidRPr="00373C53">
              <w:rPr>
                <w:rFonts w:ascii="Times New Roman" w:hAnsi="Times New Roman" w:cs="Times New Roman"/>
                <w:b/>
                <w:sz w:val="18"/>
                <w:szCs w:val="18"/>
              </w:rPr>
              <w:t>Dosis (mg/kg)</w:t>
            </w:r>
          </w:p>
        </w:tc>
        <w:tc>
          <w:tcPr>
            <w:tcW w:w="5690" w:type="dxa"/>
            <w:gridSpan w:val="9"/>
            <w:tcBorders>
              <w:left w:val="nil"/>
              <w:bottom w:val="single" w:sz="4" w:space="0" w:color="auto"/>
              <w:right w:val="nil"/>
            </w:tcBorders>
            <w:shd w:val="clear" w:color="auto" w:fill="F2F2F2" w:themeFill="background1" w:themeFillShade="F2"/>
            <w:vAlign w:val="center"/>
          </w:tcPr>
          <w:p w:rsidR="002157AD" w:rsidRPr="00373C53" w:rsidRDefault="002157AD" w:rsidP="008A5BB5">
            <w:pPr>
              <w:autoSpaceDE w:val="0"/>
              <w:autoSpaceDN w:val="0"/>
              <w:adjustRightInd w:val="0"/>
              <w:spacing w:line="360" w:lineRule="auto"/>
              <w:jc w:val="center"/>
              <w:rPr>
                <w:rFonts w:ascii="Times New Roman" w:hAnsi="Times New Roman" w:cs="Times New Roman"/>
                <w:b/>
                <w:sz w:val="18"/>
                <w:szCs w:val="18"/>
              </w:rPr>
            </w:pPr>
            <w:r w:rsidRPr="00373C53">
              <w:rPr>
                <w:rFonts w:ascii="Times New Roman" w:hAnsi="Times New Roman" w:cs="Times New Roman"/>
                <w:b/>
                <w:sz w:val="18"/>
                <w:szCs w:val="18"/>
              </w:rPr>
              <w:t>Waktu Latensi (detik)</w:t>
            </w:r>
          </w:p>
        </w:tc>
      </w:tr>
      <w:tr w:rsidR="002157AD" w:rsidRPr="00D14F07" w:rsidTr="008A5BB5">
        <w:trPr>
          <w:jc w:val="center"/>
        </w:trPr>
        <w:tc>
          <w:tcPr>
            <w:tcW w:w="2025" w:type="dxa"/>
            <w:vMerge/>
            <w:tcBorders>
              <w:top w:val="single" w:sz="4" w:space="0" w:color="auto"/>
              <w:left w:val="nil"/>
              <w:bottom w:val="single" w:sz="4" w:space="0" w:color="auto"/>
              <w:right w:val="nil"/>
            </w:tcBorders>
            <w:shd w:val="clear" w:color="auto" w:fill="F2F2F2" w:themeFill="background1" w:themeFillShade="F2"/>
          </w:tcPr>
          <w:p w:rsidR="002157AD" w:rsidRPr="00373C53" w:rsidRDefault="002157AD" w:rsidP="008A5BB5">
            <w:pPr>
              <w:autoSpaceDE w:val="0"/>
              <w:autoSpaceDN w:val="0"/>
              <w:adjustRightInd w:val="0"/>
              <w:spacing w:line="360" w:lineRule="auto"/>
              <w:rPr>
                <w:rFonts w:ascii="Times New Roman" w:hAnsi="Times New Roman" w:cs="Times New Roman"/>
                <w:sz w:val="18"/>
                <w:szCs w:val="18"/>
              </w:rPr>
            </w:pPr>
          </w:p>
        </w:tc>
        <w:tc>
          <w:tcPr>
            <w:tcW w:w="900" w:type="dxa"/>
            <w:vMerge/>
            <w:tcBorders>
              <w:top w:val="single" w:sz="4" w:space="0" w:color="auto"/>
              <w:left w:val="nil"/>
              <w:bottom w:val="single" w:sz="4" w:space="0" w:color="auto"/>
              <w:right w:val="nil"/>
            </w:tcBorders>
            <w:shd w:val="clear" w:color="auto" w:fill="F2F2F2" w:themeFill="background1" w:themeFillShade="F2"/>
          </w:tcPr>
          <w:p w:rsidR="002157AD" w:rsidRPr="00373C53" w:rsidRDefault="002157AD" w:rsidP="008A5BB5">
            <w:pPr>
              <w:autoSpaceDE w:val="0"/>
              <w:autoSpaceDN w:val="0"/>
              <w:adjustRightInd w:val="0"/>
              <w:spacing w:line="360" w:lineRule="auto"/>
              <w:jc w:val="center"/>
              <w:rPr>
                <w:rFonts w:ascii="Times New Roman" w:hAnsi="Times New Roman" w:cs="Times New Roman"/>
                <w:sz w:val="18"/>
                <w:szCs w:val="18"/>
              </w:rPr>
            </w:pPr>
          </w:p>
        </w:tc>
        <w:tc>
          <w:tcPr>
            <w:tcW w:w="630" w:type="dxa"/>
            <w:tcBorders>
              <w:top w:val="single" w:sz="4" w:space="0" w:color="auto"/>
              <w:left w:val="nil"/>
              <w:bottom w:val="single" w:sz="4" w:space="0" w:color="auto"/>
              <w:right w:val="nil"/>
            </w:tcBorders>
            <w:shd w:val="clear" w:color="auto" w:fill="F2F2F2" w:themeFill="background1" w:themeFillShade="F2"/>
          </w:tcPr>
          <w:p w:rsidR="002157AD" w:rsidRPr="00373C53" w:rsidRDefault="002157AD" w:rsidP="008A5BB5">
            <w:pPr>
              <w:autoSpaceDE w:val="0"/>
              <w:autoSpaceDN w:val="0"/>
              <w:adjustRightInd w:val="0"/>
              <w:spacing w:line="360" w:lineRule="auto"/>
              <w:jc w:val="center"/>
              <w:rPr>
                <w:rFonts w:ascii="Times New Roman" w:hAnsi="Times New Roman" w:cs="Times New Roman"/>
                <w:b/>
                <w:sz w:val="18"/>
                <w:szCs w:val="18"/>
              </w:rPr>
            </w:pPr>
            <w:r w:rsidRPr="00373C53">
              <w:rPr>
                <w:rFonts w:ascii="Times New Roman" w:hAnsi="Times New Roman" w:cs="Times New Roman"/>
                <w:b/>
                <w:sz w:val="18"/>
                <w:szCs w:val="18"/>
              </w:rPr>
              <w:t>0</w:t>
            </w:r>
          </w:p>
        </w:tc>
        <w:tc>
          <w:tcPr>
            <w:tcW w:w="630" w:type="dxa"/>
            <w:tcBorders>
              <w:top w:val="single" w:sz="4" w:space="0" w:color="auto"/>
              <w:left w:val="nil"/>
              <w:bottom w:val="single" w:sz="4" w:space="0" w:color="auto"/>
              <w:right w:val="nil"/>
            </w:tcBorders>
            <w:shd w:val="clear" w:color="auto" w:fill="F2F2F2" w:themeFill="background1" w:themeFillShade="F2"/>
          </w:tcPr>
          <w:p w:rsidR="002157AD" w:rsidRPr="00373C53" w:rsidRDefault="002157AD" w:rsidP="008A5BB5">
            <w:pPr>
              <w:autoSpaceDE w:val="0"/>
              <w:autoSpaceDN w:val="0"/>
              <w:adjustRightInd w:val="0"/>
              <w:spacing w:line="360" w:lineRule="auto"/>
              <w:jc w:val="center"/>
              <w:rPr>
                <w:rFonts w:ascii="Times New Roman" w:hAnsi="Times New Roman" w:cs="Times New Roman"/>
                <w:b/>
                <w:sz w:val="18"/>
                <w:szCs w:val="18"/>
              </w:rPr>
            </w:pPr>
            <w:r w:rsidRPr="00373C53">
              <w:rPr>
                <w:rFonts w:ascii="Times New Roman" w:hAnsi="Times New Roman" w:cs="Times New Roman"/>
                <w:b/>
                <w:sz w:val="18"/>
                <w:szCs w:val="18"/>
              </w:rPr>
              <w:t>15</w:t>
            </w:r>
          </w:p>
        </w:tc>
        <w:tc>
          <w:tcPr>
            <w:tcW w:w="630" w:type="dxa"/>
            <w:tcBorders>
              <w:top w:val="single" w:sz="4" w:space="0" w:color="auto"/>
              <w:left w:val="nil"/>
              <w:bottom w:val="single" w:sz="4" w:space="0" w:color="auto"/>
              <w:right w:val="nil"/>
            </w:tcBorders>
            <w:shd w:val="clear" w:color="auto" w:fill="F2F2F2" w:themeFill="background1" w:themeFillShade="F2"/>
          </w:tcPr>
          <w:p w:rsidR="002157AD" w:rsidRPr="00373C53" w:rsidRDefault="002157AD" w:rsidP="008A5BB5">
            <w:pPr>
              <w:autoSpaceDE w:val="0"/>
              <w:autoSpaceDN w:val="0"/>
              <w:adjustRightInd w:val="0"/>
              <w:spacing w:line="360" w:lineRule="auto"/>
              <w:jc w:val="center"/>
              <w:rPr>
                <w:rFonts w:ascii="Times New Roman" w:hAnsi="Times New Roman" w:cs="Times New Roman"/>
                <w:b/>
                <w:sz w:val="18"/>
                <w:szCs w:val="18"/>
              </w:rPr>
            </w:pPr>
            <w:r w:rsidRPr="00373C53">
              <w:rPr>
                <w:rFonts w:ascii="Times New Roman" w:hAnsi="Times New Roman" w:cs="Times New Roman"/>
                <w:b/>
                <w:sz w:val="18"/>
                <w:szCs w:val="18"/>
              </w:rPr>
              <w:t>30</w:t>
            </w:r>
          </w:p>
        </w:tc>
        <w:tc>
          <w:tcPr>
            <w:tcW w:w="630" w:type="dxa"/>
            <w:tcBorders>
              <w:top w:val="single" w:sz="4" w:space="0" w:color="auto"/>
              <w:left w:val="nil"/>
              <w:bottom w:val="single" w:sz="4" w:space="0" w:color="auto"/>
              <w:right w:val="nil"/>
            </w:tcBorders>
            <w:shd w:val="clear" w:color="auto" w:fill="F2F2F2" w:themeFill="background1" w:themeFillShade="F2"/>
          </w:tcPr>
          <w:p w:rsidR="002157AD" w:rsidRPr="00373C53" w:rsidRDefault="002157AD" w:rsidP="008A5BB5">
            <w:pPr>
              <w:autoSpaceDE w:val="0"/>
              <w:autoSpaceDN w:val="0"/>
              <w:adjustRightInd w:val="0"/>
              <w:spacing w:line="360" w:lineRule="auto"/>
              <w:jc w:val="center"/>
              <w:rPr>
                <w:rFonts w:ascii="Times New Roman" w:hAnsi="Times New Roman" w:cs="Times New Roman"/>
                <w:b/>
                <w:sz w:val="18"/>
                <w:szCs w:val="18"/>
              </w:rPr>
            </w:pPr>
            <w:r w:rsidRPr="00373C53">
              <w:rPr>
                <w:rFonts w:ascii="Times New Roman" w:hAnsi="Times New Roman" w:cs="Times New Roman"/>
                <w:b/>
                <w:sz w:val="18"/>
                <w:szCs w:val="18"/>
              </w:rPr>
              <w:t>45</w:t>
            </w:r>
          </w:p>
        </w:tc>
        <w:tc>
          <w:tcPr>
            <w:tcW w:w="630" w:type="dxa"/>
            <w:tcBorders>
              <w:top w:val="single" w:sz="4" w:space="0" w:color="auto"/>
              <w:left w:val="nil"/>
              <w:bottom w:val="single" w:sz="4" w:space="0" w:color="auto"/>
              <w:right w:val="nil"/>
            </w:tcBorders>
            <w:shd w:val="clear" w:color="auto" w:fill="F2F2F2" w:themeFill="background1" w:themeFillShade="F2"/>
          </w:tcPr>
          <w:p w:rsidR="002157AD" w:rsidRPr="00373C53" w:rsidRDefault="002157AD" w:rsidP="008A5BB5">
            <w:pPr>
              <w:autoSpaceDE w:val="0"/>
              <w:autoSpaceDN w:val="0"/>
              <w:adjustRightInd w:val="0"/>
              <w:spacing w:line="360" w:lineRule="auto"/>
              <w:jc w:val="center"/>
              <w:rPr>
                <w:rFonts w:ascii="Times New Roman" w:hAnsi="Times New Roman" w:cs="Times New Roman"/>
                <w:b/>
                <w:sz w:val="18"/>
                <w:szCs w:val="18"/>
              </w:rPr>
            </w:pPr>
            <w:r w:rsidRPr="00373C53">
              <w:rPr>
                <w:rFonts w:ascii="Times New Roman" w:hAnsi="Times New Roman" w:cs="Times New Roman"/>
                <w:b/>
                <w:sz w:val="18"/>
                <w:szCs w:val="18"/>
              </w:rPr>
              <w:t>60</w:t>
            </w:r>
          </w:p>
        </w:tc>
        <w:tc>
          <w:tcPr>
            <w:tcW w:w="630" w:type="dxa"/>
            <w:tcBorders>
              <w:top w:val="single" w:sz="4" w:space="0" w:color="auto"/>
              <w:left w:val="nil"/>
              <w:bottom w:val="single" w:sz="4" w:space="0" w:color="auto"/>
              <w:right w:val="nil"/>
            </w:tcBorders>
            <w:shd w:val="clear" w:color="auto" w:fill="F2F2F2" w:themeFill="background1" w:themeFillShade="F2"/>
          </w:tcPr>
          <w:p w:rsidR="002157AD" w:rsidRPr="00373C53" w:rsidRDefault="002157AD" w:rsidP="008A5BB5">
            <w:pPr>
              <w:autoSpaceDE w:val="0"/>
              <w:autoSpaceDN w:val="0"/>
              <w:adjustRightInd w:val="0"/>
              <w:spacing w:line="360" w:lineRule="auto"/>
              <w:jc w:val="center"/>
              <w:rPr>
                <w:rFonts w:ascii="Times New Roman" w:hAnsi="Times New Roman" w:cs="Times New Roman"/>
                <w:b/>
                <w:sz w:val="18"/>
                <w:szCs w:val="18"/>
              </w:rPr>
            </w:pPr>
            <w:r w:rsidRPr="00373C53">
              <w:rPr>
                <w:rFonts w:ascii="Times New Roman" w:hAnsi="Times New Roman" w:cs="Times New Roman"/>
                <w:b/>
                <w:sz w:val="18"/>
                <w:szCs w:val="18"/>
              </w:rPr>
              <w:t>75</w:t>
            </w:r>
          </w:p>
        </w:tc>
        <w:tc>
          <w:tcPr>
            <w:tcW w:w="630" w:type="dxa"/>
            <w:tcBorders>
              <w:top w:val="single" w:sz="4" w:space="0" w:color="auto"/>
              <w:left w:val="nil"/>
              <w:bottom w:val="single" w:sz="4" w:space="0" w:color="auto"/>
              <w:right w:val="nil"/>
            </w:tcBorders>
            <w:shd w:val="clear" w:color="auto" w:fill="F2F2F2" w:themeFill="background1" w:themeFillShade="F2"/>
          </w:tcPr>
          <w:p w:rsidR="002157AD" w:rsidRPr="00373C53" w:rsidRDefault="002157AD" w:rsidP="008A5BB5">
            <w:pPr>
              <w:autoSpaceDE w:val="0"/>
              <w:autoSpaceDN w:val="0"/>
              <w:adjustRightInd w:val="0"/>
              <w:spacing w:line="360" w:lineRule="auto"/>
              <w:jc w:val="center"/>
              <w:rPr>
                <w:rFonts w:ascii="Times New Roman" w:hAnsi="Times New Roman" w:cs="Times New Roman"/>
                <w:b/>
                <w:sz w:val="18"/>
                <w:szCs w:val="18"/>
              </w:rPr>
            </w:pPr>
            <w:r w:rsidRPr="00373C53">
              <w:rPr>
                <w:rFonts w:ascii="Times New Roman" w:hAnsi="Times New Roman" w:cs="Times New Roman"/>
                <w:b/>
                <w:sz w:val="18"/>
                <w:szCs w:val="18"/>
              </w:rPr>
              <w:t>90</w:t>
            </w:r>
          </w:p>
        </w:tc>
        <w:tc>
          <w:tcPr>
            <w:tcW w:w="630" w:type="dxa"/>
            <w:tcBorders>
              <w:top w:val="single" w:sz="4" w:space="0" w:color="auto"/>
              <w:left w:val="nil"/>
              <w:bottom w:val="single" w:sz="4" w:space="0" w:color="auto"/>
              <w:right w:val="nil"/>
            </w:tcBorders>
            <w:shd w:val="clear" w:color="auto" w:fill="F2F2F2" w:themeFill="background1" w:themeFillShade="F2"/>
          </w:tcPr>
          <w:p w:rsidR="002157AD" w:rsidRPr="00373C53" w:rsidRDefault="002157AD" w:rsidP="008A5BB5">
            <w:pPr>
              <w:autoSpaceDE w:val="0"/>
              <w:autoSpaceDN w:val="0"/>
              <w:adjustRightInd w:val="0"/>
              <w:spacing w:line="360" w:lineRule="auto"/>
              <w:jc w:val="center"/>
              <w:rPr>
                <w:rFonts w:ascii="Times New Roman" w:hAnsi="Times New Roman" w:cs="Times New Roman"/>
                <w:b/>
                <w:sz w:val="18"/>
                <w:szCs w:val="18"/>
              </w:rPr>
            </w:pPr>
            <w:r w:rsidRPr="00373C53">
              <w:rPr>
                <w:rFonts w:ascii="Times New Roman" w:hAnsi="Times New Roman" w:cs="Times New Roman"/>
                <w:b/>
                <w:sz w:val="18"/>
                <w:szCs w:val="18"/>
              </w:rPr>
              <w:t>105</w:t>
            </w:r>
          </w:p>
        </w:tc>
        <w:tc>
          <w:tcPr>
            <w:tcW w:w="650" w:type="dxa"/>
            <w:tcBorders>
              <w:top w:val="single" w:sz="4" w:space="0" w:color="auto"/>
              <w:left w:val="nil"/>
              <w:bottom w:val="single" w:sz="4" w:space="0" w:color="auto"/>
              <w:right w:val="nil"/>
            </w:tcBorders>
            <w:shd w:val="clear" w:color="auto" w:fill="F2F2F2" w:themeFill="background1" w:themeFillShade="F2"/>
          </w:tcPr>
          <w:p w:rsidR="002157AD" w:rsidRPr="00373C53" w:rsidRDefault="002157AD" w:rsidP="008A5BB5">
            <w:pPr>
              <w:autoSpaceDE w:val="0"/>
              <w:autoSpaceDN w:val="0"/>
              <w:adjustRightInd w:val="0"/>
              <w:spacing w:line="360" w:lineRule="auto"/>
              <w:jc w:val="center"/>
              <w:rPr>
                <w:rFonts w:ascii="Times New Roman" w:hAnsi="Times New Roman" w:cs="Times New Roman"/>
                <w:b/>
                <w:sz w:val="18"/>
                <w:szCs w:val="18"/>
              </w:rPr>
            </w:pPr>
            <w:r w:rsidRPr="00373C53">
              <w:rPr>
                <w:rFonts w:ascii="Times New Roman" w:hAnsi="Times New Roman" w:cs="Times New Roman"/>
                <w:b/>
                <w:sz w:val="18"/>
                <w:szCs w:val="18"/>
              </w:rPr>
              <w:t>120</w:t>
            </w:r>
          </w:p>
        </w:tc>
      </w:tr>
      <w:tr w:rsidR="002157AD" w:rsidRPr="00D14F07" w:rsidTr="008A5BB5">
        <w:trPr>
          <w:jc w:val="center"/>
        </w:trPr>
        <w:tc>
          <w:tcPr>
            <w:tcW w:w="2025" w:type="dxa"/>
            <w:tcBorders>
              <w:top w:val="single" w:sz="4" w:space="0" w:color="auto"/>
              <w:left w:val="nil"/>
              <w:bottom w:val="nil"/>
              <w:right w:val="nil"/>
            </w:tcBorders>
          </w:tcPr>
          <w:p w:rsidR="002157AD" w:rsidRPr="00373C53" w:rsidRDefault="002157AD" w:rsidP="008A5BB5">
            <w:pPr>
              <w:autoSpaceDE w:val="0"/>
              <w:autoSpaceDN w:val="0"/>
              <w:adjustRightInd w:val="0"/>
              <w:spacing w:line="360" w:lineRule="auto"/>
              <w:rPr>
                <w:rFonts w:ascii="Times New Roman" w:hAnsi="Times New Roman" w:cs="Times New Roman"/>
                <w:sz w:val="18"/>
                <w:szCs w:val="18"/>
              </w:rPr>
            </w:pPr>
            <w:r w:rsidRPr="00373C53">
              <w:rPr>
                <w:rFonts w:ascii="Times New Roman" w:hAnsi="Times New Roman" w:cs="Times New Roman"/>
                <w:sz w:val="18"/>
                <w:szCs w:val="18"/>
              </w:rPr>
              <w:t>CMC Na 0,5%</w:t>
            </w:r>
          </w:p>
        </w:tc>
        <w:tc>
          <w:tcPr>
            <w:tcW w:w="900" w:type="dxa"/>
            <w:tcBorders>
              <w:top w:val="single" w:sz="4" w:space="0" w:color="auto"/>
              <w:left w:val="nil"/>
              <w:bottom w:val="nil"/>
              <w:right w:val="nil"/>
            </w:tcBorders>
          </w:tcPr>
          <w:p w:rsidR="002157AD" w:rsidRPr="00373C53" w:rsidRDefault="002157AD" w:rsidP="008A5BB5">
            <w:pPr>
              <w:autoSpaceDE w:val="0"/>
              <w:autoSpaceDN w:val="0"/>
              <w:adjustRightInd w:val="0"/>
              <w:spacing w:line="360" w:lineRule="auto"/>
              <w:jc w:val="center"/>
              <w:rPr>
                <w:rFonts w:ascii="Times New Roman" w:hAnsi="Times New Roman" w:cs="Times New Roman"/>
                <w:sz w:val="18"/>
                <w:szCs w:val="18"/>
              </w:rPr>
            </w:pPr>
            <w:r w:rsidRPr="00373C53">
              <w:rPr>
                <w:rFonts w:ascii="Times New Roman" w:hAnsi="Times New Roman" w:cs="Times New Roman"/>
                <w:sz w:val="18"/>
                <w:szCs w:val="18"/>
              </w:rPr>
              <w:t>-</w:t>
            </w:r>
          </w:p>
        </w:tc>
        <w:tc>
          <w:tcPr>
            <w:tcW w:w="630" w:type="dxa"/>
            <w:tcBorders>
              <w:top w:val="single" w:sz="4" w:space="0" w:color="auto"/>
              <w:left w:val="nil"/>
              <w:bottom w:val="nil"/>
              <w:right w:val="nil"/>
            </w:tcBorders>
          </w:tcPr>
          <w:p w:rsidR="002157AD" w:rsidRPr="00373C53" w:rsidRDefault="002157AD" w:rsidP="008A5BB5">
            <w:pPr>
              <w:autoSpaceDE w:val="0"/>
              <w:autoSpaceDN w:val="0"/>
              <w:adjustRightInd w:val="0"/>
              <w:spacing w:line="360" w:lineRule="auto"/>
              <w:jc w:val="center"/>
              <w:rPr>
                <w:rFonts w:ascii="Times New Roman" w:hAnsi="Times New Roman" w:cs="Times New Roman"/>
                <w:sz w:val="18"/>
                <w:szCs w:val="18"/>
              </w:rPr>
            </w:pPr>
            <w:r w:rsidRPr="00373C53">
              <w:rPr>
                <w:rFonts w:ascii="Times New Roman" w:hAnsi="Times New Roman" w:cs="Times New Roman"/>
                <w:sz w:val="18"/>
                <w:szCs w:val="18"/>
              </w:rPr>
              <w:t>1.32</w:t>
            </w:r>
            <w:r w:rsidRPr="0029095D">
              <w:rPr>
                <w:rFonts w:ascii="Times New Roman" w:hAnsi="Times New Roman" w:cs="Times New Roman"/>
                <w:sz w:val="18"/>
                <w:szCs w:val="18"/>
                <w:vertAlign w:val="superscript"/>
              </w:rPr>
              <w:t>*</w:t>
            </w:r>
          </w:p>
        </w:tc>
        <w:tc>
          <w:tcPr>
            <w:tcW w:w="630" w:type="dxa"/>
            <w:tcBorders>
              <w:top w:val="single" w:sz="4" w:space="0" w:color="auto"/>
              <w:left w:val="nil"/>
              <w:bottom w:val="nil"/>
              <w:right w:val="nil"/>
            </w:tcBorders>
          </w:tcPr>
          <w:p w:rsidR="002157AD" w:rsidRPr="00373C53" w:rsidRDefault="002157AD" w:rsidP="008A5BB5">
            <w:pPr>
              <w:autoSpaceDE w:val="0"/>
              <w:autoSpaceDN w:val="0"/>
              <w:adjustRightInd w:val="0"/>
              <w:spacing w:line="360" w:lineRule="auto"/>
              <w:jc w:val="center"/>
              <w:rPr>
                <w:rFonts w:ascii="Times New Roman" w:hAnsi="Times New Roman" w:cs="Times New Roman"/>
                <w:sz w:val="18"/>
                <w:szCs w:val="18"/>
              </w:rPr>
            </w:pPr>
            <w:r w:rsidRPr="00373C53">
              <w:rPr>
                <w:rFonts w:ascii="Times New Roman" w:hAnsi="Times New Roman" w:cs="Times New Roman"/>
                <w:sz w:val="18"/>
                <w:szCs w:val="18"/>
              </w:rPr>
              <w:t>1.32</w:t>
            </w:r>
            <w:r w:rsidRPr="0029095D">
              <w:rPr>
                <w:rFonts w:ascii="Times New Roman" w:hAnsi="Times New Roman" w:cs="Times New Roman"/>
                <w:sz w:val="18"/>
                <w:szCs w:val="18"/>
                <w:vertAlign w:val="superscript"/>
              </w:rPr>
              <w:t>*</w:t>
            </w:r>
          </w:p>
        </w:tc>
        <w:tc>
          <w:tcPr>
            <w:tcW w:w="630" w:type="dxa"/>
            <w:tcBorders>
              <w:top w:val="single" w:sz="4" w:space="0" w:color="auto"/>
              <w:left w:val="nil"/>
              <w:bottom w:val="nil"/>
              <w:right w:val="nil"/>
            </w:tcBorders>
          </w:tcPr>
          <w:p w:rsidR="002157AD" w:rsidRPr="00373C53" w:rsidRDefault="002157AD" w:rsidP="008A5BB5">
            <w:pPr>
              <w:autoSpaceDE w:val="0"/>
              <w:autoSpaceDN w:val="0"/>
              <w:adjustRightInd w:val="0"/>
              <w:spacing w:line="360" w:lineRule="auto"/>
              <w:jc w:val="center"/>
              <w:rPr>
                <w:rFonts w:ascii="Times New Roman" w:hAnsi="Times New Roman" w:cs="Times New Roman"/>
                <w:sz w:val="18"/>
                <w:szCs w:val="18"/>
              </w:rPr>
            </w:pPr>
            <w:r w:rsidRPr="00373C53">
              <w:rPr>
                <w:rFonts w:ascii="Times New Roman" w:hAnsi="Times New Roman" w:cs="Times New Roman"/>
                <w:sz w:val="18"/>
                <w:szCs w:val="18"/>
              </w:rPr>
              <w:t>1.14</w:t>
            </w:r>
            <w:r w:rsidRPr="0029095D">
              <w:rPr>
                <w:rFonts w:ascii="Times New Roman" w:hAnsi="Times New Roman" w:cs="Times New Roman"/>
                <w:sz w:val="18"/>
                <w:szCs w:val="18"/>
                <w:vertAlign w:val="superscript"/>
              </w:rPr>
              <w:t>*</w:t>
            </w:r>
          </w:p>
        </w:tc>
        <w:tc>
          <w:tcPr>
            <w:tcW w:w="630" w:type="dxa"/>
            <w:tcBorders>
              <w:top w:val="single" w:sz="4" w:space="0" w:color="auto"/>
              <w:left w:val="nil"/>
              <w:bottom w:val="nil"/>
              <w:right w:val="nil"/>
            </w:tcBorders>
          </w:tcPr>
          <w:p w:rsidR="002157AD" w:rsidRPr="00373C53" w:rsidRDefault="002157AD" w:rsidP="008A5BB5">
            <w:pPr>
              <w:autoSpaceDE w:val="0"/>
              <w:autoSpaceDN w:val="0"/>
              <w:adjustRightInd w:val="0"/>
              <w:spacing w:line="360" w:lineRule="auto"/>
              <w:jc w:val="center"/>
              <w:rPr>
                <w:rFonts w:ascii="Times New Roman" w:hAnsi="Times New Roman" w:cs="Times New Roman"/>
                <w:sz w:val="18"/>
                <w:szCs w:val="18"/>
              </w:rPr>
            </w:pPr>
            <w:r w:rsidRPr="00373C53">
              <w:rPr>
                <w:rFonts w:ascii="Times New Roman" w:hAnsi="Times New Roman" w:cs="Times New Roman"/>
                <w:sz w:val="18"/>
                <w:szCs w:val="18"/>
              </w:rPr>
              <w:t>1.16</w:t>
            </w:r>
            <w:r w:rsidRPr="0029095D">
              <w:rPr>
                <w:rFonts w:ascii="Times New Roman" w:hAnsi="Times New Roman" w:cs="Times New Roman"/>
                <w:sz w:val="18"/>
                <w:szCs w:val="18"/>
                <w:vertAlign w:val="superscript"/>
              </w:rPr>
              <w:t>*</w:t>
            </w:r>
          </w:p>
        </w:tc>
        <w:tc>
          <w:tcPr>
            <w:tcW w:w="630" w:type="dxa"/>
            <w:tcBorders>
              <w:top w:val="single" w:sz="4" w:space="0" w:color="auto"/>
              <w:left w:val="nil"/>
              <w:bottom w:val="nil"/>
              <w:right w:val="nil"/>
            </w:tcBorders>
          </w:tcPr>
          <w:p w:rsidR="002157AD" w:rsidRPr="00373C53" w:rsidRDefault="002157AD" w:rsidP="008A5BB5">
            <w:pPr>
              <w:autoSpaceDE w:val="0"/>
              <w:autoSpaceDN w:val="0"/>
              <w:adjustRightInd w:val="0"/>
              <w:spacing w:line="360" w:lineRule="auto"/>
              <w:jc w:val="center"/>
              <w:rPr>
                <w:rFonts w:ascii="Times New Roman" w:hAnsi="Times New Roman" w:cs="Times New Roman"/>
                <w:sz w:val="18"/>
                <w:szCs w:val="18"/>
              </w:rPr>
            </w:pPr>
            <w:r w:rsidRPr="00373C53">
              <w:rPr>
                <w:rFonts w:ascii="Times New Roman" w:hAnsi="Times New Roman" w:cs="Times New Roman"/>
                <w:sz w:val="18"/>
                <w:szCs w:val="18"/>
              </w:rPr>
              <w:t>0.98</w:t>
            </w:r>
            <w:r>
              <w:rPr>
                <w:rFonts w:ascii="Times New Roman" w:hAnsi="Times New Roman" w:cs="Times New Roman"/>
                <w:sz w:val="18"/>
                <w:szCs w:val="18"/>
              </w:rPr>
              <w:t>*</w:t>
            </w:r>
          </w:p>
        </w:tc>
        <w:tc>
          <w:tcPr>
            <w:tcW w:w="630" w:type="dxa"/>
            <w:tcBorders>
              <w:top w:val="single" w:sz="4" w:space="0" w:color="auto"/>
              <w:left w:val="nil"/>
              <w:bottom w:val="nil"/>
              <w:right w:val="nil"/>
            </w:tcBorders>
          </w:tcPr>
          <w:p w:rsidR="002157AD" w:rsidRPr="00373C53" w:rsidRDefault="002157AD" w:rsidP="008A5BB5">
            <w:pPr>
              <w:autoSpaceDE w:val="0"/>
              <w:autoSpaceDN w:val="0"/>
              <w:adjustRightInd w:val="0"/>
              <w:spacing w:line="360" w:lineRule="auto"/>
              <w:jc w:val="center"/>
              <w:rPr>
                <w:rFonts w:ascii="Times New Roman" w:hAnsi="Times New Roman" w:cs="Times New Roman"/>
                <w:sz w:val="18"/>
                <w:szCs w:val="18"/>
              </w:rPr>
            </w:pPr>
            <w:r w:rsidRPr="00373C53">
              <w:rPr>
                <w:rFonts w:ascii="Times New Roman" w:hAnsi="Times New Roman" w:cs="Times New Roman"/>
                <w:sz w:val="18"/>
                <w:szCs w:val="18"/>
              </w:rPr>
              <w:t>1.00</w:t>
            </w:r>
            <w:r w:rsidRPr="0029095D">
              <w:rPr>
                <w:rFonts w:ascii="Times New Roman" w:hAnsi="Times New Roman" w:cs="Times New Roman"/>
                <w:sz w:val="18"/>
                <w:szCs w:val="18"/>
                <w:vertAlign w:val="superscript"/>
              </w:rPr>
              <w:t>*</w:t>
            </w:r>
          </w:p>
        </w:tc>
        <w:tc>
          <w:tcPr>
            <w:tcW w:w="630" w:type="dxa"/>
            <w:tcBorders>
              <w:top w:val="single" w:sz="4" w:space="0" w:color="auto"/>
              <w:left w:val="nil"/>
              <w:bottom w:val="nil"/>
              <w:right w:val="nil"/>
            </w:tcBorders>
          </w:tcPr>
          <w:p w:rsidR="002157AD" w:rsidRPr="00373C53" w:rsidRDefault="002157AD" w:rsidP="008A5BB5">
            <w:pPr>
              <w:autoSpaceDE w:val="0"/>
              <w:autoSpaceDN w:val="0"/>
              <w:adjustRightInd w:val="0"/>
              <w:spacing w:line="360" w:lineRule="auto"/>
              <w:jc w:val="center"/>
              <w:rPr>
                <w:rFonts w:ascii="Times New Roman" w:hAnsi="Times New Roman" w:cs="Times New Roman"/>
                <w:sz w:val="18"/>
                <w:szCs w:val="18"/>
              </w:rPr>
            </w:pPr>
            <w:r w:rsidRPr="00373C53">
              <w:rPr>
                <w:rFonts w:ascii="Times New Roman" w:hAnsi="Times New Roman" w:cs="Times New Roman"/>
                <w:sz w:val="18"/>
                <w:szCs w:val="18"/>
              </w:rPr>
              <w:t>0.96</w:t>
            </w:r>
            <w:r w:rsidRPr="0029095D">
              <w:rPr>
                <w:rFonts w:ascii="Times New Roman" w:hAnsi="Times New Roman" w:cs="Times New Roman"/>
                <w:sz w:val="18"/>
                <w:szCs w:val="18"/>
                <w:vertAlign w:val="superscript"/>
              </w:rPr>
              <w:t>*</w:t>
            </w:r>
          </w:p>
        </w:tc>
        <w:tc>
          <w:tcPr>
            <w:tcW w:w="630" w:type="dxa"/>
            <w:tcBorders>
              <w:top w:val="single" w:sz="4" w:space="0" w:color="auto"/>
              <w:left w:val="nil"/>
              <w:bottom w:val="nil"/>
              <w:right w:val="nil"/>
            </w:tcBorders>
          </w:tcPr>
          <w:p w:rsidR="002157AD" w:rsidRPr="00373C53" w:rsidRDefault="002157AD" w:rsidP="008A5BB5">
            <w:pPr>
              <w:autoSpaceDE w:val="0"/>
              <w:autoSpaceDN w:val="0"/>
              <w:adjustRightInd w:val="0"/>
              <w:spacing w:line="360" w:lineRule="auto"/>
              <w:jc w:val="center"/>
              <w:rPr>
                <w:rFonts w:ascii="Times New Roman" w:hAnsi="Times New Roman" w:cs="Times New Roman"/>
                <w:sz w:val="18"/>
                <w:szCs w:val="18"/>
              </w:rPr>
            </w:pPr>
            <w:r w:rsidRPr="00373C53">
              <w:rPr>
                <w:rFonts w:ascii="Times New Roman" w:hAnsi="Times New Roman" w:cs="Times New Roman"/>
                <w:sz w:val="18"/>
                <w:szCs w:val="18"/>
              </w:rPr>
              <w:t>0.68</w:t>
            </w:r>
            <w:r w:rsidRPr="0029095D">
              <w:rPr>
                <w:rFonts w:ascii="Times New Roman" w:hAnsi="Times New Roman" w:cs="Times New Roman"/>
                <w:sz w:val="18"/>
                <w:szCs w:val="18"/>
                <w:vertAlign w:val="superscript"/>
              </w:rPr>
              <w:t>*</w:t>
            </w:r>
          </w:p>
        </w:tc>
        <w:tc>
          <w:tcPr>
            <w:tcW w:w="650" w:type="dxa"/>
            <w:tcBorders>
              <w:top w:val="single" w:sz="4" w:space="0" w:color="auto"/>
              <w:left w:val="nil"/>
              <w:bottom w:val="nil"/>
              <w:right w:val="nil"/>
            </w:tcBorders>
          </w:tcPr>
          <w:p w:rsidR="002157AD" w:rsidRPr="00373C53" w:rsidRDefault="002157AD" w:rsidP="008A5BB5">
            <w:pPr>
              <w:autoSpaceDE w:val="0"/>
              <w:autoSpaceDN w:val="0"/>
              <w:adjustRightInd w:val="0"/>
              <w:spacing w:line="360" w:lineRule="auto"/>
              <w:jc w:val="center"/>
              <w:rPr>
                <w:rFonts w:ascii="Times New Roman" w:hAnsi="Times New Roman" w:cs="Times New Roman"/>
                <w:sz w:val="18"/>
                <w:szCs w:val="18"/>
              </w:rPr>
            </w:pPr>
            <w:r w:rsidRPr="00373C53">
              <w:rPr>
                <w:rFonts w:ascii="Times New Roman" w:hAnsi="Times New Roman" w:cs="Times New Roman"/>
                <w:sz w:val="18"/>
                <w:szCs w:val="18"/>
              </w:rPr>
              <w:t>0.68</w:t>
            </w:r>
            <w:r w:rsidRPr="0029095D">
              <w:rPr>
                <w:rFonts w:ascii="Times New Roman" w:hAnsi="Times New Roman" w:cs="Times New Roman"/>
                <w:sz w:val="18"/>
                <w:szCs w:val="18"/>
                <w:vertAlign w:val="superscript"/>
              </w:rPr>
              <w:t>*</w:t>
            </w:r>
          </w:p>
        </w:tc>
      </w:tr>
      <w:tr w:rsidR="002157AD" w:rsidRPr="00D14F07" w:rsidTr="008A5BB5">
        <w:trPr>
          <w:jc w:val="center"/>
        </w:trPr>
        <w:tc>
          <w:tcPr>
            <w:tcW w:w="2025" w:type="dxa"/>
            <w:tcBorders>
              <w:top w:val="nil"/>
              <w:left w:val="nil"/>
              <w:bottom w:val="nil"/>
              <w:right w:val="nil"/>
            </w:tcBorders>
          </w:tcPr>
          <w:p w:rsidR="002157AD" w:rsidRPr="00373C53" w:rsidRDefault="002157AD" w:rsidP="008A5BB5">
            <w:pPr>
              <w:autoSpaceDE w:val="0"/>
              <w:autoSpaceDN w:val="0"/>
              <w:adjustRightInd w:val="0"/>
              <w:spacing w:line="360" w:lineRule="auto"/>
              <w:rPr>
                <w:rFonts w:ascii="Times New Roman" w:hAnsi="Times New Roman" w:cs="Times New Roman"/>
                <w:sz w:val="18"/>
                <w:szCs w:val="18"/>
              </w:rPr>
            </w:pPr>
            <w:r w:rsidRPr="00373C53">
              <w:rPr>
                <w:rFonts w:ascii="Times New Roman" w:hAnsi="Times New Roman" w:cs="Times New Roman"/>
                <w:sz w:val="18"/>
                <w:szCs w:val="18"/>
              </w:rPr>
              <w:t>Morfin</w:t>
            </w:r>
          </w:p>
        </w:tc>
        <w:tc>
          <w:tcPr>
            <w:tcW w:w="900" w:type="dxa"/>
            <w:tcBorders>
              <w:top w:val="nil"/>
              <w:left w:val="nil"/>
              <w:bottom w:val="nil"/>
              <w:right w:val="nil"/>
            </w:tcBorders>
          </w:tcPr>
          <w:p w:rsidR="002157AD" w:rsidRPr="00373C53" w:rsidRDefault="002157AD" w:rsidP="008A5BB5">
            <w:pPr>
              <w:autoSpaceDE w:val="0"/>
              <w:autoSpaceDN w:val="0"/>
              <w:adjustRightInd w:val="0"/>
              <w:spacing w:line="360" w:lineRule="auto"/>
              <w:jc w:val="center"/>
              <w:rPr>
                <w:rFonts w:ascii="Times New Roman" w:hAnsi="Times New Roman" w:cs="Times New Roman"/>
                <w:sz w:val="18"/>
                <w:szCs w:val="18"/>
              </w:rPr>
            </w:pPr>
            <w:r w:rsidRPr="00373C53">
              <w:rPr>
                <w:rFonts w:ascii="Times New Roman" w:hAnsi="Times New Roman" w:cs="Times New Roman"/>
                <w:sz w:val="18"/>
                <w:szCs w:val="18"/>
              </w:rPr>
              <w:t>5,46</w:t>
            </w:r>
          </w:p>
        </w:tc>
        <w:tc>
          <w:tcPr>
            <w:tcW w:w="630" w:type="dxa"/>
            <w:tcBorders>
              <w:top w:val="nil"/>
              <w:left w:val="nil"/>
              <w:bottom w:val="nil"/>
              <w:right w:val="nil"/>
            </w:tcBorders>
          </w:tcPr>
          <w:p w:rsidR="002157AD" w:rsidRPr="00373C53" w:rsidRDefault="002157AD" w:rsidP="008A5BB5">
            <w:pPr>
              <w:autoSpaceDE w:val="0"/>
              <w:autoSpaceDN w:val="0"/>
              <w:adjustRightInd w:val="0"/>
              <w:spacing w:line="360" w:lineRule="auto"/>
              <w:jc w:val="center"/>
              <w:rPr>
                <w:rFonts w:ascii="Times New Roman" w:hAnsi="Times New Roman" w:cs="Times New Roman"/>
                <w:sz w:val="18"/>
                <w:szCs w:val="18"/>
              </w:rPr>
            </w:pPr>
            <w:r w:rsidRPr="00373C53">
              <w:rPr>
                <w:rFonts w:ascii="Times New Roman" w:hAnsi="Times New Roman" w:cs="Times New Roman"/>
                <w:sz w:val="18"/>
                <w:szCs w:val="18"/>
              </w:rPr>
              <w:t>8.46</w:t>
            </w:r>
          </w:p>
        </w:tc>
        <w:tc>
          <w:tcPr>
            <w:tcW w:w="630" w:type="dxa"/>
            <w:tcBorders>
              <w:top w:val="nil"/>
              <w:left w:val="nil"/>
              <w:bottom w:val="nil"/>
              <w:right w:val="nil"/>
            </w:tcBorders>
          </w:tcPr>
          <w:p w:rsidR="002157AD" w:rsidRPr="00373C53" w:rsidRDefault="002157AD" w:rsidP="008A5BB5">
            <w:pPr>
              <w:autoSpaceDE w:val="0"/>
              <w:autoSpaceDN w:val="0"/>
              <w:adjustRightInd w:val="0"/>
              <w:spacing w:line="360" w:lineRule="auto"/>
              <w:jc w:val="center"/>
              <w:rPr>
                <w:rFonts w:ascii="Times New Roman" w:hAnsi="Times New Roman" w:cs="Times New Roman"/>
                <w:sz w:val="18"/>
                <w:szCs w:val="18"/>
              </w:rPr>
            </w:pPr>
            <w:r w:rsidRPr="00373C53">
              <w:rPr>
                <w:rFonts w:ascii="Times New Roman" w:hAnsi="Times New Roman" w:cs="Times New Roman"/>
                <w:sz w:val="18"/>
                <w:szCs w:val="18"/>
              </w:rPr>
              <w:t>9.02</w:t>
            </w:r>
          </w:p>
        </w:tc>
        <w:tc>
          <w:tcPr>
            <w:tcW w:w="630" w:type="dxa"/>
            <w:tcBorders>
              <w:top w:val="nil"/>
              <w:left w:val="nil"/>
              <w:bottom w:val="nil"/>
              <w:right w:val="nil"/>
            </w:tcBorders>
          </w:tcPr>
          <w:p w:rsidR="002157AD" w:rsidRPr="00373C53" w:rsidRDefault="002157AD" w:rsidP="008A5BB5">
            <w:pPr>
              <w:autoSpaceDE w:val="0"/>
              <w:autoSpaceDN w:val="0"/>
              <w:adjustRightInd w:val="0"/>
              <w:spacing w:line="360" w:lineRule="auto"/>
              <w:jc w:val="center"/>
              <w:rPr>
                <w:rFonts w:ascii="Times New Roman" w:hAnsi="Times New Roman" w:cs="Times New Roman"/>
                <w:sz w:val="18"/>
                <w:szCs w:val="18"/>
              </w:rPr>
            </w:pPr>
            <w:r w:rsidRPr="00373C53">
              <w:rPr>
                <w:rFonts w:ascii="Times New Roman" w:hAnsi="Times New Roman" w:cs="Times New Roman"/>
                <w:sz w:val="18"/>
                <w:szCs w:val="18"/>
              </w:rPr>
              <w:t>12.43</w:t>
            </w:r>
          </w:p>
        </w:tc>
        <w:tc>
          <w:tcPr>
            <w:tcW w:w="630" w:type="dxa"/>
            <w:tcBorders>
              <w:top w:val="nil"/>
              <w:left w:val="nil"/>
              <w:bottom w:val="nil"/>
              <w:right w:val="nil"/>
            </w:tcBorders>
          </w:tcPr>
          <w:p w:rsidR="002157AD" w:rsidRPr="00373C53" w:rsidRDefault="002157AD" w:rsidP="008A5BB5">
            <w:pPr>
              <w:autoSpaceDE w:val="0"/>
              <w:autoSpaceDN w:val="0"/>
              <w:adjustRightInd w:val="0"/>
              <w:spacing w:line="360" w:lineRule="auto"/>
              <w:jc w:val="center"/>
              <w:rPr>
                <w:rFonts w:ascii="Times New Roman" w:hAnsi="Times New Roman" w:cs="Times New Roman"/>
                <w:sz w:val="18"/>
                <w:szCs w:val="18"/>
              </w:rPr>
            </w:pPr>
            <w:r w:rsidRPr="00373C53">
              <w:rPr>
                <w:rFonts w:ascii="Times New Roman" w:hAnsi="Times New Roman" w:cs="Times New Roman"/>
                <w:sz w:val="18"/>
                <w:szCs w:val="18"/>
              </w:rPr>
              <w:t>11.80</w:t>
            </w:r>
          </w:p>
        </w:tc>
        <w:tc>
          <w:tcPr>
            <w:tcW w:w="630" w:type="dxa"/>
            <w:tcBorders>
              <w:top w:val="nil"/>
              <w:left w:val="nil"/>
              <w:bottom w:val="nil"/>
              <w:right w:val="nil"/>
            </w:tcBorders>
          </w:tcPr>
          <w:p w:rsidR="002157AD" w:rsidRPr="00373C53" w:rsidRDefault="002157AD" w:rsidP="008A5BB5">
            <w:pPr>
              <w:autoSpaceDE w:val="0"/>
              <w:autoSpaceDN w:val="0"/>
              <w:adjustRightInd w:val="0"/>
              <w:spacing w:line="360" w:lineRule="auto"/>
              <w:jc w:val="center"/>
              <w:rPr>
                <w:rFonts w:ascii="Times New Roman" w:hAnsi="Times New Roman" w:cs="Times New Roman"/>
                <w:sz w:val="18"/>
                <w:szCs w:val="18"/>
              </w:rPr>
            </w:pPr>
            <w:r w:rsidRPr="00373C53">
              <w:rPr>
                <w:rFonts w:ascii="Times New Roman" w:hAnsi="Times New Roman" w:cs="Times New Roman"/>
                <w:sz w:val="18"/>
                <w:szCs w:val="18"/>
              </w:rPr>
              <w:t>10.16</w:t>
            </w:r>
          </w:p>
        </w:tc>
        <w:tc>
          <w:tcPr>
            <w:tcW w:w="630" w:type="dxa"/>
            <w:tcBorders>
              <w:top w:val="nil"/>
              <w:left w:val="nil"/>
              <w:bottom w:val="nil"/>
              <w:right w:val="nil"/>
            </w:tcBorders>
          </w:tcPr>
          <w:p w:rsidR="002157AD" w:rsidRPr="00373C53" w:rsidRDefault="002157AD" w:rsidP="008A5BB5">
            <w:pPr>
              <w:autoSpaceDE w:val="0"/>
              <w:autoSpaceDN w:val="0"/>
              <w:adjustRightInd w:val="0"/>
              <w:spacing w:line="360" w:lineRule="auto"/>
              <w:jc w:val="center"/>
              <w:rPr>
                <w:rFonts w:ascii="Times New Roman" w:hAnsi="Times New Roman" w:cs="Times New Roman"/>
                <w:sz w:val="18"/>
                <w:szCs w:val="18"/>
              </w:rPr>
            </w:pPr>
            <w:r w:rsidRPr="00373C53">
              <w:rPr>
                <w:rFonts w:ascii="Times New Roman" w:hAnsi="Times New Roman" w:cs="Times New Roman"/>
                <w:sz w:val="18"/>
                <w:szCs w:val="18"/>
              </w:rPr>
              <w:t>8.72</w:t>
            </w:r>
          </w:p>
        </w:tc>
        <w:tc>
          <w:tcPr>
            <w:tcW w:w="630" w:type="dxa"/>
            <w:tcBorders>
              <w:top w:val="nil"/>
              <w:left w:val="nil"/>
              <w:bottom w:val="nil"/>
              <w:right w:val="nil"/>
            </w:tcBorders>
          </w:tcPr>
          <w:p w:rsidR="002157AD" w:rsidRPr="00373C53" w:rsidRDefault="002157AD" w:rsidP="008A5BB5">
            <w:pPr>
              <w:autoSpaceDE w:val="0"/>
              <w:autoSpaceDN w:val="0"/>
              <w:adjustRightInd w:val="0"/>
              <w:spacing w:line="360" w:lineRule="auto"/>
              <w:jc w:val="center"/>
              <w:rPr>
                <w:rFonts w:ascii="Times New Roman" w:hAnsi="Times New Roman" w:cs="Times New Roman"/>
                <w:sz w:val="18"/>
                <w:szCs w:val="18"/>
              </w:rPr>
            </w:pPr>
            <w:r w:rsidRPr="00373C53">
              <w:rPr>
                <w:rFonts w:ascii="Times New Roman" w:hAnsi="Times New Roman" w:cs="Times New Roman"/>
                <w:sz w:val="18"/>
                <w:szCs w:val="18"/>
              </w:rPr>
              <w:t>6.62</w:t>
            </w:r>
          </w:p>
        </w:tc>
        <w:tc>
          <w:tcPr>
            <w:tcW w:w="630" w:type="dxa"/>
            <w:tcBorders>
              <w:top w:val="nil"/>
              <w:left w:val="nil"/>
              <w:bottom w:val="nil"/>
              <w:right w:val="nil"/>
            </w:tcBorders>
          </w:tcPr>
          <w:p w:rsidR="002157AD" w:rsidRPr="00373C53" w:rsidRDefault="002157AD" w:rsidP="008A5BB5">
            <w:pPr>
              <w:autoSpaceDE w:val="0"/>
              <w:autoSpaceDN w:val="0"/>
              <w:adjustRightInd w:val="0"/>
              <w:spacing w:line="360" w:lineRule="auto"/>
              <w:jc w:val="center"/>
              <w:rPr>
                <w:rFonts w:ascii="Times New Roman" w:hAnsi="Times New Roman" w:cs="Times New Roman"/>
                <w:sz w:val="18"/>
                <w:szCs w:val="18"/>
              </w:rPr>
            </w:pPr>
            <w:r w:rsidRPr="00373C53">
              <w:rPr>
                <w:rFonts w:ascii="Times New Roman" w:hAnsi="Times New Roman" w:cs="Times New Roman"/>
                <w:sz w:val="18"/>
                <w:szCs w:val="18"/>
              </w:rPr>
              <w:t>4.20</w:t>
            </w:r>
          </w:p>
        </w:tc>
        <w:tc>
          <w:tcPr>
            <w:tcW w:w="650" w:type="dxa"/>
            <w:tcBorders>
              <w:top w:val="nil"/>
              <w:left w:val="nil"/>
              <w:bottom w:val="nil"/>
              <w:right w:val="nil"/>
            </w:tcBorders>
          </w:tcPr>
          <w:p w:rsidR="002157AD" w:rsidRPr="00373C53" w:rsidRDefault="002157AD" w:rsidP="008A5BB5">
            <w:pPr>
              <w:autoSpaceDE w:val="0"/>
              <w:autoSpaceDN w:val="0"/>
              <w:adjustRightInd w:val="0"/>
              <w:spacing w:line="360" w:lineRule="auto"/>
              <w:jc w:val="center"/>
              <w:rPr>
                <w:rFonts w:ascii="Times New Roman" w:hAnsi="Times New Roman" w:cs="Times New Roman"/>
                <w:sz w:val="18"/>
                <w:szCs w:val="18"/>
              </w:rPr>
            </w:pPr>
            <w:r w:rsidRPr="00373C53">
              <w:rPr>
                <w:rFonts w:ascii="Times New Roman" w:hAnsi="Times New Roman" w:cs="Times New Roman"/>
                <w:sz w:val="18"/>
                <w:szCs w:val="18"/>
              </w:rPr>
              <w:t>2.52</w:t>
            </w:r>
          </w:p>
        </w:tc>
      </w:tr>
      <w:tr w:rsidR="002157AD" w:rsidRPr="00D14F07" w:rsidTr="008A5BB5">
        <w:trPr>
          <w:jc w:val="center"/>
        </w:trPr>
        <w:tc>
          <w:tcPr>
            <w:tcW w:w="2025" w:type="dxa"/>
            <w:vMerge w:val="restart"/>
            <w:tcBorders>
              <w:top w:val="nil"/>
              <w:left w:val="nil"/>
              <w:bottom w:val="single" w:sz="4" w:space="0" w:color="auto"/>
              <w:right w:val="nil"/>
            </w:tcBorders>
          </w:tcPr>
          <w:p w:rsidR="002157AD" w:rsidRDefault="002157AD" w:rsidP="008A5BB5">
            <w:pPr>
              <w:autoSpaceDE w:val="0"/>
              <w:autoSpaceDN w:val="0"/>
              <w:adjustRightInd w:val="0"/>
              <w:spacing w:line="360" w:lineRule="auto"/>
              <w:rPr>
                <w:rFonts w:ascii="Times New Roman" w:hAnsi="Times New Roman" w:cs="Times New Roman"/>
                <w:sz w:val="18"/>
                <w:szCs w:val="18"/>
              </w:rPr>
            </w:pPr>
            <w:r w:rsidRPr="00373C53">
              <w:rPr>
                <w:rFonts w:ascii="Times New Roman" w:hAnsi="Times New Roman" w:cs="Times New Roman"/>
                <w:sz w:val="18"/>
                <w:szCs w:val="18"/>
              </w:rPr>
              <w:t>Fraksi Air Daun Kratom</w:t>
            </w:r>
          </w:p>
          <w:p w:rsidR="002157AD" w:rsidRDefault="002157AD" w:rsidP="008A5BB5">
            <w:pPr>
              <w:autoSpaceDE w:val="0"/>
              <w:autoSpaceDN w:val="0"/>
              <w:adjustRightInd w:val="0"/>
              <w:spacing w:line="360" w:lineRule="auto"/>
              <w:rPr>
                <w:rFonts w:ascii="Times New Roman" w:hAnsi="Times New Roman" w:cs="Times New Roman"/>
                <w:sz w:val="18"/>
                <w:szCs w:val="18"/>
              </w:rPr>
            </w:pPr>
            <w:r>
              <w:rPr>
                <w:rFonts w:ascii="Times New Roman" w:hAnsi="Times New Roman" w:cs="Times New Roman"/>
                <w:sz w:val="18"/>
                <w:szCs w:val="18"/>
              </w:rPr>
              <w:t>Dosis I</w:t>
            </w:r>
          </w:p>
          <w:p w:rsidR="002157AD" w:rsidRDefault="002157AD" w:rsidP="008A5BB5">
            <w:pPr>
              <w:autoSpaceDE w:val="0"/>
              <w:autoSpaceDN w:val="0"/>
              <w:adjustRightInd w:val="0"/>
              <w:spacing w:line="360" w:lineRule="auto"/>
              <w:rPr>
                <w:rFonts w:ascii="Times New Roman" w:hAnsi="Times New Roman" w:cs="Times New Roman"/>
                <w:sz w:val="18"/>
                <w:szCs w:val="18"/>
              </w:rPr>
            </w:pPr>
            <w:r>
              <w:rPr>
                <w:rFonts w:ascii="Times New Roman" w:hAnsi="Times New Roman" w:cs="Times New Roman"/>
                <w:sz w:val="18"/>
                <w:szCs w:val="18"/>
              </w:rPr>
              <w:t>Dosis II</w:t>
            </w:r>
          </w:p>
          <w:p w:rsidR="002157AD" w:rsidRPr="00373C53" w:rsidRDefault="002157AD" w:rsidP="008A5BB5">
            <w:pPr>
              <w:autoSpaceDE w:val="0"/>
              <w:autoSpaceDN w:val="0"/>
              <w:adjustRightInd w:val="0"/>
              <w:spacing w:line="360" w:lineRule="auto"/>
              <w:rPr>
                <w:rFonts w:ascii="Times New Roman" w:hAnsi="Times New Roman" w:cs="Times New Roman"/>
                <w:sz w:val="18"/>
                <w:szCs w:val="18"/>
              </w:rPr>
            </w:pPr>
            <w:r>
              <w:rPr>
                <w:rFonts w:ascii="Times New Roman" w:hAnsi="Times New Roman" w:cs="Times New Roman"/>
                <w:sz w:val="18"/>
                <w:szCs w:val="18"/>
              </w:rPr>
              <w:t>Dosis III</w:t>
            </w:r>
          </w:p>
        </w:tc>
        <w:tc>
          <w:tcPr>
            <w:tcW w:w="900" w:type="dxa"/>
            <w:tcBorders>
              <w:top w:val="nil"/>
              <w:left w:val="nil"/>
              <w:bottom w:val="nil"/>
              <w:right w:val="nil"/>
            </w:tcBorders>
          </w:tcPr>
          <w:p w:rsidR="002157AD" w:rsidRDefault="002157AD" w:rsidP="008A5BB5">
            <w:pPr>
              <w:autoSpaceDE w:val="0"/>
              <w:autoSpaceDN w:val="0"/>
              <w:adjustRightInd w:val="0"/>
              <w:spacing w:line="360" w:lineRule="auto"/>
              <w:jc w:val="center"/>
              <w:rPr>
                <w:rFonts w:ascii="Times New Roman" w:hAnsi="Times New Roman" w:cs="Times New Roman"/>
                <w:sz w:val="18"/>
                <w:szCs w:val="18"/>
              </w:rPr>
            </w:pPr>
          </w:p>
          <w:p w:rsidR="002157AD" w:rsidRPr="00373C53" w:rsidRDefault="002157AD" w:rsidP="008A5BB5">
            <w:pPr>
              <w:autoSpaceDE w:val="0"/>
              <w:autoSpaceDN w:val="0"/>
              <w:adjustRightInd w:val="0"/>
              <w:spacing w:line="360" w:lineRule="auto"/>
              <w:jc w:val="center"/>
              <w:rPr>
                <w:rFonts w:ascii="Times New Roman" w:hAnsi="Times New Roman" w:cs="Times New Roman"/>
                <w:sz w:val="18"/>
                <w:szCs w:val="18"/>
              </w:rPr>
            </w:pPr>
            <w:r w:rsidRPr="00373C53">
              <w:rPr>
                <w:rFonts w:ascii="Times New Roman" w:hAnsi="Times New Roman" w:cs="Times New Roman"/>
                <w:sz w:val="18"/>
                <w:szCs w:val="18"/>
              </w:rPr>
              <w:t>140</w:t>
            </w:r>
          </w:p>
        </w:tc>
        <w:tc>
          <w:tcPr>
            <w:tcW w:w="630" w:type="dxa"/>
            <w:tcBorders>
              <w:top w:val="nil"/>
              <w:left w:val="nil"/>
              <w:bottom w:val="nil"/>
              <w:right w:val="nil"/>
            </w:tcBorders>
          </w:tcPr>
          <w:p w:rsidR="002157AD" w:rsidRDefault="002157AD" w:rsidP="008A5BB5">
            <w:pPr>
              <w:autoSpaceDE w:val="0"/>
              <w:autoSpaceDN w:val="0"/>
              <w:adjustRightInd w:val="0"/>
              <w:spacing w:line="360" w:lineRule="auto"/>
              <w:jc w:val="center"/>
              <w:rPr>
                <w:rFonts w:ascii="Times New Roman" w:hAnsi="Times New Roman" w:cs="Times New Roman"/>
                <w:sz w:val="18"/>
                <w:szCs w:val="18"/>
              </w:rPr>
            </w:pPr>
          </w:p>
          <w:p w:rsidR="002157AD" w:rsidRPr="00373C53" w:rsidRDefault="002157AD" w:rsidP="008A5BB5">
            <w:pPr>
              <w:autoSpaceDE w:val="0"/>
              <w:autoSpaceDN w:val="0"/>
              <w:adjustRightInd w:val="0"/>
              <w:spacing w:line="360" w:lineRule="auto"/>
              <w:jc w:val="center"/>
              <w:rPr>
                <w:rFonts w:ascii="Times New Roman" w:hAnsi="Times New Roman" w:cs="Times New Roman"/>
                <w:sz w:val="18"/>
                <w:szCs w:val="18"/>
              </w:rPr>
            </w:pPr>
            <w:r w:rsidRPr="00373C53">
              <w:rPr>
                <w:rFonts w:ascii="Times New Roman" w:hAnsi="Times New Roman" w:cs="Times New Roman"/>
                <w:sz w:val="18"/>
                <w:szCs w:val="18"/>
              </w:rPr>
              <w:t>2.12</w:t>
            </w:r>
            <w:r w:rsidRPr="0029095D">
              <w:rPr>
                <w:rFonts w:ascii="Times New Roman" w:hAnsi="Times New Roman" w:cs="Times New Roman"/>
                <w:sz w:val="18"/>
                <w:szCs w:val="18"/>
                <w:vertAlign w:val="superscript"/>
              </w:rPr>
              <w:t>*</w:t>
            </w:r>
          </w:p>
        </w:tc>
        <w:tc>
          <w:tcPr>
            <w:tcW w:w="630" w:type="dxa"/>
            <w:tcBorders>
              <w:top w:val="nil"/>
              <w:left w:val="nil"/>
              <w:bottom w:val="nil"/>
              <w:right w:val="nil"/>
            </w:tcBorders>
          </w:tcPr>
          <w:p w:rsidR="002157AD" w:rsidRDefault="002157AD" w:rsidP="008A5BB5">
            <w:pPr>
              <w:autoSpaceDE w:val="0"/>
              <w:autoSpaceDN w:val="0"/>
              <w:adjustRightInd w:val="0"/>
              <w:spacing w:line="360" w:lineRule="auto"/>
              <w:jc w:val="center"/>
              <w:rPr>
                <w:rFonts w:ascii="Times New Roman" w:hAnsi="Times New Roman" w:cs="Times New Roman"/>
                <w:sz w:val="18"/>
                <w:szCs w:val="18"/>
              </w:rPr>
            </w:pPr>
          </w:p>
          <w:p w:rsidR="002157AD" w:rsidRPr="00373C53" w:rsidRDefault="002157AD" w:rsidP="008A5BB5">
            <w:pPr>
              <w:autoSpaceDE w:val="0"/>
              <w:autoSpaceDN w:val="0"/>
              <w:adjustRightInd w:val="0"/>
              <w:spacing w:line="360" w:lineRule="auto"/>
              <w:jc w:val="center"/>
              <w:rPr>
                <w:rFonts w:ascii="Times New Roman" w:hAnsi="Times New Roman" w:cs="Times New Roman"/>
                <w:sz w:val="18"/>
                <w:szCs w:val="18"/>
              </w:rPr>
            </w:pPr>
            <w:r w:rsidRPr="00373C53">
              <w:rPr>
                <w:rFonts w:ascii="Times New Roman" w:hAnsi="Times New Roman" w:cs="Times New Roman"/>
                <w:sz w:val="18"/>
                <w:szCs w:val="18"/>
              </w:rPr>
              <w:t>1.56</w:t>
            </w:r>
            <w:r w:rsidRPr="0029095D">
              <w:rPr>
                <w:rFonts w:ascii="Times New Roman" w:hAnsi="Times New Roman" w:cs="Times New Roman"/>
                <w:sz w:val="18"/>
                <w:szCs w:val="18"/>
                <w:vertAlign w:val="superscript"/>
              </w:rPr>
              <w:t>*</w:t>
            </w:r>
          </w:p>
        </w:tc>
        <w:tc>
          <w:tcPr>
            <w:tcW w:w="630" w:type="dxa"/>
            <w:tcBorders>
              <w:top w:val="nil"/>
              <w:left w:val="nil"/>
              <w:bottom w:val="nil"/>
              <w:right w:val="nil"/>
            </w:tcBorders>
          </w:tcPr>
          <w:p w:rsidR="002157AD" w:rsidRDefault="002157AD" w:rsidP="008A5BB5">
            <w:pPr>
              <w:autoSpaceDE w:val="0"/>
              <w:autoSpaceDN w:val="0"/>
              <w:adjustRightInd w:val="0"/>
              <w:spacing w:line="360" w:lineRule="auto"/>
              <w:jc w:val="center"/>
              <w:rPr>
                <w:rFonts w:ascii="Times New Roman" w:hAnsi="Times New Roman" w:cs="Times New Roman"/>
                <w:sz w:val="18"/>
                <w:szCs w:val="18"/>
              </w:rPr>
            </w:pPr>
          </w:p>
          <w:p w:rsidR="002157AD" w:rsidRPr="00373C53" w:rsidRDefault="002157AD" w:rsidP="008A5BB5">
            <w:pPr>
              <w:autoSpaceDE w:val="0"/>
              <w:autoSpaceDN w:val="0"/>
              <w:adjustRightInd w:val="0"/>
              <w:spacing w:line="360" w:lineRule="auto"/>
              <w:jc w:val="center"/>
              <w:rPr>
                <w:rFonts w:ascii="Times New Roman" w:hAnsi="Times New Roman" w:cs="Times New Roman"/>
                <w:sz w:val="18"/>
                <w:szCs w:val="18"/>
              </w:rPr>
            </w:pPr>
            <w:r w:rsidRPr="00373C53">
              <w:rPr>
                <w:rFonts w:ascii="Times New Roman" w:hAnsi="Times New Roman" w:cs="Times New Roman"/>
                <w:sz w:val="18"/>
                <w:szCs w:val="18"/>
              </w:rPr>
              <w:t>1.68</w:t>
            </w:r>
            <w:r w:rsidRPr="0029095D">
              <w:rPr>
                <w:rFonts w:ascii="Times New Roman" w:hAnsi="Times New Roman" w:cs="Times New Roman"/>
                <w:sz w:val="18"/>
                <w:szCs w:val="18"/>
                <w:vertAlign w:val="superscript"/>
              </w:rPr>
              <w:t>*</w:t>
            </w:r>
          </w:p>
        </w:tc>
        <w:tc>
          <w:tcPr>
            <w:tcW w:w="630" w:type="dxa"/>
            <w:tcBorders>
              <w:top w:val="nil"/>
              <w:left w:val="nil"/>
              <w:bottom w:val="nil"/>
              <w:right w:val="nil"/>
            </w:tcBorders>
          </w:tcPr>
          <w:p w:rsidR="002157AD" w:rsidRDefault="002157AD" w:rsidP="008A5BB5">
            <w:pPr>
              <w:autoSpaceDE w:val="0"/>
              <w:autoSpaceDN w:val="0"/>
              <w:adjustRightInd w:val="0"/>
              <w:spacing w:line="360" w:lineRule="auto"/>
              <w:jc w:val="center"/>
              <w:rPr>
                <w:rFonts w:ascii="Times New Roman" w:hAnsi="Times New Roman" w:cs="Times New Roman"/>
                <w:sz w:val="18"/>
                <w:szCs w:val="18"/>
              </w:rPr>
            </w:pPr>
          </w:p>
          <w:p w:rsidR="002157AD" w:rsidRPr="00373C53" w:rsidRDefault="002157AD" w:rsidP="008A5BB5">
            <w:pPr>
              <w:autoSpaceDE w:val="0"/>
              <w:autoSpaceDN w:val="0"/>
              <w:adjustRightInd w:val="0"/>
              <w:spacing w:line="360" w:lineRule="auto"/>
              <w:jc w:val="center"/>
              <w:rPr>
                <w:rFonts w:ascii="Times New Roman" w:hAnsi="Times New Roman" w:cs="Times New Roman"/>
                <w:sz w:val="18"/>
                <w:szCs w:val="18"/>
              </w:rPr>
            </w:pPr>
            <w:r w:rsidRPr="00373C53">
              <w:rPr>
                <w:rFonts w:ascii="Times New Roman" w:hAnsi="Times New Roman" w:cs="Times New Roman"/>
                <w:sz w:val="18"/>
                <w:szCs w:val="18"/>
              </w:rPr>
              <w:t>2.33</w:t>
            </w:r>
            <w:r w:rsidRPr="0029095D">
              <w:rPr>
                <w:rFonts w:ascii="Times New Roman" w:hAnsi="Times New Roman" w:cs="Times New Roman"/>
                <w:sz w:val="18"/>
                <w:szCs w:val="18"/>
                <w:vertAlign w:val="superscript"/>
              </w:rPr>
              <w:t>*</w:t>
            </w:r>
          </w:p>
        </w:tc>
        <w:tc>
          <w:tcPr>
            <w:tcW w:w="630" w:type="dxa"/>
            <w:tcBorders>
              <w:top w:val="nil"/>
              <w:left w:val="nil"/>
              <w:bottom w:val="nil"/>
              <w:right w:val="nil"/>
            </w:tcBorders>
          </w:tcPr>
          <w:p w:rsidR="002157AD" w:rsidRDefault="002157AD" w:rsidP="008A5BB5">
            <w:pPr>
              <w:autoSpaceDE w:val="0"/>
              <w:autoSpaceDN w:val="0"/>
              <w:adjustRightInd w:val="0"/>
              <w:spacing w:line="360" w:lineRule="auto"/>
              <w:jc w:val="center"/>
              <w:rPr>
                <w:rFonts w:ascii="Times New Roman" w:hAnsi="Times New Roman" w:cs="Times New Roman"/>
                <w:sz w:val="18"/>
                <w:szCs w:val="18"/>
              </w:rPr>
            </w:pPr>
          </w:p>
          <w:p w:rsidR="002157AD" w:rsidRPr="00373C53" w:rsidRDefault="002157AD" w:rsidP="008A5BB5">
            <w:pPr>
              <w:autoSpaceDE w:val="0"/>
              <w:autoSpaceDN w:val="0"/>
              <w:adjustRightInd w:val="0"/>
              <w:spacing w:line="360" w:lineRule="auto"/>
              <w:jc w:val="center"/>
              <w:rPr>
                <w:rFonts w:ascii="Times New Roman" w:hAnsi="Times New Roman" w:cs="Times New Roman"/>
                <w:sz w:val="18"/>
                <w:szCs w:val="18"/>
              </w:rPr>
            </w:pPr>
            <w:r w:rsidRPr="00373C53">
              <w:rPr>
                <w:rFonts w:ascii="Times New Roman" w:hAnsi="Times New Roman" w:cs="Times New Roman"/>
                <w:sz w:val="18"/>
                <w:szCs w:val="18"/>
              </w:rPr>
              <w:t>1.86</w:t>
            </w:r>
            <w:r>
              <w:rPr>
                <w:rFonts w:ascii="Times New Roman" w:hAnsi="Times New Roman" w:cs="Times New Roman"/>
                <w:sz w:val="18"/>
                <w:szCs w:val="18"/>
              </w:rPr>
              <w:t>*</w:t>
            </w:r>
          </w:p>
        </w:tc>
        <w:tc>
          <w:tcPr>
            <w:tcW w:w="630" w:type="dxa"/>
            <w:tcBorders>
              <w:top w:val="nil"/>
              <w:left w:val="nil"/>
              <w:bottom w:val="nil"/>
              <w:right w:val="nil"/>
            </w:tcBorders>
          </w:tcPr>
          <w:p w:rsidR="002157AD" w:rsidRDefault="002157AD" w:rsidP="008A5BB5">
            <w:pPr>
              <w:autoSpaceDE w:val="0"/>
              <w:autoSpaceDN w:val="0"/>
              <w:adjustRightInd w:val="0"/>
              <w:spacing w:line="360" w:lineRule="auto"/>
              <w:jc w:val="center"/>
              <w:rPr>
                <w:rFonts w:ascii="Times New Roman" w:hAnsi="Times New Roman" w:cs="Times New Roman"/>
                <w:sz w:val="18"/>
                <w:szCs w:val="18"/>
              </w:rPr>
            </w:pPr>
          </w:p>
          <w:p w:rsidR="002157AD" w:rsidRPr="00373C53" w:rsidRDefault="002157AD" w:rsidP="008A5BB5">
            <w:pPr>
              <w:autoSpaceDE w:val="0"/>
              <w:autoSpaceDN w:val="0"/>
              <w:adjustRightInd w:val="0"/>
              <w:spacing w:line="360" w:lineRule="auto"/>
              <w:jc w:val="center"/>
              <w:rPr>
                <w:rFonts w:ascii="Times New Roman" w:hAnsi="Times New Roman" w:cs="Times New Roman"/>
                <w:sz w:val="18"/>
                <w:szCs w:val="18"/>
              </w:rPr>
            </w:pPr>
            <w:r w:rsidRPr="00373C53">
              <w:rPr>
                <w:rFonts w:ascii="Times New Roman" w:hAnsi="Times New Roman" w:cs="Times New Roman"/>
                <w:sz w:val="18"/>
                <w:szCs w:val="18"/>
              </w:rPr>
              <w:t>2.22</w:t>
            </w:r>
            <w:r w:rsidRPr="0029095D">
              <w:rPr>
                <w:rFonts w:ascii="Times New Roman" w:hAnsi="Times New Roman" w:cs="Times New Roman"/>
                <w:sz w:val="18"/>
                <w:szCs w:val="18"/>
                <w:vertAlign w:val="superscript"/>
              </w:rPr>
              <w:t>*</w:t>
            </w:r>
          </w:p>
        </w:tc>
        <w:tc>
          <w:tcPr>
            <w:tcW w:w="630" w:type="dxa"/>
            <w:tcBorders>
              <w:top w:val="nil"/>
              <w:left w:val="nil"/>
              <w:bottom w:val="nil"/>
              <w:right w:val="nil"/>
            </w:tcBorders>
          </w:tcPr>
          <w:p w:rsidR="002157AD" w:rsidRDefault="002157AD" w:rsidP="008A5BB5">
            <w:pPr>
              <w:autoSpaceDE w:val="0"/>
              <w:autoSpaceDN w:val="0"/>
              <w:adjustRightInd w:val="0"/>
              <w:spacing w:line="360" w:lineRule="auto"/>
              <w:jc w:val="center"/>
              <w:rPr>
                <w:rFonts w:ascii="Times New Roman" w:hAnsi="Times New Roman" w:cs="Times New Roman"/>
                <w:sz w:val="18"/>
                <w:szCs w:val="18"/>
              </w:rPr>
            </w:pPr>
          </w:p>
          <w:p w:rsidR="002157AD" w:rsidRPr="00373C53" w:rsidRDefault="002157AD" w:rsidP="008A5BB5">
            <w:pPr>
              <w:autoSpaceDE w:val="0"/>
              <w:autoSpaceDN w:val="0"/>
              <w:adjustRightInd w:val="0"/>
              <w:spacing w:line="360" w:lineRule="auto"/>
              <w:jc w:val="center"/>
              <w:rPr>
                <w:rFonts w:ascii="Times New Roman" w:hAnsi="Times New Roman" w:cs="Times New Roman"/>
                <w:sz w:val="18"/>
                <w:szCs w:val="18"/>
              </w:rPr>
            </w:pPr>
            <w:r w:rsidRPr="00373C53">
              <w:rPr>
                <w:rFonts w:ascii="Times New Roman" w:hAnsi="Times New Roman" w:cs="Times New Roman"/>
                <w:sz w:val="18"/>
                <w:szCs w:val="18"/>
              </w:rPr>
              <w:t>1.50</w:t>
            </w:r>
            <w:r w:rsidRPr="0029095D">
              <w:rPr>
                <w:rFonts w:ascii="Times New Roman" w:hAnsi="Times New Roman" w:cs="Times New Roman"/>
                <w:sz w:val="18"/>
                <w:szCs w:val="18"/>
                <w:vertAlign w:val="superscript"/>
              </w:rPr>
              <w:t>*</w:t>
            </w:r>
          </w:p>
        </w:tc>
        <w:tc>
          <w:tcPr>
            <w:tcW w:w="630" w:type="dxa"/>
            <w:tcBorders>
              <w:top w:val="nil"/>
              <w:left w:val="nil"/>
              <w:bottom w:val="nil"/>
              <w:right w:val="nil"/>
            </w:tcBorders>
          </w:tcPr>
          <w:p w:rsidR="002157AD" w:rsidRDefault="002157AD" w:rsidP="008A5BB5">
            <w:pPr>
              <w:autoSpaceDE w:val="0"/>
              <w:autoSpaceDN w:val="0"/>
              <w:adjustRightInd w:val="0"/>
              <w:spacing w:line="360" w:lineRule="auto"/>
              <w:jc w:val="center"/>
              <w:rPr>
                <w:rFonts w:ascii="Times New Roman" w:hAnsi="Times New Roman" w:cs="Times New Roman"/>
                <w:sz w:val="18"/>
                <w:szCs w:val="18"/>
              </w:rPr>
            </w:pPr>
          </w:p>
          <w:p w:rsidR="002157AD" w:rsidRPr="00373C53" w:rsidRDefault="002157AD" w:rsidP="008A5BB5">
            <w:pPr>
              <w:autoSpaceDE w:val="0"/>
              <w:autoSpaceDN w:val="0"/>
              <w:adjustRightInd w:val="0"/>
              <w:spacing w:line="360" w:lineRule="auto"/>
              <w:jc w:val="center"/>
              <w:rPr>
                <w:rFonts w:ascii="Times New Roman" w:hAnsi="Times New Roman" w:cs="Times New Roman"/>
                <w:sz w:val="18"/>
                <w:szCs w:val="18"/>
              </w:rPr>
            </w:pPr>
            <w:r w:rsidRPr="00373C53">
              <w:rPr>
                <w:rFonts w:ascii="Times New Roman" w:hAnsi="Times New Roman" w:cs="Times New Roman"/>
                <w:sz w:val="18"/>
                <w:szCs w:val="18"/>
              </w:rPr>
              <w:t>1.26</w:t>
            </w:r>
            <w:r w:rsidRPr="0029095D">
              <w:rPr>
                <w:rFonts w:ascii="Times New Roman" w:hAnsi="Times New Roman" w:cs="Times New Roman"/>
                <w:sz w:val="18"/>
                <w:szCs w:val="18"/>
                <w:vertAlign w:val="superscript"/>
              </w:rPr>
              <w:t>*</w:t>
            </w:r>
          </w:p>
        </w:tc>
        <w:tc>
          <w:tcPr>
            <w:tcW w:w="650" w:type="dxa"/>
            <w:tcBorders>
              <w:top w:val="nil"/>
              <w:left w:val="nil"/>
              <w:bottom w:val="nil"/>
              <w:right w:val="nil"/>
            </w:tcBorders>
          </w:tcPr>
          <w:p w:rsidR="002157AD" w:rsidRDefault="002157AD" w:rsidP="008A5BB5">
            <w:pPr>
              <w:autoSpaceDE w:val="0"/>
              <w:autoSpaceDN w:val="0"/>
              <w:adjustRightInd w:val="0"/>
              <w:spacing w:line="360" w:lineRule="auto"/>
              <w:jc w:val="center"/>
              <w:rPr>
                <w:rFonts w:ascii="Times New Roman" w:hAnsi="Times New Roman" w:cs="Times New Roman"/>
                <w:sz w:val="18"/>
                <w:szCs w:val="18"/>
              </w:rPr>
            </w:pPr>
          </w:p>
          <w:p w:rsidR="002157AD" w:rsidRPr="00373C53" w:rsidRDefault="002157AD" w:rsidP="008A5BB5">
            <w:pPr>
              <w:autoSpaceDE w:val="0"/>
              <w:autoSpaceDN w:val="0"/>
              <w:adjustRightInd w:val="0"/>
              <w:spacing w:line="360" w:lineRule="auto"/>
              <w:jc w:val="center"/>
              <w:rPr>
                <w:rFonts w:ascii="Times New Roman" w:hAnsi="Times New Roman" w:cs="Times New Roman"/>
                <w:sz w:val="18"/>
                <w:szCs w:val="18"/>
              </w:rPr>
            </w:pPr>
            <w:r w:rsidRPr="00373C53">
              <w:rPr>
                <w:rFonts w:ascii="Times New Roman" w:hAnsi="Times New Roman" w:cs="Times New Roman"/>
                <w:sz w:val="18"/>
                <w:szCs w:val="18"/>
              </w:rPr>
              <w:t>0.80</w:t>
            </w:r>
            <w:r w:rsidRPr="0029095D">
              <w:rPr>
                <w:rFonts w:ascii="Times New Roman" w:hAnsi="Times New Roman" w:cs="Times New Roman"/>
                <w:sz w:val="18"/>
                <w:szCs w:val="18"/>
                <w:vertAlign w:val="superscript"/>
              </w:rPr>
              <w:t>*</w:t>
            </w:r>
          </w:p>
        </w:tc>
      </w:tr>
      <w:tr w:rsidR="002157AD" w:rsidRPr="00D14F07" w:rsidTr="008A5BB5">
        <w:trPr>
          <w:jc w:val="center"/>
        </w:trPr>
        <w:tc>
          <w:tcPr>
            <w:tcW w:w="2025" w:type="dxa"/>
            <w:vMerge/>
            <w:tcBorders>
              <w:top w:val="single" w:sz="4" w:space="0" w:color="auto"/>
              <w:left w:val="nil"/>
              <w:bottom w:val="single" w:sz="4" w:space="0" w:color="auto"/>
              <w:right w:val="nil"/>
            </w:tcBorders>
          </w:tcPr>
          <w:p w:rsidR="002157AD" w:rsidRPr="00373C53" w:rsidRDefault="002157AD" w:rsidP="008A5BB5">
            <w:pPr>
              <w:autoSpaceDE w:val="0"/>
              <w:autoSpaceDN w:val="0"/>
              <w:adjustRightInd w:val="0"/>
              <w:spacing w:line="360" w:lineRule="auto"/>
              <w:jc w:val="both"/>
              <w:rPr>
                <w:rFonts w:ascii="Times New Roman" w:hAnsi="Times New Roman" w:cs="Times New Roman"/>
                <w:sz w:val="18"/>
                <w:szCs w:val="18"/>
              </w:rPr>
            </w:pPr>
          </w:p>
        </w:tc>
        <w:tc>
          <w:tcPr>
            <w:tcW w:w="900" w:type="dxa"/>
            <w:tcBorders>
              <w:top w:val="nil"/>
              <w:left w:val="nil"/>
              <w:bottom w:val="nil"/>
              <w:right w:val="nil"/>
            </w:tcBorders>
          </w:tcPr>
          <w:p w:rsidR="002157AD" w:rsidRPr="00373C53" w:rsidRDefault="002157AD" w:rsidP="008A5BB5">
            <w:pPr>
              <w:autoSpaceDE w:val="0"/>
              <w:autoSpaceDN w:val="0"/>
              <w:adjustRightInd w:val="0"/>
              <w:spacing w:line="360" w:lineRule="auto"/>
              <w:jc w:val="center"/>
              <w:rPr>
                <w:rFonts w:ascii="Times New Roman" w:hAnsi="Times New Roman" w:cs="Times New Roman"/>
                <w:sz w:val="18"/>
                <w:szCs w:val="18"/>
              </w:rPr>
            </w:pPr>
            <w:r w:rsidRPr="00373C53">
              <w:rPr>
                <w:rFonts w:ascii="Times New Roman" w:hAnsi="Times New Roman" w:cs="Times New Roman"/>
                <w:sz w:val="18"/>
                <w:szCs w:val="18"/>
              </w:rPr>
              <w:t>280</w:t>
            </w:r>
          </w:p>
        </w:tc>
        <w:tc>
          <w:tcPr>
            <w:tcW w:w="630" w:type="dxa"/>
            <w:tcBorders>
              <w:top w:val="nil"/>
              <w:left w:val="nil"/>
              <w:bottom w:val="nil"/>
              <w:right w:val="nil"/>
            </w:tcBorders>
          </w:tcPr>
          <w:p w:rsidR="002157AD" w:rsidRPr="00373C53" w:rsidRDefault="002157AD" w:rsidP="008A5BB5">
            <w:pPr>
              <w:autoSpaceDE w:val="0"/>
              <w:autoSpaceDN w:val="0"/>
              <w:adjustRightInd w:val="0"/>
              <w:spacing w:line="360" w:lineRule="auto"/>
              <w:jc w:val="center"/>
              <w:rPr>
                <w:rFonts w:ascii="Times New Roman" w:hAnsi="Times New Roman" w:cs="Times New Roman"/>
                <w:sz w:val="18"/>
                <w:szCs w:val="18"/>
              </w:rPr>
            </w:pPr>
            <w:r w:rsidRPr="00373C53">
              <w:rPr>
                <w:rFonts w:ascii="Times New Roman" w:hAnsi="Times New Roman" w:cs="Times New Roman"/>
                <w:sz w:val="18"/>
                <w:szCs w:val="18"/>
              </w:rPr>
              <w:t>2.88</w:t>
            </w:r>
            <w:r w:rsidRPr="0029095D">
              <w:rPr>
                <w:rFonts w:ascii="Times New Roman" w:hAnsi="Times New Roman" w:cs="Times New Roman"/>
                <w:sz w:val="18"/>
                <w:szCs w:val="18"/>
                <w:vertAlign w:val="superscript"/>
              </w:rPr>
              <w:t>*</w:t>
            </w:r>
          </w:p>
        </w:tc>
        <w:tc>
          <w:tcPr>
            <w:tcW w:w="630" w:type="dxa"/>
            <w:tcBorders>
              <w:top w:val="nil"/>
              <w:left w:val="nil"/>
              <w:bottom w:val="nil"/>
              <w:right w:val="nil"/>
            </w:tcBorders>
          </w:tcPr>
          <w:p w:rsidR="002157AD" w:rsidRPr="00373C53" w:rsidRDefault="002157AD" w:rsidP="008A5BB5">
            <w:pPr>
              <w:autoSpaceDE w:val="0"/>
              <w:autoSpaceDN w:val="0"/>
              <w:adjustRightInd w:val="0"/>
              <w:spacing w:line="360" w:lineRule="auto"/>
              <w:jc w:val="center"/>
              <w:rPr>
                <w:rFonts w:ascii="Times New Roman" w:hAnsi="Times New Roman" w:cs="Times New Roman"/>
                <w:sz w:val="18"/>
                <w:szCs w:val="18"/>
              </w:rPr>
            </w:pPr>
            <w:r w:rsidRPr="00373C53">
              <w:rPr>
                <w:rFonts w:ascii="Times New Roman" w:hAnsi="Times New Roman" w:cs="Times New Roman"/>
                <w:sz w:val="18"/>
                <w:szCs w:val="18"/>
              </w:rPr>
              <w:t>3.78</w:t>
            </w:r>
            <w:r w:rsidRPr="0029095D">
              <w:rPr>
                <w:rFonts w:ascii="Times New Roman" w:hAnsi="Times New Roman" w:cs="Times New Roman"/>
                <w:sz w:val="18"/>
                <w:szCs w:val="18"/>
                <w:vertAlign w:val="superscript"/>
              </w:rPr>
              <w:t>*</w:t>
            </w:r>
          </w:p>
        </w:tc>
        <w:tc>
          <w:tcPr>
            <w:tcW w:w="630" w:type="dxa"/>
            <w:tcBorders>
              <w:top w:val="nil"/>
              <w:left w:val="nil"/>
              <w:bottom w:val="nil"/>
              <w:right w:val="nil"/>
            </w:tcBorders>
          </w:tcPr>
          <w:p w:rsidR="002157AD" w:rsidRPr="00373C53" w:rsidRDefault="002157AD" w:rsidP="008A5BB5">
            <w:pPr>
              <w:autoSpaceDE w:val="0"/>
              <w:autoSpaceDN w:val="0"/>
              <w:adjustRightInd w:val="0"/>
              <w:spacing w:line="360" w:lineRule="auto"/>
              <w:jc w:val="center"/>
              <w:rPr>
                <w:rFonts w:ascii="Times New Roman" w:hAnsi="Times New Roman" w:cs="Times New Roman"/>
                <w:sz w:val="18"/>
                <w:szCs w:val="18"/>
              </w:rPr>
            </w:pPr>
            <w:r w:rsidRPr="00373C53">
              <w:rPr>
                <w:rFonts w:ascii="Times New Roman" w:hAnsi="Times New Roman" w:cs="Times New Roman"/>
                <w:sz w:val="18"/>
                <w:szCs w:val="18"/>
              </w:rPr>
              <w:t>2.22</w:t>
            </w:r>
            <w:r w:rsidRPr="0029095D">
              <w:rPr>
                <w:rFonts w:ascii="Times New Roman" w:hAnsi="Times New Roman" w:cs="Times New Roman"/>
                <w:sz w:val="18"/>
                <w:szCs w:val="18"/>
                <w:vertAlign w:val="superscript"/>
              </w:rPr>
              <w:t>*</w:t>
            </w:r>
          </w:p>
        </w:tc>
        <w:tc>
          <w:tcPr>
            <w:tcW w:w="630" w:type="dxa"/>
            <w:tcBorders>
              <w:top w:val="nil"/>
              <w:left w:val="nil"/>
              <w:bottom w:val="nil"/>
              <w:right w:val="nil"/>
            </w:tcBorders>
          </w:tcPr>
          <w:p w:rsidR="002157AD" w:rsidRPr="00373C53" w:rsidRDefault="002157AD" w:rsidP="008A5BB5">
            <w:pPr>
              <w:autoSpaceDE w:val="0"/>
              <w:autoSpaceDN w:val="0"/>
              <w:adjustRightInd w:val="0"/>
              <w:spacing w:line="360" w:lineRule="auto"/>
              <w:jc w:val="center"/>
              <w:rPr>
                <w:rFonts w:ascii="Times New Roman" w:hAnsi="Times New Roman" w:cs="Times New Roman"/>
                <w:sz w:val="18"/>
                <w:szCs w:val="18"/>
              </w:rPr>
            </w:pPr>
            <w:r w:rsidRPr="00373C53">
              <w:rPr>
                <w:rFonts w:ascii="Times New Roman" w:hAnsi="Times New Roman" w:cs="Times New Roman"/>
                <w:sz w:val="18"/>
                <w:szCs w:val="18"/>
              </w:rPr>
              <w:t>3.86</w:t>
            </w:r>
            <w:r w:rsidRPr="0029095D">
              <w:rPr>
                <w:rFonts w:ascii="Times New Roman" w:hAnsi="Times New Roman" w:cs="Times New Roman"/>
                <w:sz w:val="18"/>
                <w:szCs w:val="18"/>
                <w:vertAlign w:val="superscript"/>
              </w:rPr>
              <w:t>*</w:t>
            </w:r>
          </w:p>
        </w:tc>
        <w:tc>
          <w:tcPr>
            <w:tcW w:w="630" w:type="dxa"/>
            <w:tcBorders>
              <w:top w:val="nil"/>
              <w:left w:val="nil"/>
              <w:bottom w:val="nil"/>
              <w:right w:val="nil"/>
            </w:tcBorders>
          </w:tcPr>
          <w:p w:rsidR="002157AD" w:rsidRPr="00373C53" w:rsidRDefault="002157AD" w:rsidP="008A5BB5">
            <w:pPr>
              <w:autoSpaceDE w:val="0"/>
              <w:autoSpaceDN w:val="0"/>
              <w:adjustRightInd w:val="0"/>
              <w:spacing w:line="360" w:lineRule="auto"/>
              <w:jc w:val="center"/>
              <w:rPr>
                <w:rFonts w:ascii="Times New Roman" w:hAnsi="Times New Roman" w:cs="Times New Roman"/>
                <w:sz w:val="18"/>
                <w:szCs w:val="18"/>
              </w:rPr>
            </w:pPr>
            <w:r w:rsidRPr="00373C53">
              <w:rPr>
                <w:rFonts w:ascii="Times New Roman" w:hAnsi="Times New Roman" w:cs="Times New Roman"/>
                <w:sz w:val="18"/>
                <w:szCs w:val="18"/>
              </w:rPr>
              <w:t>3.90</w:t>
            </w:r>
            <w:r>
              <w:rPr>
                <w:rFonts w:ascii="Times New Roman" w:hAnsi="Times New Roman" w:cs="Times New Roman"/>
                <w:sz w:val="18"/>
                <w:szCs w:val="18"/>
              </w:rPr>
              <w:t>*</w:t>
            </w:r>
          </w:p>
        </w:tc>
        <w:tc>
          <w:tcPr>
            <w:tcW w:w="630" w:type="dxa"/>
            <w:tcBorders>
              <w:top w:val="nil"/>
              <w:left w:val="nil"/>
              <w:bottom w:val="nil"/>
              <w:right w:val="nil"/>
            </w:tcBorders>
          </w:tcPr>
          <w:p w:rsidR="002157AD" w:rsidRPr="00373C53" w:rsidRDefault="002157AD" w:rsidP="008A5BB5">
            <w:pPr>
              <w:autoSpaceDE w:val="0"/>
              <w:autoSpaceDN w:val="0"/>
              <w:adjustRightInd w:val="0"/>
              <w:spacing w:line="360" w:lineRule="auto"/>
              <w:jc w:val="center"/>
              <w:rPr>
                <w:rFonts w:ascii="Times New Roman" w:hAnsi="Times New Roman" w:cs="Times New Roman"/>
                <w:sz w:val="18"/>
                <w:szCs w:val="18"/>
              </w:rPr>
            </w:pPr>
            <w:r w:rsidRPr="00373C53">
              <w:rPr>
                <w:rFonts w:ascii="Times New Roman" w:hAnsi="Times New Roman" w:cs="Times New Roman"/>
                <w:sz w:val="18"/>
                <w:szCs w:val="18"/>
              </w:rPr>
              <w:t>2.90</w:t>
            </w:r>
            <w:r w:rsidRPr="0029095D">
              <w:rPr>
                <w:rFonts w:ascii="Times New Roman" w:hAnsi="Times New Roman" w:cs="Times New Roman"/>
                <w:sz w:val="18"/>
                <w:szCs w:val="18"/>
                <w:vertAlign w:val="superscript"/>
              </w:rPr>
              <w:t>*</w:t>
            </w:r>
          </w:p>
        </w:tc>
        <w:tc>
          <w:tcPr>
            <w:tcW w:w="630" w:type="dxa"/>
            <w:tcBorders>
              <w:top w:val="nil"/>
              <w:left w:val="nil"/>
              <w:bottom w:val="nil"/>
              <w:right w:val="nil"/>
            </w:tcBorders>
          </w:tcPr>
          <w:p w:rsidR="002157AD" w:rsidRPr="00373C53" w:rsidRDefault="002157AD" w:rsidP="008A5BB5">
            <w:pPr>
              <w:autoSpaceDE w:val="0"/>
              <w:autoSpaceDN w:val="0"/>
              <w:adjustRightInd w:val="0"/>
              <w:spacing w:line="360" w:lineRule="auto"/>
              <w:jc w:val="center"/>
              <w:rPr>
                <w:rFonts w:ascii="Times New Roman" w:hAnsi="Times New Roman" w:cs="Times New Roman"/>
                <w:sz w:val="18"/>
                <w:szCs w:val="18"/>
              </w:rPr>
            </w:pPr>
            <w:r w:rsidRPr="00373C53">
              <w:rPr>
                <w:rFonts w:ascii="Times New Roman" w:hAnsi="Times New Roman" w:cs="Times New Roman"/>
                <w:sz w:val="18"/>
                <w:szCs w:val="18"/>
              </w:rPr>
              <w:t>2.66</w:t>
            </w:r>
            <w:r w:rsidRPr="0029095D">
              <w:rPr>
                <w:rFonts w:ascii="Times New Roman" w:hAnsi="Times New Roman" w:cs="Times New Roman"/>
                <w:sz w:val="18"/>
                <w:szCs w:val="18"/>
                <w:vertAlign w:val="superscript"/>
              </w:rPr>
              <w:t>*</w:t>
            </w:r>
          </w:p>
        </w:tc>
        <w:tc>
          <w:tcPr>
            <w:tcW w:w="630" w:type="dxa"/>
            <w:tcBorders>
              <w:top w:val="nil"/>
              <w:left w:val="nil"/>
              <w:bottom w:val="nil"/>
              <w:right w:val="nil"/>
            </w:tcBorders>
          </w:tcPr>
          <w:p w:rsidR="002157AD" w:rsidRPr="00373C53" w:rsidRDefault="002157AD" w:rsidP="008A5BB5">
            <w:pPr>
              <w:autoSpaceDE w:val="0"/>
              <w:autoSpaceDN w:val="0"/>
              <w:adjustRightInd w:val="0"/>
              <w:spacing w:line="360" w:lineRule="auto"/>
              <w:jc w:val="center"/>
              <w:rPr>
                <w:rFonts w:ascii="Times New Roman" w:hAnsi="Times New Roman" w:cs="Times New Roman"/>
                <w:sz w:val="18"/>
                <w:szCs w:val="18"/>
              </w:rPr>
            </w:pPr>
            <w:r w:rsidRPr="00373C53">
              <w:rPr>
                <w:rFonts w:ascii="Times New Roman" w:hAnsi="Times New Roman" w:cs="Times New Roman"/>
                <w:sz w:val="18"/>
                <w:szCs w:val="18"/>
              </w:rPr>
              <w:t>2.88</w:t>
            </w:r>
            <w:r w:rsidRPr="0029095D">
              <w:rPr>
                <w:rFonts w:ascii="Times New Roman" w:hAnsi="Times New Roman" w:cs="Times New Roman"/>
                <w:sz w:val="18"/>
                <w:szCs w:val="18"/>
                <w:vertAlign w:val="superscript"/>
              </w:rPr>
              <w:t>*</w:t>
            </w:r>
          </w:p>
        </w:tc>
        <w:tc>
          <w:tcPr>
            <w:tcW w:w="650" w:type="dxa"/>
            <w:tcBorders>
              <w:top w:val="nil"/>
              <w:left w:val="nil"/>
              <w:bottom w:val="nil"/>
              <w:right w:val="nil"/>
            </w:tcBorders>
          </w:tcPr>
          <w:p w:rsidR="002157AD" w:rsidRPr="00373C53" w:rsidRDefault="002157AD" w:rsidP="008A5BB5">
            <w:pPr>
              <w:autoSpaceDE w:val="0"/>
              <w:autoSpaceDN w:val="0"/>
              <w:adjustRightInd w:val="0"/>
              <w:spacing w:line="360" w:lineRule="auto"/>
              <w:jc w:val="center"/>
              <w:rPr>
                <w:rFonts w:ascii="Times New Roman" w:hAnsi="Times New Roman" w:cs="Times New Roman"/>
                <w:sz w:val="18"/>
                <w:szCs w:val="18"/>
              </w:rPr>
            </w:pPr>
            <w:r w:rsidRPr="00373C53">
              <w:rPr>
                <w:rFonts w:ascii="Times New Roman" w:hAnsi="Times New Roman" w:cs="Times New Roman"/>
                <w:sz w:val="18"/>
                <w:szCs w:val="18"/>
              </w:rPr>
              <w:t>2.00</w:t>
            </w:r>
          </w:p>
        </w:tc>
      </w:tr>
      <w:tr w:rsidR="002157AD" w:rsidRPr="00D14F07" w:rsidTr="008A5BB5">
        <w:trPr>
          <w:jc w:val="center"/>
        </w:trPr>
        <w:tc>
          <w:tcPr>
            <w:tcW w:w="2025" w:type="dxa"/>
            <w:vMerge/>
            <w:tcBorders>
              <w:top w:val="single" w:sz="4" w:space="0" w:color="auto"/>
              <w:left w:val="nil"/>
              <w:bottom w:val="single" w:sz="4" w:space="0" w:color="auto"/>
              <w:right w:val="nil"/>
            </w:tcBorders>
          </w:tcPr>
          <w:p w:rsidR="002157AD" w:rsidRPr="00373C53" w:rsidRDefault="002157AD" w:rsidP="008A5BB5">
            <w:pPr>
              <w:autoSpaceDE w:val="0"/>
              <w:autoSpaceDN w:val="0"/>
              <w:adjustRightInd w:val="0"/>
              <w:spacing w:line="360" w:lineRule="auto"/>
              <w:jc w:val="both"/>
              <w:rPr>
                <w:rFonts w:ascii="Times New Roman" w:hAnsi="Times New Roman" w:cs="Times New Roman"/>
                <w:sz w:val="18"/>
                <w:szCs w:val="18"/>
              </w:rPr>
            </w:pPr>
          </w:p>
        </w:tc>
        <w:tc>
          <w:tcPr>
            <w:tcW w:w="900" w:type="dxa"/>
            <w:tcBorders>
              <w:top w:val="nil"/>
              <w:left w:val="nil"/>
              <w:right w:val="nil"/>
            </w:tcBorders>
          </w:tcPr>
          <w:p w:rsidR="002157AD" w:rsidRPr="00373C53" w:rsidRDefault="002157AD" w:rsidP="008A5BB5">
            <w:pPr>
              <w:autoSpaceDE w:val="0"/>
              <w:autoSpaceDN w:val="0"/>
              <w:adjustRightInd w:val="0"/>
              <w:spacing w:line="360" w:lineRule="auto"/>
              <w:jc w:val="center"/>
              <w:rPr>
                <w:rFonts w:ascii="Times New Roman" w:hAnsi="Times New Roman" w:cs="Times New Roman"/>
                <w:sz w:val="18"/>
                <w:szCs w:val="18"/>
              </w:rPr>
            </w:pPr>
            <w:r w:rsidRPr="00373C53">
              <w:rPr>
                <w:rFonts w:ascii="Times New Roman" w:hAnsi="Times New Roman" w:cs="Times New Roman"/>
                <w:sz w:val="18"/>
                <w:szCs w:val="18"/>
              </w:rPr>
              <w:t>560</w:t>
            </w:r>
          </w:p>
        </w:tc>
        <w:tc>
          <w:tcPr>
            <w:tcW w:w="630" w:type="dxa"/>
            <w:tcBorders>
              <w:top w:val="nil"/>
              <w:left w:val="nil"/>
              <w:right w:val="nil"/>
            </w:tcBorders>
          </w:tcPr>
          <w:p w:rsidR="002157AD" w:rsidRPr="00373C53" w:rsidRDefault="002157AD" w:rsidP="008A5BB5">
            <w:pPr>
              <w:autoSpaceDE w:val="0"/>
              <w:autoSpaceDN w:val="0"/>
              <w:adjustRightInd w:val="0"/>
              <w:spacing w:line="360" w:lineRule="auto"/>
              <w:jc w:val="center"/>
              <w:rPr>
                <w:rFonts w:ascii="Times New Roman" w:hAnsi="Times New Roman" w:cs="Times New Roman"/>
                <w:sz w:val="18"/>
                <w:szCs w:val="18"/>
              </w:rPr>
            </w:pPr>
            <w:r w:rsidRPr="00373C53">
              <w:rPr>
                <w:rFonts w:ascii="Times New Roman" w:hAnsi="Times New Roman" w:cs="Times New Roman"/>
                <w:sz w:val="18"/>
                <w:szCs w:val="18"/>
              </w:rPr>
              <w:t>4.62</w:t>
            </w:r>
            <w:r w:rsidRPr="0029095D">
              <w:rPr>
                <w:rFonts w:ascii="Times New Roman" w:hAnsi="Times New Roman" w:cs="Times New Roman"/>
                <w:sz w:val="18"/>
                <w:szCs w:val="18"/>
                <w:vertAlign w:val="superscript"/>
              </w:rPr>
              <w:t>*</w:t>
            </w:r>
          </w:p>
        </w:tc>
        <w:tc>
          <w:tcPr>
            <w:tcW w:w="630" w:type="dxa"/>
            <w:tcBorders>
              <w:top w:val="nil"/>
              <w:left w:val="nil"/>
              <w:right w:val="nil"/>
            </w:tcBorders>
          </w:tcPr>
          <w:p w:rsidR="002157AD" w:rsidRPr="00373C53" w:rsidRDefault="002157AD" w:rsidP="008A5BB5">
            <w:pPr>
              <w:autoSpaceDE w:val="0"/>
              <w:autoSpaceDN w:val="0"/>
              <w:adjustRightInd w:val="0"/>
              <w:spacing w:line="360" w:lineRule="auto"/>
              <w:jc w:val="center"/>
              <w:rPr>
                <w:rFonts w:ascii="Times New Roman" w:hAnsi="Times New Roman" w:cs="Times New Roman"/>
                <w:sz w:val="18"/>
                <w:szCs w:val="18"/>
              </w:rPr>
            </w:pPr>
            <w:r w:rsidRPr="00373C53">
              <w:rPr>
                <w:rFonts w:ascii="Times New Roman" w:hAnsi="Times New Roman" w:cs="Times New Roman"/>
                <w:sz w:val="18"/>
                <w:szCs w:val="18"/>
              </w:rPr>
              <w:t>4.50</w:t>
            </w:r>
            <w:r w:rsidRPr="0029095D">
              <w:rPr>
                <w:rFonts w:ascii="Times New Roman" w:hAnsi="Times New Roman" w:cs="Times New Roman"/>
                <w:sz w:val="18"/>
                <w:szCs w:val="18"/>
                <w:vertAlign w:val="superscript"/>
              </w:rPr>
              <w:t>*</w:t>
            </w:r>
          </w:p>
        </w:tc>
        <w:tc>
          <w:tcPr>
            <w:tcW w:w="630" w:type="dxa"/>
            <w:tcBorders>
              <w:top w:val="nil"/>
              <w:left w:val="nil"/>
              <w:right w:val="nil"/>
            </w:tcBorders>
          </w:tcPr>
          <w:p w:rsidR="002157AD" w:rsidRPr="00373C53" w:rsidRDefault="002157AD" w:rsidP="008A5BB5">
            <w:pPr>
              <w:autoSpaceDE w:val="0"/>
              <w:autoSpaceDN w:val="0"/>
              <w:adjustRightInd w:val="0"/>
              <w:spacing w:line="360" w:lineRule="auto"/>
              <w:jc w:val="center"/>
              <w:rPr>
                <w:rFonts w:ascii="Times New Roman" w:hAnsi="Times New Roman" w:cs="Times New Roman"/>
                <w:sz w:val="18"/>
                <w:szCs w:val="18"/>
              </w:rPr>
            </w:pPr>
            <w:r w:rsidRPr="00373C53">
              <w:rPr>
                <w:rFonts w:ascii="Times New Roman" w:hAnsi="Times New Roman" w:cs="Times New Roman"/>
                <w:sz w:val="18"/>
                <w:szCs w:val="18"/>
              </w:rPr>
              <w:t>3.82</w:t>
            </w:r>
            <w:r w:rsidRPr="0029095D">
              <w:rPr>
                <w:rFonts w:ascii="Times New Roman" w:hAnsi="Times New Roman" w:cs="Times New Roman"/>
                <w:sz w:val="18"/>
                <w:szCs w:val="18"/>
                <w:vertAlign w:val="superscript"/>
              </w:rPr>
              <w:t>*</w:t>
            </w:r>
          </w:p>
        </w:tc>
        <w:tc>
          <w:tcPr>
            <w:tcW w:w="630" w:type="dxa"/>
            <w:tcBorders>
              <w:top w:val="nil"/>
              <w:left w:val="nil"/>
              <w:right w:val="nil"/>
            </w:tcBorders>
          </w:tcPr>
          <w:p w:rsidR="002157AD" w:rsidRPr="00373C53" w:rsidRDefault="002157AD" w:rsidP="008A5BB5">
            <w:pPr>
              <w:autoSpaceDE w:val="0"/>
              <w:autoSpaceDN w:val="0"/>
              <w:adjustRightInd w:val="0"/>
              <w:spacing w:line="360" w:lineRule="auto"/>
              <w:jc w:val="center"/>
              <w:rPr>
                <w:rFonts w:ascii="Times New Roman" w:hAnsi="Times New Roman" w:cs="Times New Roman"/>
                <w:sz w:val="18"/>
                <w:szCs w:val="18"/>
              </w:rPr>
            </w:pPr>
            <w:r w:rsidRPr="00373C53">
              <w:rPr>
                <w:rFonts w:ascii="Times New Roman" w:hAnsi="Times New Roman" w:cs="Times New Roman"/>
                <w:sz w:val="18"/>
                <w:szCs w:val="18"/>
              </w:rPr>
              <w:t>3.58</w:t>
            </w:r>
            <w:r w:rsidRPr="0029095D">
              <w:rPr>
                <w:rFonts w:ascii="Times New Roman" w:hAnsi="Times New Roman" w:cs="Times New Roman"/>
                <w:sz w:val="18"/>
                <w:szCs w:val="18"/>
                <w:vertAlign w:val="superscript"/>
              </w:rPr>
              <w:t>*</w:t>
            </w:r>
          </w:p>
        </w:tc>
        <w:tc>
          <w:tcPr>
            <w:tcW w:w="630" w:type="dxa"/>
            <w:tcBorders>
              <w:top w:val="nil"/>
              <w:left w:val="nil"/>
              <w:right w:val="nil"/>
            </w:tcBorders>
          </w:tcPr>
          <w:p w:rsidR="002157AD" w:rsidRPr="00373C53" w:rsidRDefault="002157AD" w:rsidP="008A5BB5">
            <w:pPr>
              <w:autoSpaceDE w:val="0"/>
              <w:autoSpaceDN w:val="0"/>
              <w:adjustRightInd w:val="0"/>
              <w:spacing w:line="360" w:lineRule="auto"/>
              <w:jc w:val="center"/>
              <w:rPr>
                <w:rFonts w:ascii="Times New Roman" w:hAnsi="Times New Roman" w:cs="Times New Roman"/>
                <w:sz w:val="18"/>
                <w:szCs w:val="18"/>
              </w:rPr>
            </w:pPr>
            <w:r w:rsidRPr="00373C53">
              <w:rPr>
                <w:rFonts w:ascii="Times New Roman" w:hAnsi="Times New Roman" w:cs="Times New Roman"/>
                <w:sz w:val="18"/>
                <w:szCs w:val="18"/>
              </w:rPr>
              <w:t>3.24</w:t>
            </w:r>
            <w:r>
              <w:rPr>
                <w:rFonts w:ascii="Times New Roman" w:hAnsi="Times New Roman" w:cs="Times New Roman"/>
                <w:sz w:val="18"/>
                <w:szCs w:val="18"/>
              </w:rPr>
              <w:t>*</w:t>
            </w:r>
          </w:p>
        </w:tc>
        <w:tc>
          <w:tcPr>
            <w:tcW w:w="630" w:type="dxa"/>
            <w:tcBorders>
              <w:top w:val="nil"/>
              <w:left w:val="nil"/>
              <w:right w:val="nil"/>
            </w:tcBorders>
          </w:tcPr>
          <w:p w:rsidR="002157AD" w:rsidRPr="00373C53" w:rsidRDefault="002157AD" w:rsidP="008A5BB5">
            <w:pPr>
              <w:autoSpaceDE w:val="0"/>
              <w:autoSpaceDN w:val="0"/>
              <w:adjustRightInd w:val="0"/>
              <w:spacing w:line="360" w:lineRule="auto"/>
              <w:jc w:val="center"/>
              <w:rPr>
                <w:rFonts w:ascii="Times New Roman" w:hAnsi="Times New Roman" w:cs="Times New Roman"/>
                <w:sz w:val="18"/>
                <w:szCs w:val="18"/>
              </w:rPr>
            </w:pPr>
            <w:r w:rsidRPr="00373C53">
              <w:rPr>
                <w:rFonts w:ascii="Times New Roman" w:hAnsi="Times New Roman" w:cs="Times New Roman"/>
                <w:sz w:val="18"/>
                <w:szCs w:val="18"/>
              </w:rPr>
              <w:t>2.32</w:t>
            </w:r>
            <w:r w:rsidRPr="0029095D">
              <w:rPr>
                <w:rFonts w:ascii="Times New Roman" w:hAnsi="Times New Roman" w:cs="Times New Roman"/>
                <w:sz w:val="18"/>
                <w:szCs w:val="18"/>
                <w:vertAlign w:val="superscript"/>
              </w:rPr>
              <w:t>*</w:t>
            </w:r>
          </w:p>
        </w:tc>
        <w:tc>
          <w:tcPr>
            <w:tcW w:w="630" w:type="dxa"/>
            <w:tcBorders>
              <w:top w:val="nil"/>
              <w:left w:val="nil"/>
              <w:right w:val="nil"/>
            </w:tcBorders>
          </w:tcPr>
          <w:p w:rsidR="002157AD" w:rsidRPr="00373C53" w:rsidRDefault="002157AD" w:rsidP="008A5BB5">
            <w:pPr>
              <w:autoSpaceDE w:val="0"/>
              <w:autoSpaceDN w:val="0"/>
              <w:adjustRightInd w:val="0"/>
              <w:spacing w:line="360" w:lineRule="auto"/>
              <w:jc w:val="center"/>
              <w:rPr>
                <w:rFonts w:ascii="Times New Roman" w:hAnsi="Times New Roman" w:cs="Times New Roman"/>
                <w:sz w:val="18"/>
                <w:szCs w:val="18"/>
              </w:rPr>
            </w:pPr>
            <w:r w:rsidRPr="00373C53">
              <w:rPr>
                <w:rFonts w:ascii="Times New Roman" w:hAnsi="Times New Roman" w:cs="Times New Roman"/>
                <w:sz w:val="18"/>
                <w:szCs w:val="18"/>
              </w:rPr>
              <w:t>1.92</w:t>
            </w:r>
            <w:r w:rsidRPr="0029095D">
              <w:rPr>
                <w:rFonts w:ascii="Times New Roman" w:hAnsi="Times New Roman" w:cs="Times New Roman"/>
                <w:sz w:val="18"/>
                <w:szCs w:val="18"/>
                <w:vertAlign w:val="superscript"/>
              </w:rPr>
              <w:t>*</w:t>
            </w:r>
          </w:p>
        </w:tc>
        <w:tc>
          <w:tcPr>
            <w:tcW w:w="630" w:type="dxa"/>
            <w:tcBorders>
              <w:top w:val="nil"/>
              <w:left w:val="nil"/>
              <w:right w:val="nil"/>
            </w:tcBorders>
          </w:tcPr>
          <w:p w:rsidR="002157AD" w:rsidRPr="00373C53" w:rsidRDefault="002157AD" w:rsidP="008A5BB5">
            <w:pPr>
              <w:autoSpaceDE w:val="0"/>
              <w:autoSpaceDN w:val="0"/>
              <w:adjustRightInd w:val="0"/>
              <w:spacing w:line="360" w:lineRule="auto"/>
              <w:jc w:val="center"/>
              <w:rPr>
                <w:rFonts w:ascii="Times New Roman" w:hAnsi="Times New Roman" w:cs="Times New Roman"/>
                <w:sz w:val="18"/>
                <w:szCs w:val="18"/>
              </w:rPr>
            </w:pPr>
            <w:r w:rsidRPr="00373C53">
              <w:rPr>
                <w:rFonts w:ascii="Times New Roman" w:hAnsi="Times New Roman" w:cs="Times New Roman"/>
                <w:sz w:val="18"/>
                <w:szCs w:val="18"/>
              </w:rPr>
              <w:t>2.90</w:t>
            </w:r>
            <w:r w:rsidRPr="0029095D">
              <w:rPr>
                <w:rFonts w:ascii="Times New Roman" w:hAnsi="Times New Roman" w:cs="Times New Roman"/>
                <w:sz w:val="18"/>
                <w:szCs w:val="18"/>
                <w:vertAlign w:val="superscript"/>
              </w:rPr>
              <w:t>*</w:t>
            </w:r>
          </w:p>
        </w:tc>
        <w:tc>
          <w:tcPr>
            <w:tcW w:w="650" w:type="dxa"/>
            <w:tcBorders>
              <w:top w:val="nil"/>
              <w:left w:val="nil"/>
              <w:right w:val="nil"/>
            </w:tcBorders>
          </w:tcPr>
          <w:p w:rsidR="002157AD" w:rsidRPr="00373C53" w:rsidRDefault="002157AD" w:rsidP="008A5BB5">
            <w:pPr>
              <w:autoSpaceDE w:val="0"/>
              <w:autoSpaceDN w:val="0"/>
              <w:adjustRightInd w:val="0"/>
              <w:spacing w:line="360" w:lineRule="auto"/>
              <w:jc w:val="center"/>
              <w:rPr>
                <w:rFonts w:ascii="Times New Roman" w:hAnsi="Times New Roman" w:cs="Times New Roman"/>
                <w:sz w:val="18"/>
                <w:szCs w:val="18"/>
              </w:rPr>
            </w:pPr>
            <w:r w:rsidRPr="00373C53">
              <w:rPr>
                <w:rFonts w:ascii="Times New Roman" w:hAnsi="Times New Roman" w:cs="Times New Roman"/>
                <w:sz w:val="18"/>
                <w:szCs w:val="18"/>
              </w:rPr>
              <w:t>1.64</w:t>
            </w:r>
            <w:r w:rsidRPr="0029095D">
              <w:rPr>
                <w:rFonts w:ascii="Times New Roman" w:hAnsi="Times New Roman" w:cs="Times New Roman"/>
                <w:sz w:val="18"/>
                <w:szCs w:val="18"/>
                <w:vertAlign w:val="superscript"/>
              </w:rPr>
              <w:t>*</w:t>
            </w:r>
          </w:p>
        </w:tc>
      </w:tr>
    </w:tbl>
    <w:p w:rsidR="002157AD" w:rsidRPr="0090621C" w:rsidRDefault="002157AD" w:rsidP="002157AD">
      <w:pPr>
        <w:autoSpaceDE w:val="0"/>
        <w:autoSpaceDN w:val="0"/>
        <w:adjustRightInd w:val="0"/>
        <w:spacing w:after="0" w:line="240" w:lineRule="auto"/>
        <w:jc w:val="both"/>
        <w:rPr>
          <w:rFonts w:ascii="Times New Roman" w:hAnsi="Times New Roman" w:cs="Times New Roman"/>
          <w:sz w:val="24"/>
          <w:szCs w:val="24"/>
        </w:rPr>
      </w:pPr>
      <w:r w:rsidRPr="0090621C">
        <w:rPr>
          <w:rFonts w:ascii="Times New Roman" w:hAnsi="Times New Roman" w:cs="Times New Roman"/>
          <w:sz w:val="24"/>
          <w:szCs w:val="24"/>
        </w:rPr>
        <w:t>Dimulai setelah 30 menit pemberian sediaan uji secara oral pada masing-masing kelompok (kecuali morfin 15 menit sebelum perlakuan), respon nosiseptif dicatat setiap 15 menit selama 2 jam. Keterangan: *berbeda signifikan (P&lt;0,05) terhadap kelompok kontrol positif.</w:t>
      </w:r>
    </w:p>
    <w:p w:rsidR="0090621C" w:rsidRPr="0081186E" w:rsidRDefault="0090621C" w:rsidP="00EE7394">
      <w:pPr>
        <w:autoSpaceDE w:val="0"/>
        <w:autoSpaceDN w:val="0"/>
        <w:adjustRightInd w:val="0"/>
        <w:spacing w:after="0" w:line="480" w:lineRule="auto"/>
        <w:jc w:val="both"/>
        <w:rPr>
          <w:rFonts w:ascii="Times New Roman" w:hAnsi="Times New Roman" w:cs="Times New Roman"/>
          <w:b/>
          <w:sz w:val="24"/>
          <w:szCs w:val="24"/>
        </w:rPr>
      </w:pPr>
    </w:p>
    <w:sectPr w:rsidR="0090621C" w:rsidRPr="0081186E" w:rsidSect="005849A8">
      <w:footerReference w:type="default" r:id="rId19"/>
      <w:pgSz w:w="12240" w:h="15840"/>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B23" w:rsidRDefault="00D26B23" w:rsidP="00490417">
      <w:pPr>
        <w:spacing w:after="0" w:line="240" w:lineRule="auto"/>
      </w:pPr>
      <w:r>
        <w:separator/>
      </w:r>
    </w:p>
  </w:endnote>
  <w:endnote w:type="continuationSeparator" w:id="0">
    <w:p w:rsidR="00D26B23" w:rsidRDefault="00D26B23" w:rsidP="00490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031751"/>
      <w:docPartObj>
        <w:docPartGallery w:val="Page Numbers (Bottom of Page)"/>
        <w:docPartUnique/>
      </w:docPartObj>
    </w:sdtPr>
    <w:sdtEndPr>
      <w:rPr>
        <w:rFonts w:ascii="Times New Roman" w:hAnsi="Times New Roman" w:cs="Times New Roman"/>
        <w:sz w:val="24"/>
        <w:szCs w:val="24"/>
      </w:rPr>
    </w:sdtEndPr>
    <w:sdtContent>
      <w:p w:rsidR="006A3440" w:rsidRDefault="001C0CAD">
        <w:pPr>
          <w:pStyle w:val="Footer"/>
          <w:jc w:val="right"/>
        </w:pPr>
        <w:r w:rsidRPr="00490417">
          <w:rPr>
            <w:rFonts w:ascii="Times New Roman" w:hAnsi="Times New Roman" w:cs="Times New Roman"/>
            <w:sz w:val="24"/>
            <w:szCs w:val="24"/>
          </w:rPr>
          <w:fldChar w:fldCharType="begin"/>
        </w:r>
        <w:r w:rsidR="006A3440" w:rsidRPr="00490417">
          <w:rPr>
            <w:rFonts w:ascii="Times New Roman" w:hAnsi="Times New Roman" w:cs="Times New Roman"/>
            <w:sz w:val="24"/>
            <w:szCs w:val="24"/>
          </w:rPr>
          <w:instrText xml:space="preserve"> PAGE   \* MERGEFORMAT </w:instrText>
        </w:r>
        <w:r w:rsidRPr="00490417">
          <w:rPr>
            <w:rFonts w:ascii="Times New Roman" w:hAnsi="Times New Roman" w:cs="Times New Roman"/>
            <w:sz w:val="24"/>
            <w:szCs w:val="24"/>
          </w:rPr>
          <w:fldChar w:fldCharType="separate"/>
        </w:r>
        <w:r w:rsidR="00C74FF3">
          <w:rPr>
            <w:rFonts w:ascii="Times New Roman" w:hAnsi="Times New Roman" w:cs="Times New Roman"/>
            <w:noProof/>
            <w:sz w:val="24"/>
            <w:szCs w:val="24"/>
          </w:rPr>
          <w:t>1</w:t>
        </w:r>
        <w:r w:rsidRPr="00490417">
          <w:rPr>
            <w:rFonts w:ascii="Times New Roman" w:hAnsi="Times New Roman" w:cs="Times New Roman"/>
            <w:sz w:val="24"/>
            <w:szCs w:val="24"/>
          </w:rPr>
          <w:fldChar w:fldCharType="end"/>
        </w:r>
      </w:p>
    </w:sdtContent>
  </w:sdt>
  <w:p w:rsidR="006A3440" w:rsidRDefault="006A34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B23" w:rsidRDefault="00D26B23" w:rsidP="00490417">
      <w:pPr>
        <w:spacing w:after="0" w:line="240" w:lineRule="auto"/>
      </w:pPr>
      <w:r>
        <w:separator/>
      </w:r>
    </w:p>
  </w:footnote>
  <w:footnote w:type="continuationSeparator" w:id="0">
    <w:p w:rsidR="00D26B23" w:rsidRDefault="00D26B23" w:rsidP="004904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0676"/>
    <w:multiLevelType w:val="hybridMultilevel"/>
    <w:tmpl w:val="39527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A1DBF"/>
    <w:rsid w:val="0002036D"/>
    <w:rsid w:val="0006533C"/>
    <w:rsid w:val="000A0CBC"/>
    <w:rsid w:val="000A3A25"/>
    <w:rsid w:val="000B7A71"/>
    <w:rsid w:val="00161A5D"/>
    <w:rsid w:val="001B7823"/>
    <w:rsid w:val="001C0CAD"/>
    <w:rsid w:val="002157AD"/>
    <w:rsid w:val="00234B30"/>
    <w:rsid w:val="00240124"/>
    <w:rsid w:val="00243B82"/>
    <w:rsid w:val="00262079"/>
    <w:rsid w:val="00273A4E"/>
    <w:rsid w:val="00285FB3"/>
    <w:rsid w:val="00287C81"/>
    <w:rsid w:val="002A1DBF"/>
    <w:rsid w:val="0030024F"/>
    <w:rsid w:val="00332853"/>
    <w:rsid w:val="00342973"/>
    <w:rsid w:val="00370EEC"/>
    <w:rsid w:val="00372CDD"/>
    <w:rsid w:val="003C1604"/>
    <w:rsid w:val="00490417"/>
    <w:rsid w:val="00506DBE"/>
    <w:rsid w:val="00516538"/>
    <w:rsid w:val="00552844"/>
    <w:rsid w:val="0057770B"/>
    <w:rsid w:val="005849A8"/>
    <w:rsid w:val="005D0FC5"/>
    <w:rsid w:val="00601F87"/>
    <w:rsid w:val="00660BA0"/>
    <w:rsid w:val="00671CD9"/>
    <w:rsid w:val="006729A7"/>
    <w:rsid w:val="006A3440"/>
    <w:rsid w:val="006D26C5"/>
    <w:rsid w:val="006D32BF"/>
    <w:rsid w:val="00771241"/>
    <w:rsid w:val="007D488C"/>
    <w:rsid w:val="007E381E"/>
    <w:rsid w:val="007F3D63"/>
    <w:rsid w:val="0081186E"/>
    <w:rsid w:val="008A5BB5"/>
    <w:rsid w:val="008F377E"/>
    <w:rsid w:val="0090621C"/>
    <w:rsid w:val="0094407C"/>
    <w:rsid w:val="00960D3E"/>
    <w:rsid w:val="009933F3"/>
    <w:rsid w:val="009B4CC4"/>
    <w:rsid w:val="00A057EB"/>
    <w:rsid w:val="00AB4311"/>
    <w:rsid w:val="00AB4AAF"/>
    <w:rsid w:val="00B322E1"/>
    <w:rsid w:val="00B81E57"/>
    <w:rsid w:val="00BC7B84"/>
    <w:rsid w:val="00BE047E"/>
    <w:rsid w:val="00C52A88"/>
    <w:rsid w:val="00C66423"/>
    <w:rsid w:val="00C74FF3"/>
    <w:rsid w:val="00CB22F6"/>
    <w:rsid w:val="00D26B23"/>
    <w:rsid w:val="00D307E0"/>
    <w:rsid w:val="00D55A14"/>
    <w:rsid w:val="00D55B37"/>
    <w:rsid w:val="00DB695F"/>
    <w:rsid w:val="00E522FB"/>
    <w:rsid w:val="00E90C42"/>
    <w:rsid w:val="00ED2A72"/>
    <w:rsid w:val="00EE7394"/>
    <w:rsid w:val="00F6163C"/>
    <w:rsid w:val="00F947E6"/>
    <w:rsid w:val="00FF7E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7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1DBF"/>
    <w:rPr>
      <w:color w:val="0000FF" w:themeColor="hyperlink"/>
      <w:u w:val="single"/>
    </w:rPr>
  </w:style>
  <w:style w:type="table" w:styleId="TableGrid">
    <w:name w:val="Table Grid"/>
    <w:basedOn w:val="TableNormal"/>
    <w:uiPriority w:val="59"/>
    <w:rsid w:val="006D26C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1186E"/>
    <w:pPr>
      <w:ind w:left="720"/>
      <w:contextualSpacing/>
    </w:pPr>
  </w:style>
  <w:style w:type="paragraph" w:styleId="BalloonText">
    <w:name w:val="Balloon Text"/>
    <w:basedOn w:val="Normal"/>
    <w:link w:val="BalloonTextChar"/>
    <w:uiPriority w:val="99"/>
    <w:semiHidden/>
    <w:unhideWhenUsed/>
    <w:rsid w:val="00EE73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394"/>
    <w:rPr>
      <w:rFonts w:ascii="Tahoma" w:hAnsi="Tahoma" w:cs="Tahoma"/>
      <w:sz w:val="16"/>
      <w:szCs w:val="16"/>
    </w:rPr>
  </w:style>
  <w:style w:type="paragraph" w:styleId="Header">
    <w:name w:val="header"/>
    <w:basedOn w:val="Normal"/>
    <w:link w:val="HeaderChar"/>
    <w:uiPriority w:val="99"/>
    <w:unhideWhenUsed/>
    <w:rsid w:val="004904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417"/>
  </w:style>
  <w:style w:type="paragraph" w:styleId="Footer">
    <w:name w:val="footer"/>
    <w:basedOn w:val="Normal"/>
    <w:link w:val="FooterChar"/>
    <w:uiPriority w:val="99"/>
    <w:unhideWhenUsed/>
    <w:rsid w:val="004904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417"/>
  </w:style>
  <w:style w:type="paragraph" w:styleId="NormalWeb">
    <w:name w:val="Normal (Web)"/>
    <w:basedOn w:val="Normal"/>
    <w:uiPriority w:val="99"/>
    <w:semiHidden/>
    <w:unhideWhenUsed/>
    <w:rsid w:val="000B7A71"/>
    <w:pPr>
      <w:spacing w:before="100" w:beforeAutospacing="1" w:after="100" w:afterAutospacing="1" w:line="240" w:lineRule="auto"/>
    </w:pPr>
    <w:rPr>
      <w:rFonts w:ascii="Times New Roman" w:eastAsiaTheme="minorEastAsia" w:hAnsi="Times New Roman" w:cs="Times New Roman"/>
      <w:sz w:val="24"/>
      <w:szCs w:val="24"/>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05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ulisri@gmail.com" TargetMode="External"/><Relationship Id="rId14" Type="http://schemas.openxmlformats.org/officeDocument/2006/relationships/image" Target="media/image5.jpeg"/></Relationships>
</file>

<file path=word/charts/_rels/chart1.xml.rels><?xml version="1.0" encoding="UTF-8" standalone="yes"?>
<Relationships xmlns="http://schemas.openxmlformats.org/package/2006/relationships"><Relationship Id="rId1" Type="http://schemas.openxmlformats.org/officeDocument/2006/relationships/oleObject" Target="file:///E:\BISMILLAH%20SKRIPSI\3.%20SKRIPSI\Olah%20data%20widi%20PALING%20RE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Grafik</a:t>
            </a:r>
            <a:r>
              <a:rPr lang="en-US" sz="1200" baseline="0">
                <a:latin typeface="Times New Roman" pitchFamily="18" charset="0"/>
                <a:cs typeface="Times New Roman" pitchFamily="18" charset="0"/>
              </a:rPr>
              <a:t> Rata-Rata Waktu Latensi</a:t>
            </a:r>
            <a:endParaRPr lang="en-US" sz="1200">
              <a:latin typeface="Times New Roman" pitchFamily="18" charset="0"/>
              <a:cs typeface="Times New Roman" pitchFamily="18" charset="0"/>
            </a:endParaRPr>
          </a:p>
        </c:rich>
      </c:tx>
      <c:overlay val="1"/>
    </c:title>
    <c:autoTitleDeleted val="0"/>
    <c:plotArea>
      <c:layout>
        <c:manualLayout>
          <c:layoutTarget val="inner"/>
          <c:xMode val="edge"/>
          <c:yMode val="edge"/>
          <c:x val="0.14067640399911838"/>
          <c:y val="0.11511399049802318"/>
          <c:w val="0.68283504638256165"/>
          <c:h val="0.70366776304860623"/>
        </c:manualLayout>
      </c:layout>
      <c:lineChart>
        <c:grouping val="standard"/>
        <c:varyColors val="0"/>
        <c:ser>
          <c:idx val="0"/>
          <c:order val="0"/>
          <c:tx>
            <c:v>Negatif</c:v>
          </c:tx>
          <c:spPr>
            <a:ln>
              <a:solidFill>
                <a:srgbClr val="FFC000"/>
              </a:solidFill>
            </a:ln>
          </c:spPr>
          <c:marker>
            <c:spPr>
              <a:solidFill>
                <a:srgbClr val="FFC000"/>
              </a:solidFill>
              <a:ln>
                <a:solidFill>
                  <a:srgbClr val="FFC000"/>
                </a:solidFill>
              </a:ln>
            </c:spPr>
          </c:marker>
          <c:cat>
            <c:numRef>
              <c:f>'Waktu latensi'!$B$47:$J$47</c:f>
              <c:numCache>
                <c:formatCode>General</c:formatCode>
                <c:ptCount val="9"/>
                <c:pt idx="0">
                  <c:v>0</c:v>
                </c:pt>
                <c:pt idx="1">
                  <c:v>15</c:v>
                </c:pt>
                <c:pt idx="2">
                  <c:v>30</c:v>
                </c:pt>
                <c:pt idx="3">
                  <c:v>45</c:v>
                </c:pt>
                <c:pt idx="4">
                  <c:v>60</c:v>
                </c:pt>
                <c:pt idx="5">
                  <c:v>75</c:v>
                </c:pt>
                <c:pt idx="6">
                  <c:v>90</c:v>
                </c:pt>
                <c:pt idx="7">
                  <c:v>105</c:v>
                </c:pt>
                <c:pt idx="8">
                  <c:v>120</c:v>
                </c:pt>
              </c:numCache>
            </c:numRef>
          </c:cat>
          <c:val>
            <c:numRef>
              <c:f>'Waktu latensi'!$B$9:$J$9</c:f>
              <c:numCache>
                <c:formatCode>0.00</c:formatCode>
                <c:ptCount val="9"/>
                <c:pt idx="0">
                  <c:v>1.3199999999999923</c:v>
                </c:pt>
                <c:pt idx="1">
                  <c:v>1.3199999999999923</c:v>
                </c:pt>
                <c:pt idx="2">
                  <c:v>1.1400000000000001</c:v>
                </c:pt>
                <c:pt idx="3">
                  <c:v>1.1599999999999933</c:v>
                </c:pt>
                <c:pt idx="4">
                  <c:v>0.98000000000000009</c:v>
                </c:pt>
                <c:pt idx="5">
                  <c:v>1</c:v>
                </c:pt>
                <c:pt idx="6">
                  <c:v>0.96000000000000063</c:v>
                </c:pt>
                <c:pt idx="7">
                  <c:v>0.68</c:v>
                </c:pt>
                <c:pt idx="8">
                  <c:v>0.67500000000000382</c:v>
                </c:pt>
              </c:numCache>
            </c:numRef>
          </c:val>
          <c:smooth val="0"/>
          <c:extLst xmlns:c16r2="http://schemas.microsoft.com/office/drawing/2015/06/chart">
            <c:ext xmlns:c16="http://schemas.microsoft.com/office/drawing/2014/chart" uri="{C3380CC4-5D6E-409C-BE32-E72D297353CC}">
              <c16:uniqueId val="{00000000-B660-4C4E-8E1F-1488C97253C7}"/>
            </c:ext>
          </c:extLst>
        </c:ser>
        <c:ser>
          <c:idx val="1"/>
          <c:order val="1"/>
          <c:tx>
            <c:v>Positif</c:v>
          </c:tx>
          <c:spPr>
            <a:ln>
              <a:solidFill>
                <a:schemeClr val="tx2">
                  <a:lumMod val="60000"/>
                  <a:lumOff val="40000"/>
                </a:schemeClr>
              </a:solidFill>
            </a:ln>
          </c:spPr>
          <c:marker>
            <c:spPr>
              <a:solidFill>
                <a:schemeClr val="tx2">
                  <a:lumMod val="60000"/>
                  <a:lumOff val="40000"/>
                </a:schemeClr>
              </a:solidFill>
              <a:ln>
                <a:solidFill>
                  <a:schemeClr val="tx2">
                    <a:lumMod val="60000"/>
                    <a:lumOff val="40000"/>
                  </a:schemeClr>
                </a:solidFill>
              </a:ln>
            </c:spPr>
          </c:marker>
          <c:cat>
            <c:numRef>
              <c:f>'Waktu latensi'!$B$47:$J$47</c:f>
              <c:numCache>
                <c:formatCode>General</c:formatCode>
                <c:ptCount val="9"/>
                <c:pt idx="0">
                  <c:v>0</c:v>
                </c:pt>
                <c:pt idx="1">
                  <c:v>15</c:v>
                </c:pt>
                <c:pt idx="2">
                  <c:v>30</c:v>
                </c:pt>
                <c:pt idx="3">
                  <c:v>45</c:v>
                </c:pt>
                <c:pt idx="4">
                  <c:v>60</c:v>
                </c:pt>
                <c:pt idx="5">
                  <c:v>75</c:v>
                </c:pt>
                <c:pt idx="6">
                  <c:v>90</c:v>
                </c:pt>
                <c:pt idx="7">
                  <c:v>105</c:v>
                </c:pt>
                <c:pt idx="8">
                  <c:v>120</c:v>
                </c:pt>
              </c:numCache>
            </c:numRef>
          </c:cat>
          <c:val>
            <c:numRef>
              <c:f>'Waktu latensi'!$B$20:$J$20</c:f>
              <c:numCache>
                <c:formatCode>0.00</c:formatCode>
                <c:ptCount val="9"/>
                <c:pt idx="0">
                  <c:v>8.4600000000000026</c:v>
                </c:pt>
                <c:pt idx="1">
                  <c:v>9.02</c:v>
                </c:pt>
                <c:pt idx="2">
                  <c:v>12.425000000000002</c:v>
                </c:pt>
                <c:pt idx="3">
                  <c:v>11.8</c:v>
                </c:pt>
                <c:pt idx="4">
                  <c:v>10.16</c:v>
                </c:pt>
                <c:pt idx="5">
                  <c:v>8.7200000000000006</c:v>
                </c:pt>
                <c:pt idx="6">
                  <c:v>6.6199999999999966</c:v>
                </c:pt>
                <c:pt idx="7">
                  <c:v>4.2</c:v>
                </c:pt>
                <c:pt idx="8">
                  <c:v>2.52</c:v>
                </c:pt>
              </c:numCache>
            </c:numRef>
          </c:val>
          <c:smooth val="0"/>
          <c:extLst xmlns:c16r2="http://schemas.microsoft.com/office/drawing/2015/06/chart">
            <c:ext xmlns:c16="http://schemas.microsoft.com/office/drawing/2014/chart" uri="{C3380CC4-5D6E-409C-BE32-E72D297353CC}">
              <c16:uniqueId val="{00000001-B660-4C4E-8E1F-1488C97253C7}"/>
            </c:ext>
          </c:extLst>
        </c:ser>
        <c:ser>
          <c:idx val="2"/>
          <c:order val="2"/>
          <c:tx>
            <c:v>Dosis I</c:v>
          </c:tx>
          <c:spPr>
            <a:ln>
              <a:solidFill>
                <a:srgbClr val="00B050"/>
              </a:solidFill>
            </a:ln>
          </c:spPr>
          <c:marker>
            <c:spPr>
              <a:solidFill>
                <a:srgbClr val="00B050"/>
              </a:solidFill>
              <a:ln>
                <a:solidFill>
                  <a:srgbClr val="00B050"/>
                </a:solidFill>
              </a:ln>
            </c:spPr>
          </c:marker>
          <c:cat>
            <c:numRef>
              <c:f>'Waktu latensi'!$B$47:$J$47</c:f>
              <c:numCache>
                <c:formatCode>General</c:formatCode>
                <c:ptCount val="9"/>
                <c:pt idx="0">
                  <c:v>0</c:v>
                </c:pt>
                <c:pt idx="1">
                  <c:v>15</c:v>
                </c:pt>
                <c:pt idx="2">
                  <c:v>30</c:v>
                </c:pt>
                <c:pt idx="3">
                  <c:v>45</c:v>
                </c:pt>
                <c:pt idx="4">
                  <c:v>60</c:v>
                </c:pt>
                <c:pt idx="5">
                  <c:v>75</c:v>
                </c:pt>
                <c:pt idx="6">
                  <c:v>90</c:v>
                </c:pt>
                <c:pt idx="7">
                  <c:v>105</c:v>
                </c:pt>
                <c:pt idx="8">
                  <c:v>120</c:v>
                </c:pt>
              </c:numCache>
            </c:numRef>
          </c:cat>
          <c:val>
            <c:numRef>
              <c:f>'Waktu latensi'!$B$31:$J$31</c:f>
              <c:numCache>
                <c:formatCode>0.00</c:formatCode>
                <c:ptCount val="9"/>
                <c:pt idx="0">
                  <c:v>2.12</c:v>
                </c:pt>
                <c:pt idx="1">
                  <c:v>1.56</c:v>
                </c:pt>
                <c:pt idx="2">
                  <c:v>1.6799999999999937</c:v>
                </c:pt>
                <c:pt idx="3">
                  <c:v>2.3249999999999997</c:v>
                </c:pt>
                <c:pt idx="4">
                  <c:v>1.8599999999999925</c:v>
                </c:pt>
                <c:pt idx="5">
                  <c:v>2.2200000000000002</c:v>
                </c:pt>
                <c:pt idx="6">
                  <c:v>1.5</c:v>
                </c:pt>
                <c:pt idx="7">
                  <c:v>1.2600000000000002</c:v>
                </c:pt>
                <c:pt idx="8">
                  <c:v>0.8</c:v>
                </c:pt>
              </c:numCache>
            </c:numRef>
          </c:val>
          <c:smooth val="0"/>
          <c:extLst xmlns:c16r2="http://schemas.microsoft.com/office/drawing/2015/06/chart">
            <c:ext xmlns:c16="http://schemas.microsoft.com/office/drawing/2014/chart" uri="{C3380CC4-5D6E-409C-BE32-E72D297353CC}">
              <c16:uniqueId val="{00000002-B660-4C4E-8E1F-1488C97253C7}"/>
            </c:ext>
          </c:extLst>
        </c:ser>
        <c:ser>
          <c:idx val="3"/>
          <c:order val="3"/>
          <c:tx>
            <c:v>Dosis II</c:v>
          </c:tx>
          <c:spPr>
            <a:ln>
              <a:solidFill>
                <a:srgbClr val="FF6699"/>
              </a:solidFill>
            </a:ln>
          </c:spPr>
          <c:marker>
            <c:spPr>
              <a:solidFill>
                <a:srgbClr val="FF6699"/>
              </a:solidFill>
              <a:ln>
                <a:solidFill>
                  <a:srgbClr val="FF6699"/>
                </a:solidFill>
              </a:ln>
            </c:spPr>
          </c:marker>
          <c:cat>
            <c:numRef>
              <c:f>'Waktu latensi'!$B$47:$J$47</c:f>
              <c:numCache>
                <c:formatCode>General</c:formatCode>
                <c:ptCount val="9"/>
                <c:pt idx="0">
                  <c:v>0</c:v>
                </c:pt>
                <c:pt idx="1">
                  <c:v>15</c:v>
                </c:pt>
                <c:pt idx="2">
                  <c:v>30</c:v>
                </c:pt>
                <c:pt idx="3">
                  <c:v>45</c:v>
                </c:pt>
                <c:pt idx="4">
                  <c:v>60</c:v>
                </c:pt>
                <c:pt idx="5">
                  <c:v>75</c:v>
                </c:pt>
                <c:pt idx="6">
                  <c:v>90</c:v>
                </c:pt>
                <c:pt idx="7">
                  <c:v>105</c:v>
                </c:pt>
                <c:pt idx="8">
                  <c:v>120</c:v>
                </c:pt>
              </c:numCache>
            </c:numRef>
          </c:cat>
          <c:val>
            <c:numRef>
              <c:f>'Waktu latensi'!$B$42:$J$42</c:f>
              <c:numCache>
                <c:formatCode>0.00</c:formatCode>
                <c:ptCount val="9"/>
                <c:pt idx="0">
                  <c:v>2.8800000000000003</c:v>
                </c:pt>
                <c:pt idx="1">
                  <c:v>3.7800000000000002</c:v>
                </c:pt>
                <c:pt idx="2">
                  <c:v>2.2200000000000002</c:v>
                </c:pt>
                <c:pt idx="3">
                  <c:v>3.8600000000000003</c:v>
                </c:pt>
                <c:pt idx="4">
                  <c:v>3.9</c:v>
                </c:pt>
                <c:pt idx="5">
                  <c:v>2.8999999999999977</c:v>
                </c:pt>
                <c:pt idx="6">
                  <c:v>2.66</c:v>
                </c:pt>
                <c:pt idx="7">
                  <c:v>2.88</c:v>
                </c:pt>
                <c:pt idx="8">
                  <c:v>2</c:v>
                </c:pt>
              </c:numCache>
            </c:numRef>
          </c:val>
          <c:smooth val="0"/>
          <c:extLst xmlns:c16r2="http://schemas.microsoft.com/office/drawing/2015/06/chart">
            <c:ext xmlns:c16="http://schemas.microsoft.com/office/drawing/2014/chart" uri="{C3380CC4-5D6E-409C-BE32-E72D297353CC}">
              <c16:uniqueId val="{00000003-B660-4C4E-8E1F-1488C97253C7}"/>
            </c:ext>
          </c:extLst>
        </c:ser>
        <c:ser>
          <c:idx val="4"/>
          <c:order val="4"/>
          <c:tx>
            <c:v>Dosis III</c:v>
          </c:tx>
          <c:spPr>
            <a:ln>
              <a:solidFill>
                <a:srgbClr val="990099"/>
              </a:solidFill>
            </a:ln>
          </c:spPr>
          <c:marker>
            <c:spPr>
              <a:solidFill>
                <a:srgbClr val="990099"/>
              </a:solidFill>
              <a:ln>
                <a:solidFill>
                  <a:srgbClr val="990099"/>
                </a:solidFill>
              </a:ln>
            </c:spPr>
          </c:marker>
          <c:cat>
            <c:numRef>
              <c:f>'Waktu latensi'!$B$47:$J$47</c:f>
              <c:numCache>
                <c:formatCode>General</c:formatCode>
                <c:ptCount val="9"/>
                <c:pt idx="0">
                  <c:v>0</c:v>
                </c:pt>
                <c:pt idx="1">
                  <c:v>15</c:v>
                </c:pt>
                <c:pt idx="2">
                  <c:v>30</c:v>
                </c:pt>
                <c:pt idx="3">
                  <c:v>45</c:v>
                </c:pt>
                <c:pt idx="4">
                  <c:v>60</c:v>
                </c:pt>
                <c:pt idx="5">
                  <c:v>75</c:v>
                </c:pt>
                <c:pt idx="6">
                  <c:v>90</c:v>
                </c:pt>
                <c:pt idx="7">
                  <c:v>105</c:v>
                </c:pt>
                <c:pt idx="8">
                  <c:v>120</c:v>
                </c:pt>
              </c:numCache>
            </c:numRef>
          </c:cat>
          <c:val>
            <c:numRef>
              <c:f>'Waktu latensi'!$B$53:$J$53</c:f>
              <c:numCache>
                <c:formatCode>0.00</c:formatCode>
                <c:ptCount val="9"/>
                <c:pt idx="0">
                  <c:v>4.6199999999999966</c:v>
                </c:pt>
                <c:pt idx="1">
                  <c:v>4.5</c:v>
                </c:pt>
                <c:pt idx="2">
                  <c:v>3.8200000000000003</c:v>
                </c:pt>
                <c:pt idx="3">
                  <c:v>3.5749999999999997</c:v>
                </c:pt>
                <c:pt idx="4">
                  <c:v>3.2399999999999998</c:v>
                </c:pt>
                <c:pt idx="5">
                  <c:v>2.3200000000000003</c:v>
                </c:pt>
                <c:pt idx="6">
                  <c:v>1.9200000000000021</c:v>
                </c:pt>
                <c:pt idx="7">
                  <c:v>2.9000000000000004</c:v>
                </c:pt>
                <c:pt idx="8">
                  <c:v>1.6400000000000001</c:v>
                </c:pt>
              </c:numCache>
            </c:numRef>
          </c:val>
          <c:smooth val="0"/>
          <c:extLst xmlns:c16r2="http://schemas.microsoft.com/office/drawing/2015/06/chart">
            <c:ext xmlns:c16="http://schemas.microsoft.com/office/drawing/2014/chart" uri="{C3380CC4-5D6E-409C-BE32-E72D297353CC}">
              <c16:uniqueId val="{00000004-B660-4C4E-8E1F-1488C97253C7}"/>
            </c:ext>
          </c:extLst>
        </c:ser>
        <c:dLbls>
          <c:showLegendKey val="0"/>
          <c:showVal val="0"/>
          <c:showCatName val="0"/>
          <c:showSerName val="0"/>
          <c:showPercent val="0"/>
          <c:showBubbleSize val="0"/>
        </c:dLbls>
        <c:marker val="1"/>
        <c:smooth val="0"/>
        <c:axId val="140437376"/>
        <c:axId val="140325248"/>
      </c:lineChart>
      <c:catAx>
        <c:axId val="140437376"/>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Waktu pengamatan setelah pemberian oral (menit)</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id-ID"/>
          </a:p>
        </c:txPr>
        <c:crossAx val="140325248"/>
        <c:crosses val="autoZero"/>
        <c:auto val="1"/>
        <c:lblAlgn val="ctr"/>
        <c:lblOffset val="100"/>
        <c:noMultiLvlLbl val="0"/>
      </c:catAx>
      <c:valAx>
        <c:axId val="140325248"/>
        <c:scaling>
          <c:orientation val="minMax"/>
        </c:scaling>
        <c:delete val="0"/>
        <c:axPos val="l"/>
        <c:majorGridlines/>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Waktu latensi (detik)</a:t>
                </a:r>
              </a:p>
            </c:rich>
          </c:tx>
          <c:overlay val="0"/>
        </c:title>
        <c:numFmt formatCode="0.00" sourceLinked="1"/>
        <c:majorTickMark val="out"/>
        <c:minorTickMark val="none"/>
        <c:tickLblPos val="nextTo"/>
        <c:txPr>
          <a:bodyPr/>
          <a:lstStyle/>
          <a:p>
            <a:pPr>
              <a:defRPr>
                <a:latin typeface="Times New Roman" pitchFamily="18" charset="0"/>
                <a:cs typeface="Times New Roman" pitchFamily="18" charset="0"/>
              </a:defRPr>
            </a:pPr>
            <a:endParaRPr lang="id-ID"/>
          </a:p>
        </c:txPr>
        <c:crossAx val="140437376"/>
        <c:crosses val="autoZero"/>
        <c:crossBetween val="between"/>
      </c:valAx>
    </c:plotArea>
    <c:legend>
      <c:legendPos val="r"/>
      <c:layout>
        <c:manualLayout>
          <c:xMode val="edge"/>
          <c:yMode val="edge"/>
          <c:x val="0.83391857506361322"/>
          <c:y val="0.53236984617429162"/>
          <c:w val="0.16608142493638678"/>
          <c:h val="0.28631515997209389"/>
        </c:manualLayout>
      </c:layout>
      <c:overlay val="0"/>
      <c:txPr>
        <a:bodyPr/>
        <a:lstStyle/>
        <a:p>
          <a:pPr>
            <a:defRPr>
              <a:latin typeface="Times New Roman" pitchFamily="18" charset="0"/>
              <a:cs typeface="Times New Roman" pitchFamily="18" charset="0"/>
            </a:defRPr>
          </a:pPr>
          <a:endParaRPr lang="id-ID"/>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B528D-8E77-4C2F-90B8-E44434CCD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13</Pages>
  <Words>7662</Words>
  <Characters>43674</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Sri Luliana</cp:lastModifiedBy>
  <cp:revision>10</cp:revision>
  <dcterms:created xsi:type="dcterms:W3CDTF">2017-11-30T06:36:00Z</dcterms:created>
  <dcterms:modified xsi:type="dcterms:W3CDTF">2017-12-07T07:16:00Z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lulisri@gmail.com@www.mendeley.com</vt:lpwstr>
  </property>
  <property fmtid="{D5CDD505-2E9C-101B-9397-08002B2CF9AE}" pid="4" name="Mendeley Citation Style_1">
    <vt:lpwstr>http://www.zotero.org/styles/harvard1</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7th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